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71A" w:rsidRPr="00A4699B" w:rsidRDefault="0007271A" w:rsidP="0007271A">
      <w:pPr>
        <w:pStyle w:val="Heading1"/>
        <w:spacing w:before="1200"/>
        <w:rPr>
          <w:rFonts w:ascii="Arial Black" w:hAnsi="Arial Black"/>
          <w:sz w:val="36"/>
        </w:rPr>
      </w:pPr>
      <w:bookmarkStart w:id="0" w:name="OLE_LINK1"/>
      <w:bookmarkStart w:id="1" w:name="OLE_LINK2"/>
      <w:r w:rsidRPr="009E40A8">
        <w:rPr>
          <w:noProof/>
        </w:rPr>
        <w:drawing>
          <wp:inline distT="0" distB="0" distL="0" distR="0" wp14:anchorId="6CABAB05" wp14:editId="10CCD86E">
            <wp:extent cx="2114550" cy="1061504"/>
            <wp:effectExtent l="0" t="0" r="0"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14550" cy="1061504"/>
                    </a:xfrm>
                    <a:prstGeom prst="rect">
                      <a:avLst/>
                    </a:prstGeom>
                  </pic:spPr>
                </pic:pic>
              </a:graphicData>
            </a:graphic>
          </wp:inline>
        </w:drawing>
      </w:r>
    </w:p>
    <w:p w:rsidR="0007271A" w:rsidRPr="007569C0" w:rsidRDefault="0007271A" w:rsidP="00DF1F8E">
      <w:pPr>
        <w:pStyle w:val="Heading1"/>
        <w:spacing w:before="240"/>
        <w:rPr>
          <w:color w:val="365F91" w:themeColor="accent1" w:themeShade="BF"/>
          <w:sz w:val="36"/>
        </w:rPr>
      </w:pPr>
      <w:r w:rsidRPr="007569C0">
        <w:rPr>
          <w:rFonts w:ascii="Arial Black" w:hAnsi="Arial Black"/>
          <w:color w:val="365F91" w:themeColor="accent1" w:themeShade="BF"/>
          <w:sz w:val="40"/>
        </w:rPr>
        <w:t>Disaster Risk Reduction (DRR) Ambassador Curriculum</w:t>
      </w:r>
    </w:p>
    <w:p w:rsidR="0007271A" w:rsidRPr="00DC195A" w:rsidRDefault="0007271A" w:rsidP="00DF1F8E">
      <w:pPr>
        <w:pStyle w:val="Heading3"/>
        <w:jc w:val="center"/>
        <w:rPr>
          <w:rFonts w:ascii="Arial Black" w:hAnsi="Arial Black"/>
          <w:color w:val="auto"/>
          <w:sz w:val="36"/>
        </w:rPr>
      </w:pPr>
      <w:r w:rsidRPr="00DC195A">
        <w:rPr>
          <w:rFonts w:ascii="Arial Black" w:hAnsi="Arial Black"/>
          <w:color w:val="auto"/>
          <w:sz w:val="36"/>
        </w:rPr>
        <w:t>Instructor Guide</w:t>
      </w:r>
    </w:p>
    <w:p w:rsidR="0007271A" w:rsidRPr="00DF1F8E" w:rsidRDefault="0007271A" w:rsidP="00DF1F8E"/>
    <w:p w:rsidR="0007271A" w:rsidRPr="007569C0" w:rsidRDefault="0007271A" w:rsidP="00DF1F8E">
      <w:pPr>
        <w:pStyle w:val="Heading2"/>
        <w:jc w:val="center"/>
        <w:rPr>
          <w:i/>
          <w:color w:val="365F91" w:themeColor="accent1" w:themeShade="BF"/>
          <w:sz w:val="36"/>
        </w:rPr>
      </w:pPr>
      <w:r w:rsidRPr="007569C0">
        <w:rPr>
          <w:i/>
          <w:color w:val="365F91" w:themeColor="accent1" w:themeShade="BF"/>
          <w:sz w:val="36"/>
        </w:rPr>
        <w:t xml:space="preserve">Module </w:t>
      </w:r>
      <w:r w:rsidR="0092601A">
        <w:rPr>
          <w:i/>
          <w:color w:val="365F91" w:themeColor="accent1" w:themeShade="BF"/>
          <w:sz w:val="36"/>
        </w:rPr>
        <w:t>2</w:t>
      </w:r>
      <w:r w:rsidRPr="007569C0">
        <w:rPr>
          <w:i/>
          <w:color w:val="365F91" w:themeColor="accent1" w:themeShade="BF"/>
          <w:sz w:val="36"/>
        </w:rPr>
        <w:t>:</w:t>
      </w:r>
    </w:p>
    <w:p w:rsidR="0007271A" w:rsidRPr="007569C0" w:rsidRDefault="0092601A" w:rsidP="00DF1F8E">
      <w:pPr>
        <w:pStyle w:val="Heading2"/>
        <w:jc w:val="center"/>
        <w:rPr>
          <w:i/>
          <w:color w:val="365F91" w:themeColor="accent1" w:themeShade="BF"/>
          <w:sz w:val="36"/>
        </w:rPr>
      </w:pPr>
      <w:r>
        <w:rPr>
          <w:i/>
          <w:color w:val="365F91" w:themeColor="accent1" w:themeShade="BF"/>
          <w:sz w:val="36"/>
        </w:rPr>
        <w:t xml:space="preserve">Introduction to </w:t>
      </w:r>
      <w:r w:rsidR="00DC3F08">
        <w:rPr>
          <w:i/>
          <w:color w:val="365F91" w:themeColor="accent1" w:themeShade="BF"/>
          <w:sz w:val="36"/>
        </w:rPr>
        <w:t>Disaster Risk Reduction</w:t>
      </w:r>
      <w:r w:rsidR="00022D32">
        <w:rPr>
          <w:i/>
          <w:color w:val="365F91" w:themeColor="accent1" w:themeShade="BF"/>
          <w:sz w:val="36"/>
        </w:rPr>
        <w:br/>
      </w:r>
      <w:r>
        <w:rPr>
          <w:i/>
          <w:color w:val="365F91" w:themeColor="accent1" w:themeShade="BF"/>
          <w:sz w:val="36"/>
        </w:rPr>
        <w:t>as a Foundation of Community Resilience</w:t>
      </w:r>
    </w:p>
    <w:p w:rsidR="0007271A" w:rsidRDefault="0007271A" w:rsidP="009E40A8"/>
    <w:p w:rsidR="0007271A" w:rsidRPr="009E40A8" w:rsidRDefault="0007271A" w:rsidP="009E40A8"/>
    <w:p w:rsidR="0007271A" w:rsidRDefault="0007271A">
      <w:pPr>
        <w:pStyle w:val="Heading3"/>
        <w:jc w:val="center"/>
        <w:rPr>
          <w:sz w:val="28"/>
        </w:rPr>
      </w:pPr>
    </w:p>
    <w:p w:rsidR="0007271A" w:rsidRDefault="0007271A" w:rsidP="00620292"/>
    <w:bookmarkEnd w:id="0"/>
    <w:bookmarkEnd w:id="1"/>
    <w:p w:rsidR="004F3C4C" w:rsidRPr="000678E2" w:rsidRDefault="004F3C4C" w:rsidP="00195D71"/>
    <w:p w:rsidR="004F3C4C" w:rsidRPr="000678E2" w:rsidRDefault="004F3C4C" w:rsidP="00195D71">
      <w:pPr>
        <w:sectPr w:rsidR="004F3C4C" w:rsidRPr="000678E2" w:rsidSect="008C2914">
          <w:headerReference w:type="even" r:id="rId10"/>
          <w:headerReference w:type="default" r:id="rId11"/>
          <w:footerReference w:type="even" r:id="rId12"/>
          <w:footerReference w:type="default" r:id="rId13"/>
          <w:footerReference w:type="first" r:id="rId14"/>
          <w:pgSz w:w="12240" w:h="15840" w:code="1"/>
          <w:pgMar w:top="1152" w:right="1440" w:bottom="1152" w:left="1440" w:header="720" w:footer="720"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20"/>
          <w:titlePg/>
          <w:docGrid w:linePitch="326"/>
        </w:sectPr>
      </w:pPr>
    </w:p>
    <w:p w:rsidR="004A1AB0" w:rsidRPr="004A1AB0" w:rsidRDefault="004A1AB0" w:rsidP="004A1AB0"/>
    <w:p w:rsidR="004A1AB0" w:rsidRPr="0022237A" w:rsidRDefault="004A1AB0" w:rsidP="004A1AB0">
      <w:pPr>
        <w:spacing w:before="240"/>
        <w:rPr>
          <w:b/>
          <w:color w:val="1F497D" w:themeColor="text2"/>
        </w:rPr>
      </w:pPr>
      <w:r>
        <w:rPr>
          <w:b/>
          <w:color w:val="1F497D" w:themeColor="text2"/>
        </w:rPr>
        <w:t xml:space="preserve">THE </w:t>
      </w:r>
      <w:r w:rsidRPr="0022237A">
        <w:rPr>
          <w:b/>
          <w:color w:val="1F497D" w:themeColor="text2"/>
        </w:rPr>
        <w:t xml:space="preserve">DRR AMBASSADOR CURRICULUM </w:t>
      </w:r>
    </w:p>
    <w:p w:rsidR="004A1AB0" w:rsidRDefault="004A1AB0" w:rsidP="004A1AB0">
      <w:r w:rsidRPr="00577E5D">
        <w:t xml:space="preserve">The </w:t>
      </w:r>
      <w:r w:rsidRPr="00CD1A65">
        <w:rPr>
          <w:b/>
        </w:rPr>
        <w:t>goal</w:t>
      </w:r>
      <w:r w:rsidRPr="009B4968">
        <w:t xml:space="preserve"> of the</w:t>
      </w:r>
      <w:r>
        <w:t xml:space="preserve"> DRR Ambassador</w:t>
      </w:r>
      <w:r w:rsidRPr="009B4968">
        <w:t xml:space="preserve"> Curriculum is to facilitate </w:t>
      </w:r>
      <w:r>
        <w:t>Disaster Risk Reduction</w:t>
      </w:r>
      <w:r w:rsidRPr="009B4968">
        <w:t xml:space="preserve"> efforts for </w:t>
      </w:r>
      <w:r>
        <w:t>the whole community</w:t>
      </w:r>
      <w:r w:rsidRPr="009B4968">
        <w:t xml:space="preserve"> by: </w:t>
      </w:r>
    </w:p>
    <w:p w:rsidR="004A1AB0" w:rsidRPr="00CD1A65" w:rsidRDefault="004A1AB0" w:rsidP="004A1AB0">
      <w:pPr>
        <w:pStyle w:val="ListParagraph"/>
        <w:numPr>
          <w:ilvl w:val="0"/>
          <w:numId w:val="18"/>
        </w:numPr>
        <w:spacing w:line="240" w:lineRule="auto"/>
      </w:pPr>
      <w:r w:rsidRPr="00CD1A65">
        <w:t>Engaging in discussion of how disasters can be reduced through local action</w:t>
      </w:r>
    </w:p>
    <w:p w:rsidR="004A1AB0" w:rsidRPr="00CD1A65" w:rsidRDefault="004A1AB0" w:rsidP="004A1AB0">
      <w:pPr>
        <w:pStyle w:val="ListParagraph"/>
        <w:numPr>
          <w:ilvl w:val="0"/>
          <w:numId w:val="18"/>
        </w:numPr>
        <w:spacing w:line="240" w:lineRule="auto"/>
      </w:pPr>
      <w:r w:rsidRPr="00CD1A65">
        <w:t>Sharing insights among local leaders and technical experts to enable the development of cross functional solutions</w:t>
      </w:r>
    </w:p>
    <w:p w:rsidR="004A1AB0" w:rsidRPr="00CD1A65" w:rsidRDefault="004A1AB0" w:rsidP="004A1AB0">
      <w:pPr>
        <w:pStyle w:val="ListParagraph"/>
        <w:numPr>
          <w:ilvl w:val="0"/>
          <w:numId w:val="18"/>
        </w:numPr>
        <w:spacing w:line="240" w:lineRule="auto"/>
      </w:pPr>
      <w:r w:rsidRPr="00CD1A65">
        <w:t>Acquiring the best-available information, knowledge of best practices, and analytic tools to enable better-informed decisions before, during, and after disasters</w:t>
      </w:r>
    </w:p>
    <w:p w:rsidR="004A1AB0" w:rsidRPr="00CD1A65" w:rsidRDefault="004A1AB0" w:rsidP="004A1AB0">
      <w:r>
        <w:t>It is important for instructors of DRR Ambassador Curriculum modules to remember this is one module in a 24-module curriculum. The “DRR Ambassador Curriculum At-a-Glance” table, located at the end of this document, lists the modules of the Curriculum. Keep in mind the following context for the module(s) you conduct:</w:t>
      </w:r>
    </w:p>
    <w:p w:rsidR="004A1AB0" w:rsidRPr="0022237A" w:rsidRDefault="004A1AB0" w:rsidP="004A1AB0">
      <w:pPr>
        <w:spacing w:before="240"/>
        <w:rPr>
          <w:b/>
          <w:color w:val="1F497D" w:themeColor="text2"/>
        </w:rPr>
      </w:pPr>
      <w:r>
        <w:rPr>
          <w:b/>
          <w:color w:val="1F497D" w:themeColor="text2"/>
        </w:rPr>
        <w:t>DRR-A CURRICULUM TARGET AUDIENCE</w:t>
      </w:r>
    </w:p>
    <w:p w:rsidR="004A1AB0" w:rsidRPr="004F4C7C" w:rsidRDefault="004A1AB0" w:rsidP="004A1AB0">
      <w:r w:rsidRPr="00577E5D">
        <w:t>The target audience includ</w:t>
      </w:r>
      <w:r>
        <w:t>es</w:t>
      </w:r>
      <w:r w:rsidRPr="004F4C7C">
        <w:t xml:space="preserve"> </w:t>
      </w:r>
      <w:r>
        <w:t xml:space="preserve">those involved in community development decision-making, such as </w:t>
      </w:r>
      <w:r w:rsidRPr="004F4C7C">
        <w:t>local community staff, volunteer and stakeholder groups</w:t>
      </w:r>
      <w:r>
        <w:t>,</w:t>
      </w:r>
      <w:r w:rsidRPr="004F4C7C">
        <w:t xml:space="preserve"> </w:t>
      </w:r>
      <w:r>
        <w:t xml:space="preserve">and federal and state officials.  </w:t>
      </w:r>
    </w:p>
    <w:p w:rsidR="004A1AB0" w:rsidRPr="0022237A" w:rsidRDefault="004A1AB0" w:rsidP="004A1AB0">
      <w:pPr>
        <w:spacing w:before="240"/>
        <w:rPr>
          <w:b/>
          <w:color w:val="1F497D" w:themeColor="text2"/>
        </w:rPr>
      </w:pPr>
      <w:r>
        <w:rPr>
          <w:b/>
          <w:color w:val="1F497D" w:themeColor="text2"/>
        </w:rPr>
        <w:t>METHODS OF DELIVERY</w:t>
      </w:r>
    </w:p>
    <w:p w:rsidR="004A1AB0" w:rsidRDefault="004A1AB0" w:rsidP="004A1AB0">
      <w:r w:rsidRPr="00577E5D">
        <w:t>Varied delivery methods</w:t>
      </w:r>
      <w:r>
        <w:rPr>
          <w:b/>
        </w:rPr>
        <w:t xml:space="preserve"> </w:t>
      </w:r>
      <w:r>
        <w:t xml:space="preserve">will provide multiple options for access by the target audience. The </w:t>
      </w:r>
      <w:r w:rsidRPr="00370267">
        <w:t>DRR</w:t>
      </w:r>
      <w:r>
        <w:t xml:space="preserve"> Ambassador modules may be presented via w</w:t>
      </w:r>
      <w:r w:rsidRPr="00500ADD">
        <w:t xml:space="preserve">ebinars </w:t>
      </w:r>
      <w:r>
        <w:t xml:space="preserve">hosted </w:t>
      </w:r>
      <w:r w:rsidRPr="00500ADD">
        <w:t>by NHMA or partner organizations</w:t>
      </w:r>
      <w:r>
        <w:t xml:space="preserve">, presented in conferences and/or classrooms by qualified DRR Ambassador Curriculum instructor(s), or are </w:t>
      </w:r>
      <w:r w:rsidRPr="00500ADD">
        <w:t>dow</w:t>
      </w:r>
      <w:r>
        <w:t xml:space="preserve">nloadable for individual study from the NHMA website.  </w:t>
      </w:r>
    </w:p>
    <w:p w:rsidR="004A1AB0" w:rsidRPr="00DE30FA" w:rsidRDefault="004A1AB0" w:rsidP="004A1AB0">
      <w:pPr>
        <w:spacing w:before="240"/>
        <w:rPr>
          <w:b/>
          <w:color w:val="1F497D" w:themeColor="text2"/>
        </w:rPr>
      </w:pPr>
      <w:r w:rsidRPr="00DE30FA">
        <w:rPr>
          <w:b/>
          <w:color w:val="1F497D" w:themeColor="text2"/>
        </w:rPr>
        <w:t>COURSE MATERIALS</w:t>
      </w:r>
    </w:p>
    <w:p w:rsidR="004A1AB0" w:rsidRPr="0019052E" w:rsidRDefault="004A1AB0" w:rsidP="004A1AB0">
      <w:r>
        <w:t>Instructors are expected to use the instructional materials housed on the NHMA website to conduct DRR</w:t>
      </w:r>
      <w:r w:rsidRPr="0014233D">
        <w:t xml:space="preserve"> </w:t>
      </w:r>
      <w:r>
        <w:t>Ambassador Curriculum modules (Instructor Guide, supporting visuals, Participant Guides, and handouts). Instructors may tailor modules to specific audiences or locations as long as they do not revise the learning objectives and do not revise the materials in such a way that the participants cannot correctly complete the post-test. Instructors request the current pre/post-test for the module from NHMA.</w:t>
      </w:r>
    </w:p>
    <w:p w:rsidR="004A1AB0" w:rsidRPr="0022237A" w:rsidRDefault="004A1AB0" w:rsidP="004A1AB0">
      <w:pPr>
        <w:spacing w:before="240"/>
        <w:rPr>
          <w:b/>
          <w:color w:val="1F497D" w:themeColor="text2"/>
        </w:rPr>
      </w:pPr>
      <w:r>
        <w:rPr>
          <w:b/>
          <w:color w:val="1F497D" w:themeColor="text2"/>
        </w:rPr>
        <w:t>CERTIFICATES OF COMPLETION</w:t>
      </w:r>
    </w:p>
    <w:p w:rsidR="004A1AB0" w:rsidRDefault="004A1AB0" w:rsidP="004A1AB0">
      <w:r>
        <w:t>C</w:t>
      </w:r>
      <w:r w:rsidRPr="00BD043C">
        <w:t xml:space="preserve">ertificates of </w:t>
      </w:r>
      <w:r>
        <w:t>C</w:t>
      </w:r>
      <w:r w:rsidRPr="00BD043C">
        <w:t xml:space="preserve">ompletion </w:t>
      </w:r>
      <w:r>
        <w:t xml:space="preserve">will be awarded by NHMA </w:t>
      </w:r>
      <w:r w:rsidRPr="00BD043C">
        <w:t xml:space="preserve">to participants </w:t>
      </w:r>
      <w:r>
        <w:t>who successfully complete</w:t>
      </w:r>
      <w:r w:rsidRPr="00BD043C">
        <w:t xml:space="preserve"> NHMA-sponsored </w:t>
      </w:r>
      <w:r>
        <w:t xml:space="preserve">DRR Ambassador </w:t>
      </w:r>
      <w:proofErr w:type="gramStart"/>
      <w:r w:rsidRPr="00BD043C">
        <w:t>modules</w:t>
      </w:r>
      <w:proofErr w:type="gramEnd"/>
      <w:r>
        <w:t xml:space="preserve">. A DRR Ambassador Certificate will be awarded to individuals completing all 24 modules. Participants who choose not to take the post-test may be issued a Certificate of Attendance. Contact NHMA about obtaining certificates. Inform participants to ask their certifying boards about acceptance of NHMA DRR Ambassador </w:t>
      </w:r>
      <w:proofErr w:type="gramStart"/>
      <w:r>
        <w:t>certificates</w:t>
      </w:r>
      <w:proofErr w:type="gramEnd"/>
      <w:r>
        <w:t xml:space="preserve"> for continuing education credits.  </w:t>
      </w:r>
    </w:p>
    <w:p w:rsidR="00E02261" w:rsidRPr="00E02261" w:rsidRDefault="00E02261" w:rsidP="00E02261">
      <w:r w:rsidRPr="00E02261">
        <w:br w:type="page"/>
      </w:r>
    </w:p>
    <w:p w:rsidR="0041325A" w:rsidRPr="0041190F" w:rsidRDefault="00FF72A7" w:rsidP="008A766C">
      <w:pPr>
        <w:spacing w:before="120"/>
      </w:pPr>
      <w:r>
        <w:rPr>
          <w:noProof/>
        </w:rPr>
        <w:lastRenderedPageBreak/>
        <w:drawing>
          <wp:inline distT="0" distB="0" distL="0" distR="0" wp14:anchorId="0333772A" wp14:editId="686F3430">
            <wp:extent cx="4206240" cy="3154680"/>
            <wp:effectExtent l="19050" t="19050" r="22860" b="266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1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5D71" w:rsidRDefault="00C6658C" w:rsidP="008A766C">
      <w:pPr>
        <w:spacing w:before="120"/>
      </w:pPr>
      <w:r>
        <w:t>Approximate delivery time:  60</w:t>
      </w:r>
      <w:r w:rsidR="004D7959">
        <w:t>-75</w:t>
      </w:r>
      <w:r>
        <w:t xml:space="preserve"> minutes</w:t>
      </w:r>
    </w:p>
    <w:p w:rsidR="0000112A" w:rsidRDefault="0000112A" w:rsidP="008A766C">
      <w:pPr>
        <w:spacing w:before="120"/>
      </w:pPr>
    </w:p>
    <w:p w:rsidR="00974C3A" w:rsidRPr="0041190F" w:rsidRDefault="00FF72A7" w:rsidP="008A766C">
      <w:pPr>
        <w:spacing w:before="120"/>
      </w:pPr>
      <w:r>
        <w:rPr>
          <w:noProof/>
        </w:rPr>
        <w:drawing>
          <wp:inline distT="0" distB="0" distL="0" distR="0" wp14:anchorId="0D31FC8B" wp14:editId="51B22894">
            <wp:extent cx="4206240" cy="3154680"/>
            <wp:effectExtent l="19050" t="19050" r="22860" b="266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5D71" w:rsidRPr="00195D71" w:rsidRDefault="00195D71" w:rsidP="00195D71">
      <w:pPr>
        <w:rPr>
          <w:b/>
        </w:rPr>
      </w:pPr>
      <w:r w:rsidRPr="00195D71">
        <w:rPr>
          <w:rFonts w:eastAsiaTheme="minorEastAsia"/>
          <w:b/>
        </w:rPr>
        <w:t xml:space="preserve">Introductions: </w:t>
      </w:r>
    </w:p>
    <w:p w:rsidR="00922B56" w:rsidRPr="00195D71" w:rsidRDefault="006645E5" w:rsidP="006645E5">
      <w:pPr>
        <w:pStyle w:val="ListParagraph"/>
        <w:numPr>
          <w:ilvl w:val="0"/>
          <w:numId w:val="17"/>
        </w:numPr>
      </w:pPr>
      <w:r w:rsidRPr="00195D71">
        <w:rPr>
          <w:rFonts w:eastAsiaTheme="minorEastAsia"/>
        </w:rPr>
        <w:t>Each presenter introduces her/himself, including affiliation and brief background.</w:t>
      </w:r>
    </w:p>
    <w:p w:rsidR="00922B56" w:rsidRPr="00195D71" w:rsidRDefault="006645E5" w:rsidP="006645E5">
      <w:pPr>
        <w:pStyle w:val="ListParagraph"/>
        <w:numPr>
          <w:ilvl w:val="0"/>
          <w:numId w:val="17"/>
        </w:numPr>
      </w:pPr>
      <w:r w:rsidRPr="00195D71">
        <w:rPr>
          <w:rFonts w:eastAsiaTheme="minorEastAsia"/>
        </w:rPr>
        <w:t>OPTIONAL: Have each participant briefly introduce him/herself</w:t>
      </w:r>
    </w:p>
    <w:p w:rsidR="00012D43" w:rsidRDefault="00195D71" w:rsidP="0041190F">
      <w:pPr>
        <w:rPr>
          <w:rFonts w:eastAsia="MS PGothic"/>
        </w:rPr>
      </w:pPr>
      <w:r w:rsidRPr="00195D71">
        <w:rPr>
          <w:rFonts w:eastAsiaTheme="minorEastAsia"/>
          <w:b/>
        </w:rPr>
        <w:t>Mention:</w:t>
      </w:r>
      <w:r>
        <w:rPr>
          <w:rFonts w:eastAsiaTheme="minorEastAsia"/>
          <w:b/>
        </w:rPr>
        <w:t xml:space="preserve"> </w:t>
      </w:r>
      <w:r w:rsidR="006645E5" w:rsidRPr="00195D71">
        <w:rPr>
          <w:rFonts w:eastAsia="MS PGothic"/>
        </w:rPr>
        <w:t>NHMA presentations are based on general principles of law, engineering, policy and emergency management.</w:t>
      </w:r>
    </w:p>
    <w:p w:rsidR="006A15AC" w:rsidRPr="0041190F" w:rsidRDefault="00FF72A7" w:rsidP="008A766C">
      <w:pPr>
        <w:spacing w:before="120"/>
      </w:pPr>
      <w:r>
        <w:rPr>
          <w:noProof/>
        </w:rPr>
        <w:lastRenderedPageBreak/>
        <w:drawing>
          <wp:inline distT="0" distB="0" distL="0" distR="0" wp14:anchorId="3ACB8591" wp14:editId="2CCFD050">
            <wp:extent cx="4206240" cy="3154680"/>
            <wp:effectExtent l="19050" t="19050" r="22860" b="266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1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60DA0" w:rsidRPr="00F60DA0" w:rsidRDefault="00F60DA0" w:rsidP="00F60DA0">
      <w:pPr>
        <w:spacing w:before="120"/>
      </w:pPr>
      <w:r w:rsidRPr="00F60DA0">
        <w:t>The purpose of this module is to:</w:t>
      </w:r>
    </w:p>
    <w:p w:rsidR="00174FC4" w:rsidRPr="00F60DA0" w:rsidRDefault="00463DD7" w:rsidP="00463DD7">
      <w:pPr>
        <w:numPr>
          <w:ilvl w:val="0"/>
          <w:numId w:val="19"/>
        </w:numPr>
        <w:spacing w:before="120"/>
      </w:pPr>
      <w:r w:rsidRPr="00F60DA0">
        <w:t>Introduce basic concepts of resilience and disaster risk reduction</w:t>
      </w:r>
    </w:p>
    <w:p w:rsidR="00174FC4" w:rsidRDefault="00463DD7" w:rsidP="00463DD7">
      <w:pPr>
        <w:numPr>
          <w:ilvl w:val="0"/>
          <w:numId w:val="19"/>
        </w:numPr>
        <w:spacing w:before="120"/>
      </w:pPr>
      <w:r w:rsidRPr="00F60DA0">
        <w:t>Provide rationale for the need for disaster risk reduction as a foundation of community resilience</w:t>
      </w:r>
    </w:p>
    <w:p w:rsidR="00F60DA0" w:rsidRPr="00F60DA0" w:rsidRDefault="00F60DA0" w:rsidP="00F60DA0"/>
    <w:p w:rsidR="00E72938" w:rsidRPr="0041190F" w:rsidRDefault="00E72938" w:rsidP="008A766C">
      <w:pPr>
        <w:spacing w:before="120"/>
      </w:pPr>
      <w:r>
        <w:rPr>
          <w:noProof/>
        </w:rPr>
        <w:drawing>
          <wp:inline distT="0" distB="0" distL="0" distR="0" wp14:anchorId="3B774F3A" wp14:editId="6B272674">
            <wp:extent cx="4206240" cy="3154680"/>
            <wp:effectExtent l="19050" t="19050" r="22860" b="266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60DA0" w:rsidRPr="00F60DA0" w:rsidRDefault="00F60DA0" w:rsidP="00F60DA0">
      <w:r w:rsidRPr="00F60DA0">
        <w:t>NHMA’s focus is on the Disaster Risk Reduction portion of Climate Adaptation and Resilience.</w:t>
      </w:r>
    </w:p>
    <w:p w:rsidR="00E72938" w:rsidRPr="0041190F" w:rsidRDefault="00E72938" w:rsidP="0041190F"/>
    <w:p w:rsidR="00982905" w:rsidRDefault="00FF72A7" w:rsidP="008A766C">
      <w:pPr>
        <w:spacing w:before="120"/>
        <w:rPr>
          <w:noProof/>
        </w:rPr>
      </w:pPr>
      <w:r w:rsidRPr="0041190F">
        <w:rPr>
          <w:noProof/>
        </w:rPr>
        <w:lastRenderedPageBreak/>
        <w:drawing>
          <wp:inline distT="0" distB="0" distL="0" distR="0" wp14:anchorId="57FB2DCB" wp14:editId="5A18B61D">
            <wp:extent cx="4206240" cy="3154680"/>
            <wp:effectExtent l="19050" t="19050" r="22860" b="2667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E17A0" w:rsidRPr="003E17A0" w:rsidRDefault="003E17A0" w:rsidP="003E17A0">
      <w:r w:rsidRPr="003E17A0">
        <w:rPr>
          <w:b/>
          <w:bCs/>
        </w:rPr>
        <w:t>The goal (bullseye):</w:t>
      </w:r>
    </w:p>
    <w:p w:rsidR="00174FC4" w:rsidRPr="003E17A0" w:rsidRDefault="00463DD7" w:rsidP="00463DD7">
      <w:pPr>
        <w:numPr>
          <w:ilvl w:val="0"/>
          <w:numId w:val="20"/>
        </w:numPr>
      </w:pPr>
      <w:r w:rsidRPr="003E17A0">
        <w:t>Shown as a moving target, just as climate varies and changes; and</w:t>
      </w:r>
    </w:p>
    <w:p w:rsidR="00174FC4" w:rsidRPr="003E17A0" w:rsidRDefault="00463DD7" w:rsidP="00463DD7">
      <w:pPr>
        <w:numPr>
          <w:ilvl w:val="0"/>
          <w:numId w:val="20"/>
        </w:numPr>
      </w:pPr>
      <w:r w:rsidRPr="003E17A0">
        <w:t xml:space="preserve">Shown as a bullseye, at which we shoot the arrows of community development resources both public and private, all too often not aligned in real world community development practice with anything resembling resilience. </w:t>
      </w:r>
    </w:p>
    <w:p w:rsidR="00174FC4" w:rsidRPr="003E17A0" w:rsidRDefault="00463DD7" w:rsidP="00463DD7">
      <w:pPr>
        <w:numPr>
          <w:ilvl w:val="1"/>
          <w:numId w:val="20"/>
        </w:numPr>
      </w:pPr>
      <w:r w:rsidRPr="003E17A0">
        <w:t xml:space="preserve">The target is instead on actions which may well benefit one stakeholder in the short term, but are externalized such that the bulls-eye ends up on the head or chests of innocent bystanders like: the taxpayer, the environment, threatened and endangered species, the economy etc. </w:t>
      </w:r>
    </w:p>
    <w:p w:rsidR="00174FC4" w:rsidRPr="003E17A0" w:rsidRDefault="00463DD7" w:rsidP="00463DD7">
      <w:pPr>
        <w:numPr>
          <w:ilvl w:val="1"/>
          <w:numId w:val="20"/>
        </w:numPr>
      </w:pPr>
      <w:r w:rsidRPr="003E17A0">
        <w:t xml:space="preserve">Development resource arrows thus go all over, </w:t>
      </w:r>
      <w:proofErr w:type="spellStart"/>
      <w:r w:rsidRPr="003E17A0">
        <w:t>maladaptively</w:t>
      </w:r>
      <w:proofErr w:type="spellEnd"/>
      <w:r w:rsidRPr="003E17A0">
        <w:t xml:space="preserve"> cutting down and possibly murdering those innocent bystanders."</w:t>
      </w:r>
    </w:p>
    <w:p w:rsidR="003E17A0" w:rsidRPr="003E17A0" w:rsidRDefault="003E17A0" w:rsidP="003E17A0">
      <w:r w:rsidRPr="003E17A0">
        <w:rPr>
          <w:i/>
          <w:iCs/>
        </w:rPr>
        <w:t xml:space="preserve">“Policymakers need another story than ‘We need to prevent a disaster!’ The real story of adaptation is that it leads to improving things. It is the poor, not the </w:t>
      </w:r>
      <w:proofErr w:type="gramStart"/>
      <w:r w:rsidRPr="003E17A0">
        <w:rPr>
          <w:i/>
          <w:iCs/>
        </w:rPr>
        <w:t>rich, that</w:t>
      </w:r>
      <w:proofErr w:type="gramEnd"/>
      <w:r w:rsidRPr="003E17A0">
        <w:rPr>
          <w:i/>
          <w:iCs/>
        </w:rPr>
        <w:t xml:space="preserve"> are heavily affected by climate change. Developing countries need help to develop in a robust way. And there are a lot of investment opportunities out there.” </w:t>
      </w:r>
    </w:p>
    <w:p w:rsidR="003E17A0" w:rsidRPr="003E17A0" w:rsidRDefault="003E17A0" w:rsidP="003E17A0">
      <w:r w:rsidRPr="003E17A0">
        <w:t xml:space="preserve">— </w:t>
      </w:r>
      <w:proofErr w:type="spellStart"/>
      <w:r w:rsidRPr="003E17A0">
        <w:rPr>
          <w:b/>
          <w:bCs/>
        </w:rPr>
        <w:t>Stéphane</w:t>
      </w:r>
      <w:proofErr w:type="spellEnd"/>
      <w:r w:rsidRPr="003E17A0">
        <w:rPr>
          <w:b/>
          <w:bCs/>
        </w:rPr>
        <w:t xml:space="preserve"> </w:t>
      </w:r>
      <w:proofErr w:type="spellStart"/>
      <w:r w:rsidRPr="003E17A0">
        <w:rPr>
          <w:b/>
          <w:bCs/>
        </w:rPr>
        <w:t>Hallegatte</w:t>
      </w:r>
      <w:proofErr w:type="spellEnd"/>
      <w:r w:rsidRPr="003E17A0">
        <w:t xml:space="preserve">, Senior Economist, Climate Change Group at the World Bank </w:t>
      </w:r>
    </w:p>
    <w:p w:rsidR="0041190F" w:rsidRDefault="0041190F" w:rsidP="0041190F"/>
    <w:p w:rsidR="0000112A" w:rsidRDefault="0000112A">
      <w:pPr>
        <w:spacing w:after="0"/>
      </w:pPr>
    </w:p>
    <w:p w:rsidR="00212A39" w:rsidRPr="0041190F" w:rsidRDefault="00FF72A7" w:rsidP="008A766C">
      <w:pPr>
        <w:spacing w:before="120"/>
      </w:pPr>
      <w:r>
        <w:rPr>
          <w:noProof/>
        </w:rPr>
        <w:lastRenderedPageBreak/>
        <w:drawing>
          <wp:inline distT="0" distB="0" distL="0" distR="0" wp14:anchorId="010F498F" wp14:editId="4285B051">
            <wp:extent cx="4206240" cy="3154680"/>
            <wp:effectExtent l="19050" t="19050" r="22860" b="2667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658A5" w:rsidRDefault="005658A5" w:rsidP="003E17A0"/>
    <w:p w:rsidR="003E17A0" w:rsidRDefault="003E17A0" w:rsidP="003E17A0"/>
    <w:p w:rsidR="003E17A0" w:rsidRPr="003E17A0" w:rsidRDefault="003E17A0" w:rsidP="003E17A0"/>
    <w:p w:rsidR="003E17A0" w:rsidRDefault="003E17A0">
      <w:pPr>
        <w:spacing w:after="0"/>
      </w:pPr>
      <w:r>
        <w:br w:type="page"/>
      </w:r>
    </w:p>
    <w:p w:rsidR="00B14B30" w:rsidRPr="0041190F" w:rsidRDefault="00B14B30" w:rsidP="008A766C">
      <w:pPr>
        <w:spacing w:before="120"/>
      </w:pPr>
      <w:r>
        <w:rPr>
          <w:noProof/>
        </w:rPr>
        <w:lastRenderedPageBreak/>
        <w:drawing>
          <wp:inline distT="0" distB="0" distL="0" distR="0" wp14:anchorId="1DC9E434" wp14:editId="6544567C">
            <wp:extent cx="4206240" cy="3154680"/>
            <wp:effectExtent l="19050" t="19050" r="22860" b="266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2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E17A0" w:rsidRPr="003E17A0" w:rsidRDefault="003E17A0" w:rsidP="003E17A0">
      <w:r w:rsidRPr="003E17A0">
        <w:rPr>
          <w:b/>
          <w:bCs/>
        </w:rPr>
        <w:t>INTRODUCE</w:t>
      </w:r>
      <w:r w:rsidRPr="003E17A0">
        <w:t xml:space="preserve"> the graphic:</w:t>
      </w:r>
    </w:p>
    <w:p w:rsidR="003E17A0" w:rsidRPr="003E17A0" w:rsidRDefault="003E17A0" w:rsidP="003E17A0">
      <w:r w:rsidRPr="003E17A0">
        <w:t>These four circles represent an approach to "lift all boats" to capture the largest constituency.</w:t>
      </w:r>
    </w:p>
    <w:p w:rsidR="003E17A0" w:rsidRPr="003E17A0" w:rsidRDefault="003E17A0" w:rsidP="003E17A0">
      <w:r w:rsidRPr="003E17A0">
        <w:t xml:space="preserve">The overall four Circles are: </w:t>
      </w:r>
    </w:p>
    <w:p w:rsidR="00174FC4" w:rsidRPr="003E17A0" w:rsidRDefault="00463DD7" w:rsidP="00463DD7">
      <w:pPr>
        <w:numPr>
          <w:ilvl w:val="0"/>
          <w:numId w:val="21"/>
        </w:numPr>
      </w:pPr>
      <w:r w:rsidRPr="003E17A0">
        <w:t>Economy: Creates opportunity and property</w:t>
      </w:r>
    </w:p>
    <w:p w:rsidR="00174FC4" w:rsidRPr="003E17A0" w:rsidRDefault="00463DD7" w:rsidP="00463DD7">
      <w:pPr>
        <w:numPr>
          <w:ilvl w:val="0"/>
          <w:numId w:val="21"/>
        </w:numPr>
      </w:pPr>
      <w:r w:rsidRPr="003E17A0">
        <w:t>Health: Reduces emissions</w:t>
      </w:r>
    </w:p>
    <w:p w:rsidR="00174FC4" w:rsidRPr="003E17A0" w:rsidRDefault="00463DD7" w:rsidP="00463DD7">
      <w:pPr>
        <w:numPr>
          <w:ilvl w:val="0"/>
          <w:numId w:val="21"/>
        </w:numPr>
      </w:pPr>
      <w:r w:rsidRPr="003E17A0">
        <w:t>Dignity: Honors and protects human rights</w:t>
      </w:r>
    </w:p>
    <w:p w:rsidR="00174FC4" w:rsidRPr="003E17A0" w:rsidRDefault="00463DD7" w:rsidP="00463DD7">
      <w:pPr>
        <w:numPr>
          <w:ilvl w:val="0"/>
          <w:numId w:val="21"/>
        </w:numPr>
      </w:pPr>
      <w:r w:rsidRPr="003E17A0">
        <w:t>Safety: Reduces harm</w:t>
      </w:r>
    </w:p>
    <w:p w:rsidR="003E17A0" w:rsidRPr="003E17A0" w:rsidRDefault="003E17A0" w:rsidP="003E17A0">
      <w:r w:rsidRPr="003E17A0">
        <w:rPr>
          <w:b/>
          <w:bCs/>
        </w:rPr>
        <w:t>NOTE: Greenhouse Gas (GHG) reduction may not be acceptable as a goal everywhere-highly polarized-political issue.</w:t>
      </w:r>
    </w:p>
    <w:p w:rsidR="003E17A0" w:rsidRPr="003E17A0" w:rsidRDefault="003E17A0" w:rsidP="003E17A0">
      <w:r w:rsidRPr="003E17A0">
        <w:t>The following slides cover the information in the Adaptation and Mitigation Circles.</w:t>
      </w:r>
    </w:p>
    <w:p w:rsidR="00B14B30" w:rsidRDefault="00B14B30" w:rsidP="001A7109"/>
    <w:p w:rsidR="001A7109" w:rsidRDefault="001A7109" w:rsidP="001A7109"/>
    <w:p w:rsidR="001A7109" w:rsidRPr="001A7109" w:rsidRDefault="001A7109" w:rsidP="001A7109"/>
    <w:p w:rsidR="00B14B30" w:rsidRPr="0041190F" w:rsidRDefault="00B14B30" w:rsidP="008A766C">
      <w:pPr>
        <w:spacing w:before="120"/>
      </w:pPr>
      <w:r>
        <w:rPr>
          <w:noProof/>
        </w:rPr>
        <w:lastRenderedPageBreak/>
        <w:drawing>
          <wp:inline distT="0" distB="0" distL="0" distR="0" wp14:anchorId="09B6CAB6" wp14:editId="448B5EAA">
            <wp:extent cx="4206240" cy="3154680"/>
            <wp:effectExtent l="19050" t="19050" r="22860" b="266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E17A0" w:rsidRPr="003E17A0" w:rsidRDefault="003E17A0" w:rsidP="003E17A0">
      <w:r w:rsidRPr="003E17A0">
        <w:rPr>
          <w:b/>
          <w:bCs/>
        </w:rPr>
        <w:t xml:space="preserve">ASK </w:t>
      </w:r>
      <w:r w:rsidRPr="003E17A0">
        <w:t>the question and solicit several answers from participants before proceeding to the next slide.</w:t>
      </w:r>
    </w:p>
    <w:p w:rsidR="00B14B30" w:rsidRDefault="00B14B30" w:rsidP="00B14B30"/>
    <w:p w:rsidR="00AD646F" w:rsidRDefault="00AD646F" w:rsidP="00B14B30"/>
    <w:p w:rsidR="00B14B30" w:rsidRPr="0041190F" w:rsidRDefault="00B14B30" w:rsidP="008A766C">
      <w:pPr>
        <w:spacing w:before="120"/>
      </w:pPr>
      <w:r>
        <w:rPr>
          <w:noProof/>
        </w:rPr>
        <w:drawing>
          <wp:inline distT="0" distB="0" distL="0" distR="0" wp14:anchorId="31BB8297" wp14:editId="018DA4BD">
            <wp:extent cx="4206240" cy="3154680"/>
            <wp:effectExtent l="19050" t="19050" r="22860" b="2667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2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D4F31" w:rsidRDefault="00FD4F31" w:rsidP="00FD4F31"/>
    <w:p w:rsidR="00FD4F31" w:rsidRPr="0041190F" w:rsidRDefault="00FD4F31" w:rsidP="00FD4F31"/>
    <w:p w:rsidR="00B14B30" w:rsidRPr="0041190F" w:rsidRDefault="00B14B30" w:rsidP="008A766C">
      <w:pPr>
        <w:spacing w:before="120"/>
      </w:pPr>
      <w:r>
        <w:rPr>
          <w:noProof/>
        </w:rPr>
        <w:lastRenderedPageBreak/>
        <w:drawing>
          <wp:inline distT="0" distB="0" distL="0" distR="0" wp14:anchorId="31F59DE2" wp14:editId="36B6BBEC">
            <wp:extent cx="4206240" cy="3154680"/>
            <wp:effectExtent l="19050" t="19050" r="22860" b="2667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D646F" w:rsidRPr="00AD646F" w:rsidRDefault="00AD646F" w:rsidP="00AD646F">
      <w:r w:rsidRPr="00AD646F">
        <w:rPr>
          <w:b/>
          <w:bCs/>
        </w:rPr>
        <w:t xml:space="preserve">BRIEFLY DISCUSS </w:t>
      </w:r>
      <w:r w:rsidRPr="00AD646F">
        <w:t>the Adaptation Actions.</w:t>
      </w:r>
    </w:p>
    <w:p w:rsidR="00B14B30" w:rsidRPr="00B14B30" w:rsidRDefault="00B14B30" w:rsidP="00B14B30"/>
    <w:p w:rsidR="00B14B30" w:rsidRPr="00B14B30" w:rsidRDefault="00B14B30" w:rsidP="00B14B30"/>
    <w:p w:rsidR="00B14B30" w:rsidRDefault="00B14B30" w:rsidP="008A766C">
      <w:pPr>
        <w:spacing w:before="120"/>
        <w:rPr>
          <w:noProof/>
        </w:rPr>
      </w:pPr>
      <w:r w:rsidRPr="0041190F">
        <w:rPr>
          <w:noProof/>
        </w:rPr>
        <w:drawing>
          <wp:inline distT="0" distB="0" distL="0" distR="0" wp14:anchorId="1B542364" wp14:editId="05DE7C9D">
            <wp:extent cx="4206240" cy="3154680"/>
            <wp:effectExtent l="19050" t="19050" r="22860" b="2667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52683" w:rsidRPr="00752683" w:rsidRDefault="00752683" w:rsidP="00752683">
      <w:r w:rsidRPr="00752683">
        <w:rPr>
          <w:b/>
          <w:bCs/>
        </w:rPr>
        <w:t xml:space="preserve">ASK </w:t>
      </w:r>
      <w:r w:rsidRPr="00752683">
        <w:t>the question and solicit several answers from participants before proceeding to the next slide.</w:t>
      </w:r>
    </w:p>
    <w:p w:rsidR="0045737B" w:rsidRDefault="0045737B" w:rsidP="0045737B"/>
    <w:p w:rsidR="00AD646F" w:rsidRPr="0045737B" w:rsidRDefault="00AD646F" w:rsidP="0045737B"/>
    <w:p w:rsidR="00B14B30" w:rsidRPr="0041190F" w:rsidRDefault="00B14B30" w:rsidP="008A766C">
      <w:pPr>
        <w:spacing w:before="120"/>
      </w:pPr>
      <w:r>
        <w:rPr>
          <w:noProof/>
        </w:rPr>
        <w:lastRenderedPageBreak/>
        <w:drawing>
          <wp:inline distT="0" distB="0" distL="0" distR="0" wp14:anchorId="435F38E0" wp14:editId="3715B8CD">
            <wp:extent cx="4206240" cy="3154680"/>
            <wp:effectExtent l="19050" t="19050" r="22860" b="2667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52683" w:rsidRPr="00752683" w:rsidRDefault="00752683" w:rsidP="00752683">
      <w:r w:rsidRPr="00752683">
        <w:t>NHMA is about Disaster Risk Reduction. Thus we focus on FEMA Definition.</w:t>
      </w:r>
    </w:p>
    <w:p w:rsidR="00752683" w:rsidRPr="00752683" w:rsidRDefault="00752683" w:rsidP="00752683">
      <w:r w:rsidRPr="00752683">
        <w:t>Climate Change GHG reduction discussion can be highly political/polarizing.</w:t>
      </w:r>
    </w:p>
    <w:p w:rsidR="006C5001" w:rsidRDefault="006C5001" w:rsidP="006C5001"/>
    <w:p w:rsidR="00752683" w:rsidRPr="006C5001" w:rsidRDefault="00752683" w:rsidP="006C5001"/>
    <w:p w:rsidR="00CF18CD" w:rsidRDefault="00CF18CD" w:rsidP="008A766C">
      <w:pPr>
        <w:spacing w:before="120"/>
        <w:rPr>
          <w:noProof/>
        </w:rPr>
      </w:pPr>
      <w:r w:rsidRPr="0041190F">
        <w:rPr>
          <w:noProof/>
        </w:rPr>
        <w:drawing>
          <wp:inline distT="0" distB="0" distL="0" distR="0" wp14:anchorId="575F58A1" wp14:editId="7FD7EF40">
            <wp:extent cx="4206240" cy="3154680"/>
            <wp:effectExtent l="19050" t="19050" r="22860" b="2667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52683" w:rsidRPr="00752683" w:rsidRDefault="00752683" w:rsidP="00752683">
      <w:r w:rsidRPr="00752683">
        <w:rPr>
          <w:b/>
          <w:bCs/>
        </w:rPr>
        <w:t xml:space="preserve">BRIEFLY DISCUSS </w:t>
      </w:r>
      <w:r w:rsidRPr="00752683">
        <w:t>the Mitigation Actions.</w:t>
      </w:r>
    </w:p>
    <w:p w:rsidR="00F92E97" w:rsidRDefault="00F92E97" w:rsidP="00147997"/>
    <w:p w:rsidR="00CF18CD" w:rsidRDefault="00CF18CD" w:rsidP="008A766C">
      <w:pPr>
        <w:spacing w:before="120"/>
        <w:rPr>
          <w:noProof/>
        </w:rPr>
      </w:pPr>
      <w:r w:rsidRPr="0041190F">
        <w:rPr>
          <w:noProof/>
        </w:rPr>
        <w:lastRenderedPageBreak/>
        <w:drawing>
          <wp:inline distT="0" distB="0" distL="0" distR="0" wp14:anchorId="1A02777E" wp14:editId="6BAEDF62">
            <wp:extent cx="4206240" cy="3154680"/>
            <wp:effectExtent l="19050" t="19050" r="2286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52683" w:rsidRPr="00752683" w:rsidRDefault="00752683" w:rsidP="00752683">
      <w:r w:rsidRPr="00752683">
        <w:rPr>
          <w:b/>
          <w:bCs/>
        </w:rPr>
        <w:t xml:space="preserve">DISCUSS </w:t>
      </w:r>
      <w:r w:rsidRPr="00752683">
        <w:t>the intersection of the four circles:</w:t>
      </w:r>
    </w:p>
    <w:p w:rsidR="00174FC4" w:rsidRPr="00752683" w:rsidRDefault="00463DD7" w:rsidP="00463DD7">
      <w:pPr>
        <w:numPr>
          <w:ilvl w:val="0"/>
          <w:numId w:val="22"/>
        </w:numPr>
      </w:pPr>
      <w:r w:rsidRPr="00752683">
        <w:t>Nexus of food, energy, water</w:t>
      </w:r>
    </w:p>
    <w:p w:rsidR="00174FC4" w:rsidRPr="00752683" w:rsidRDefault="00463DD7" w:rsidP="00463DD7">
      <w:pPr>
        <w:numPr>
          <w:ilvl w:val="0"/>
          <w:numId w:val="22"/>
        </w:numPr>
      </w:pPr>
      <w:r w:rsidRPr="00752683">
        <w:t>Governance</w:t>
      </w:r>
    </w:p>
    <w:p w:rsidR="00174FC4" w:rsidRPr="00752683" w:rsidRDefault="00463DD7" w:rsidP="00463DD7">
      <w:pPr>
        <w:numPr>
          <w:ilvl w:val="0"/>
          <w:numId w:val="22"/>
        </w:numPr>
      </w:pPr>
      <w:r w:rsidRPr="00752683">
        <w:t>Smart growth</w:t>
      </w:r>
    </w:p>
    <w:p w:rsidR="006C2AA4" w:rsidRPr="006C2AA4" w:rsidRDefault="006C2AA4" w:rsidP="006C2AA4"/>
    <w:p w:rsidR="00CF18CD" w:rsidRDefault="00CF18CD" w:rsidP="008A766C">
      <w:pPr>
        <w:spacing w:before="120"/>
        <w:rPr>
          <w:noProof/>
        </w:rPr>
      </w:pPr>
      <w:r w:rsidRPr="0041190F">
        <w:rPr>
          <w:noProof/>
        </w:rPr>
        <w:drawing>
          <wp:inline distT="0" distB="0" distL="0" distR="0" wp14:anchorId="2EBC9ECD" wp14:editId="1524DD0A">
            <wp:extent cx="4206240" cy="3154680"/>
            <wp:effectExtent l="19050" t="19050" r="22860" b="2667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52683" w:rsidRPr="00752683" w:rsidRDefault="00752683" w:rsidP="00752683">
      <w:r w:rsidRPr="00752683">
        <w:t>This goal is achieved through regulations, local ordinances, land use, and building practices and mitigation projects that reduce or eliminate long-term risk from hazards and their effects.</w:t>
      </w:r>
    </w:p>
    <w:p w:rsidR="003774C9" w:rsidRPr="003774C9" w:rsidRDefault="003774C9" w:rsidP="003774C9"/>
    <w:p w:rsidR="00CF18CD" w:rsidRDefault="00CF18CD" w:rsidP="008A766C">
      <w:pPr>
        <w:spacing w:before="120"/>
        <w:rPr>
          <w:noProof/>
        </w:rPr>
      </w:pPr>
      <w:r w:rsidRPr="0041190F">
        <w:rPr>
          <w:noProof/>
        </w:rPr>
        <w:lastRenderedPageBreak/>
        <w:drawing>
          <wp:inline distT="0" distB="0" distL="0" distR="0" wp14:anchorId="424095CF" wp14:editId="42C0037C">
            <wp:extent cx="4206240" cy="3154680"/>
            <wp:effectExtent l="19050" t="19050" r="22860" b="2667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001DC" w:rsidRPr="009001DC" w:rsidRDefault="009001DC" w:rsidP="009001DC">
      <w:r w:rsidRPr="009001DC">
        <w:rPr>
          <w:b/>
          <w:bCs/>
        </w:rPr>
        <w:t xml:space="preserve">All have shared responsibilities, including all levels of government, for health and safety. </w:t>
      </w:r>
    </w:p>
    <w:p w:rsidR="00665874" w:rsidRDefault="009001DC" w:rsidP="009001DC">
      <w:r w:rsidRPr="009001DC">
        <w:t xml:space="preserve">PHOTO DESCRIPTION: Community citizen, pictured with his daughter, is satisfied with the construction of his home, which was built before Hurricane Sandy. After the hurricane, most of the houses around his were damaged due to the floods but his house remained intact due to his following the state building requirements. Mitigation success stories help home owners understand how to construct or improve construction to prevent damages in any future disaster event. </w:t>
      </w:r>
      <w:proofErr w:type="spellStart"/>
      <w:r w:rsidRPr="009001DC">
        <w:t>Eliud</w:t>
      </w:r>
      <w:proofErr w:type="spellEnd"/>
      <w:r w:rsidRPr="009001DC">
        <w:t xml:space="preserve"> </w:t>
      </w:r>
      <w:proofErr w:type="spellStart"/>
      <w:r w:rsidRPr="009001DC">
        <w:t>Echevarria</w:t>
      </w:r>
      <w:proofErr w:type="spellEnd"/>
      <w:r w:rsidRPr="009001DC">
        <w:t xml:space="preserve"> / FEMA</w:t>
      </w:r>
    </w:p>
    <w:p w:rsidR="00CF18CD" w:rsidRDefault="00CF18CD" w:rsidP="008A766C">
      <w:pPr>
        <w:spacing w:before="120"/>
        <w:rPr>
          <w:noProof/>
        </w:rPr>
      </w:pPr>
      <w:r w:rsidRPr="0041190F">
        <w:rPr>
          <w:noProof/>
        </w:rPr>
        <w:drawing>
          <wp:inline distT="0" distB="0" distL="0" distR="0" wp14:anchorId="5B528B5B" wp14:editId="08B8FDB3">
            <wp:extent cx="4206240" cy="3154680"/>
            <wp:effectExtent l="19050" t="19050" r="22860" b="2667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F18CD" w:rsidRDefault="00CF18CD" w:rsidP="00D12027"/>
    <w:p w:rsidR="00CF18CD" w:rsidRDefault="00CF18CD" w:rsidP="008A766C">
      <w:pPr>
        <w:spacing w:before="120"/>
        <w:rPr>
          <w:noProof/>
        </w:rPr>
      </w:pPr>
      <w:r w:rsidRPr="0041190F">
        <w:rPr>
          <w:noProof/>
        </w:rPr>
        <w:lastRenderedPageBreak/>
        <w:drawing>
          <wp:inline distT="0" distB="0" distL="0" distR="0" wp14:anchorId="3BE97520" wp14:editId="063F0FD7">
            <wp:extent cx="4206240" cy="3154680"/>
            <wp:effectExtent l="19050" t="19050" r="22860" b="2667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001DC" w:rsidRPr="009001DC" w:rsidRDefault="009001DC" w:rsidP="009001DC">
      <w:r w:rsidRPr="009001DC">
        <w:t>Dr. White is known predominantly for his work on natural hazards, particularly flooding, and the importance of sound water management in contemporary society.</w:t>
      </w:r>
    </w:p>
    <w:p w:rsidR="00174FC4" w:rsidRPr="009001DC" w:rsidRDefault="00463DD7" w:rsidP="00463DD7">
      <w:pPr>
        <w:numPr>
          <w:ilvl w:val="0"/>
          <w:numId w:val="23"/>
        </w:numPr>
      </w:pPr>
      <w:r w:rsidRPr="009001DC">
        <w:t>Human decisions, in areas which are often known to be hazardous, are the culprit. Nature does what it will, and often we know what will happen, but do nothing anyway.</w:t>
      </w:r>
    </w:p>
    <w:p w:rsidR="00174FC4" w:rsidRPr="009001DC" w:rsidRDefault="00463DD7" w:rsidP="00463DD7">
      <w:pPr>
        <w:numPr>
          <w:ilvl w:val="0"/>
          <w:numId w:val="23"/>
        </w:numPr>
      </w:pPr>
      <w:r w:rsidRPr="009001DC">
        <w:t>Most losses from foreseeable natural events also are acts of man</w:t>
      </w:r>
    </w:p>
    <w:p w:rsidR="00174FC4" w:rsidRPr="009001DC" w:rsidRDefault="00463DD7" w:rsidP="00463DD7">
      <w:pPr>
        <w:numPr>
          <w:ilvl w:val="0"/>
          <w:numId w:val="23"/>
        </w:numPr>
      </w:pPr>
      <w:r w:rsidRPr="009001DC">
        <w:t>Many wish to solve the problem of disaster losses through the new concept of “Resilience”</w:t>
      </w:r>
    </w:p>
    <w:p w:rsidR="00174FC4" w:rsidRPr="009001DC" w:rsidRDefault="00463DD7" w:rsidP="00463DD7">
      <w:pPr>
        <w:numPr>
          <w:ilvl w:val="0"/>
          <w:numId w:val="23"/>
        </w:numPr>
      </w:pPr>
      <w:r w:rsidRPr="009001DC">
        <w:t>Others advocate “Climate Adaptation”</w:t>
      </w:r>
    </w:p>
    <w:p w:rsidR="00D12027" w:rsidRPr="009001DC" w:rsidRDefault="009001DC" w:rsidP="009001DC">
      <w:r w:rsidRPr="009001DC">
        <w:t>PHOTO: Nichols, SC, USA--Floodwater surrounds homes in Nichols, South Carolina following Hurricane Matthew.</w:t>
      </w:r>
      <w:r w:rsidR="00E26B9F">
        <w:t xml:space="preserve"> </w:t>
      </w:r>
      <w:r w:rsidRPr="009001DC">
        <w:t xml:space="preserve">Photo by Dominick Del </w:t>
      </w:r>
      <w:proofErr w:type="spellStart"/>
      <w:r w:rsidRPr="009001DC">
        <w:t>Vecchio</w:t>
      </w:r>
      <w:proofErr w:type="spellEnd"/>
      <w:r w:rsidRPr="009001DC">
        <w:t xml:space="preserve"> - Oct 12, 2016</w:t>
      </w:r>
    </w:p>
    <w:p w:rsidR="00540450" w:rsidRDefault="00CF18CD" w:rsidP="002D391B">
      <w:pPr>
        <w:spacing w:before="120"/>
      </w:pPr>
      <w:r w:rsidRPr="0041190F">
        <w:rPr>
          <w:noProof/>
        </w:rPr>
        <w:lastRenderedPageBreak/>
        <w:drawing>
          <wp:inline distT="0" distB="0" distL="0" distR="0" wp14:anchorId="30D3B290" wp14:editId="4475FB3B">
            <wp:extent cx="4206240" cy="3154680"/>
            <wp:effectExtent l="19050" t="19050" r="22860" b="2667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834D8C" w:rsidRPr="00834D8C" w:rsidRDefault="00834D8C" w:rsidP="00834D8C">
      <w:r w:rsidRPr="00834D8C">
        <w:t xml:space="preserve">This means </w:t>
      </w:r>
      <w:r w:rsidRPr="00834D8C">
        <w:rPr>
          <w:b/>
          <w:bCs/>
        </w:rPr>
        <w:t xml:space="preserve">building improperly </w:t>
      </w:r>
      <w:r w:rsidRPr="00834D8C">
        <w:t>in areas where natural processes, like tsunamis, tornadoes, floods, hurricanes, and wildfires, will foreseeably take place.</w:t>
      </w:r>
    </w:p>
    <w:p w:rsidR="002D391B" w:rsidRDefault="002D391B" w:rsidP="002D391B"/>
    <w:p w:rsidR="00834D8C" w:rsidRPr="002D391B" w:rsidRDefault="00834D8C" w:rsidP="002D391B"/>
    <w:p w:rsidR="00E26B9F" w:rsidRDefault="00E26B9F">
      <w:pPr>
        <w:spacing w:after="0"/>
      </w:pPr>
      <w:r>
        <w:br w:type="page"/>
      </w:r>
    </w:p>
    <w:p w:rsidR="0041190F" w:rsidRDefault="00CF18CD" w:rsidP="008A766C">
      <w:pPr>
        <w:spacing w:before="120"/>
      </w:pPr>
      <w:r w:rsidRPr="0041190F">
        <w:rPr>
          <w:noProof/>
        </w:rPr>
        <w:lastRenderedPageBreak/>
        <w:drawing>
          <wp:inline distT="0" distB="0" distL="0" distR="0" wp14:anchorId="2F8456B1" wp14:editId="02FE856B">
            <wp:extent cx="4206240" cy="3154680"/>
            <wp:effectExtent l="19050" t="19050" r="22860" b="2667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12CAD" w:rsidRPr="00F12CAD" w:rsidRDefault="00F12CAD" w:rsidP="00F12CAD">
      <w:r w:rsidRPr="00F12CAD">
        <w:rPr>
          <w:b/>
          <w:bCs/>
        </w:rPr>
        <w:t xml:space="preserve">ASK </w:t>
      </w:r>
      <w:r w:rsidRPr="00F12CAD">
        <w:t>the question and solicit several answers from participants before proceeding to the next slide.</w:t>
      </w:r>
    </w:p>
    <w:p w:rsidR="00CF18CD" w:rsidRPr="00D93725" w:rsidRDefault="00CF18CD" w:rsidP="00D93725"/>
    <w:p w:rsidR="00636EAB" w:rsidRDefault="00636EAB" w:rsidP="008A766C">
      <w:pPr>
        <w:spacing w:before="120"/>
        <w:rPr>
          <w:noProof/>
        </w:rPr>
      </w:pPr>
      <w:r w:rsidRPr="0041190F">
        <w:rPr>
          <w:noProof/>
        </w:rPr>
        <w:drawing>
          <wp:inline distT="0" distB="0" distL="0" distR="0" wp14:anchorId="7951076D" wp14:editId="3496CB39">
            <wp:extent cx="4206240" cy="3154680"/>
            <wp:effectExtent l="19050" t="19050" r="22860" b="2667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26B9F" w:rsidRPr="00E26B9F" w:rsidRDefault="00E26B9F" w:rsidP="00E26B9F">
      <w:r w:rsidRPr="00E26B9F">
        <w:t>No “disaster relief” needed; we build safely and properly so as to account for foreseeable natural events.</w:t>
      </w:r>
    </w:p>
    <w:p w:rsidR="000E0043" w:rsidRPr="000E0043" w:rsidRDefault="000E0043" w:rsidP="000E0043"/>
    <w:p w:rsidR="00E26B9F" w:rsidRDefault="00E26B9F">
      <w:pPr>
        <w:spacing w:after="0"/>
      </w:pPr>
      <w:r>
        <w:br w:type="page"/>
      </w:r>
    </w:p>
    <w:p w:rsidR="00636EAB" w:rsidRDefault="00636EAB" w:rsidP="008A766C">
      <w:pPr>
        <w:spacing w:before="120"/>
        <w:rPr>
          <w:noProof/>
        </w:rPr>
      </w:pPr>
      <w:r w:rsidRPr="0041190F">
        <w:rPr>
          <w:noProof/>
        </w:rPr>
        <w:lastRenderedPageBreak/>
        <w:drawing>
          <wp:inline distT="0" distB="0" distL="0" distR="0" wp14:anchorId="17FF2665" wp14:editId="3270BE9E">
            <wp:extent cx="4206240" cy="3154680"/>
            <wp:effectExtent l="19050" t="19050" r="22860" b="2667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74FC4" w:rsidRPr="00E26B9F" w:rsidRDefault="00463DD7" w:rsidP="00463DD7">
      <w:pPr>
        <w:numPr>
          <w:ilvl w:val="0"/>
          <w:numId w:val="24"/>
        </w:numPr>
      </w:pPr>
      <w:r w:rsidRPr="00E26B9F">
        <w:t>Problems include changing hydrology, sea level rise, fire risks and exposures, and other climate impacts</w:t>
      </w:r>
    </w:p>
    <w:p w:rsidR="00174FC4" w:rsidRPr="00E26B9F" w:rsidRDefault="00463DD7" w:rsidP="00463DD7">
      <w:pPr>
        <w:numPr>
          <w:ilvl w:val="0"/>
          <w:numId w:val="24"/>
        </w:numPr>
      </w:pPr>
      <w:r w:rsidRPr="00E26B9F">
        <w:t>We must stop making things worse as investments and populations inevitably increase</w:t>
      </w:r>
    </w:p>
    <w:p w:rsidR="00174FC4" w:rsidRPr="00E26B9F" w:rsidRDefault="00463DD7" w:rsidP="00463DD7">
      <w:pPr>
        <w:numPr>
          <w:ilvl w:val="0"/>
          <w:numId w:val="24"/>
        </w:numPr>
      </w:pPr>
      <w:r w:rsidRPr="00E26B9F">
        <w:t>Our system rewards dangerous behavior that hurts too many, now and for a long time.</w:t>
      </w:r>
    </w:p>
    <w:p w:rsidR="0000112A" w:rsidRDefault="00E26B9F" w:rsidP="00E26B9F">
      <w:r w:rsidRPr="00E26B9F">
        <w:t xml:space="preserve">From </w:t>
      </w:r>
      <w:r w:rsidRPr="00E26B9F">
        <w:rPr>
          <w:i/>
          <w:iCs/>
        </w:rPr>
        <w:t>The Living Mosaic</w:t>
      </w:r>
      <w:r w:rsidRPr="00E26B9F">
        <w:t>: “In the United States, there has been an unprecedented increase in the number of Americans moving to live near the nation’s shorelines over the past few decades. Combined with a measurable increase in violent weather events, these two phenomena have resulted in spiraling costs associated with helping disaster victims and replacing damaged infrastructure.”</w:t>
      </w:r>
    </w:p>
    <w:p w:rsidR="00F11AD1" w:rsidRPr="009E797F" w:rsidRDefault="00F11AD1" w:rsidP="009E797F"/>
    <w:p w:rsidR="00636EAB" w:rsidRDefault="00636EAB" w:rsidP="008A766C">
      <w:pPr>
        <w:spacing w:before="120"/>
        <w:rPr>
          <w:noProof/>
        </w:rPr>
      </w:pPr>
      <w:r w:rsidRPr="0041190F">
        <w:rPr>
          <w:noProof/>
        </w:rPr>
        <w:lastRenderedPageBreak/>
        <w:drawing>
          <wp:inline distT="0" distB="0" distL="0" distR="0" wp14:anchorId="2A4D89A4" wp14:editId="7BA63509">
            <wp:extent cx="4206240" cy="3154680"/>
            <wp:effectExtent l="19050" t="19050" r="22860" b="2667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36EAB" w:rsidRDefault="00182792" w:rsidP="000058D5">
      <w:r w:rsidRPr="00182792">
        <w:rPr>
          <w:b/>
          <w:bCs/>
        </w:rPr>
        <w:t xml:space="preserve">EXAMPLE: </w:t>
      </w:r>
      <w:r w:rsidRPr="00182792">
        <w:t>Hurricane Camille was a horrible and devastating storm.</w:t>
      </w:r>
    </w:p>
    <w:p w:rsidR="00182792" w:rsidRDefault="00182792" w:rsidP="000058D5"/>
    <w:p w:rsidR="00182792" w:rsidRPr="000058D5" w:rsidRDefault="00182792" w:rsidP="000058D5"/>
    <w:p w:rsidR="00636EAB" w:rsidRDefault="00636EAB" w:rsidP="008A766C">
      <w:pPr>
        <w:spacing w:before="120"/>
        <w:rPr>
          <w:noProof/>
        </w:rPr>
      </w:pPr>
      <w:r w:rsidRPr="0041190F">
        <w:rPr>
          <w:noProof/>
        </w:rPr>
        <w:drawing>
          <wp:inline distT="0" distB="0" distL="0" distR="0" wp14:anchorId="324DA005" wp14:editId="67009C22">
            <wp:extent cx="4206240" cy="3154680"/>
            <wp:effectExtent l="19050" t="19050" r="22860" b="2667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82792" w:rsidRPr="00182792" w:rsidRDefault="00182792" w:rsidP="00182792">
      <w:r w:rsidRPr="00182792">
        <w:t>Andrew devastated Dade County - at least the poorest and most vulnerable lower 1/3 of the county.</w:t>
      </w:r>
    </w:p>
    <w:p w:rsidR="003A6437" w:rsidRPr="00632D9C" w:rsidRDefault="003A6437" w:rsidP="00632D9C"/>
    <w:p w:rsidR="00636EAB" w:rsidRDefault="00636EAB" w:rsidP="008A766C">
      <w:pPr>
        <w:spacing w:before="120"/>
        <w:rPr>
          <w:noProof/>
        </w:rPr>
      </w:pPr>
      <w:r w:rsidRPr="0041190F">
        <w:rPr>
          <w:noProof/>
        </w:rPr>
        <w:lastRenderedPageBreak/>
        <w:drawing>
          <wp:inline distT="0" distB="0" distL="0" distR="0" wp14:anchorId="1D72A6A9" wp14:editId="527060DC">
            <wp:extent cx="4206240" cy="3154680"/>
            <wp:effectExtent l="19050" t="19050" r="22860" b="2667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70B5B" w:rsidRPr="00182792" w:rsidRDefault="00A70B5B" w:rsidP="00182792"/>
    <w:p w:rsidR="00182792" w:rsidRPr="00182792" w:rsidRDefault="00182792" w:rsidP="00182792"/>
    <w:p w:rsidR="00182792" w:rsidRPr="00182792" w:rsidRDefault="00182792" w:rsidP="00182792"/>
    <w:p w:rsidR="00636EAB" w:rsidRDefault="00636EAB" w:rsidP="008A766C">
      <w:pPr>
        <w:spacing w:before="120"/>
        <w:rPr>
          <w:noProof/>
        </w:rPr>
      </w:pPr>
      <w:r w:rsidRPr="0041190F">
        <w:rPr>
          <w:noProof/>
        </w:rPr>
        <w:drawing>
          <wp:inline distT="0" distB="0" distL="0" distR="0" wp14:anchorId="3C40ABFE" wp14:editId="18130179">
            <wp:extent cx="4206240" cy="3154680"/>
            <wp:effectExtent l="19050" t="19050" r="22860" b="2667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C18B8" w:rsidRPr="00182792" w:rsidRDefault="006C18B8" w:rsidP="00182792"/>
    <w:p w:rsidR="00182792" w:rsidRPr="00182792" w:rsidRDefault="00182792" w:rsidP="00182792"/>
    <w:p w:rsidR="00095F5B" w:rsidRDefault="00095F5B" w:rsidP="008A766C">
      <w:pPr>
        <w:spacing w:before="120"/>
        <w:rPr>
          <w:noProof/>
        </w:rPr>
      </w:pPr>
      <w:r w:rsidRPr="0041190F">
        <w:rPr>
          <w:noProof/>
        </w:rPr>
        <w:lastRenderedPageBreak/>
        <w:drawing>
          <wp:inline distT="0" distB="0" distL="0" distR="0" wp14:anchorId="2C2C3C66" wp14:editId="3815ECCC">
            <wp:extent cx="4206240" cy="3154680"/>
            <wp:effectExtent l="19050" t="19050" r="22860" b="2667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182792" w:rsidP="00095F5B">
      <w:r w:rsidRPr="00182792">
        <w:t>So what happened in New Orleans?</w:t>
      </w:r>
    </w:p>
    <w:p w:rsidR="00B43891" w:rsidRDefault="00B43891" w:rsidP="00095F5B"/>
    <w:p w:rsidR="00095F5B" w:rsidRDefault="00095F5B" w:rsidP="00095F5B">
      <w:pPr>
        <w:spacing w:after="0"/>
      </w:pPr>
    </w:p>
    <w:p w:rsidR="00095F5B" w:rsidRDefault="00095F5B" w:rsidP="008A766C">
      <w:pPr>
        <w:spacing w:before="120"/>
        <w:rPr>
          <w:noProof/>
        </w:rPr>
      </w:pPr>
      <w:r w:rsidRPr="0041190F">
        <w:rPr>
          <w:noProof/>
        </w:rPr>
        <w:drawing>
          <wp:inline distT="0" distB="0" distL="0" distR="0" wp14:anchorId="3C2A1C7C" wp14:editId="36939ABD">
            <wp:extent cx="4206240" cy="3154680"/>
            <wp:effectExtent l="19050" t="19050" r="22860" b="2667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D13E3" w:rsidRPr="00FD13E3" w:rsidRDefault="00FD13E3" w:rsidP="00FD13E3">
      <w:r w:rsidRPr="00FD13E3">
        <w:t>So what happened with Hurricane Sandy?</w:t>
      </w:r>
    </w:p>
    <w:p w:rsidR="00095F5B" w:rsidRDefault="00095F5B" w:rsidP="00095F5B"/>
    <w:p w:rsidR="00C87D5D" w:rsidRDefault="00C87D5D">
      <w:pPr>
        <w:spacing w:after="0"/>
      </w:pPr>
    </w:p>
    <w:p w:rsidR="00095F5B" w:rsidRDefault="00095F5B" w:rsidP="008A766C">
      <w:pPr>
        <w:spacing w:before="120"/>
        <w:rPr>
          <w:noProof/>
        </w:rPr>
      </w:pPr>
      <w:r w:rsidRPr="0041190F">
        <w:rPr>
          <w:noProof/>
        </w:rPr>
        <w:lastRenderedPageBreak/>
        <w:drawing>
          <wp:inline distT="0" distB="0" distL="0" distR="0" wp14:anchorId="57A40865" wp14:editId="4AE2EC53">
            <wp:extent cx="4206240" cy="3154680"/>
            <wp:effectExtent l="19050" t="19050" r="22860" b="2667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D13E3" w:rsidRPr="00FD13E3" w:rsidRDefault="00FD13E3" w:rsidP="00FD13E3">
      <w:r w:rsidRPr="00FD13E3">
        <w:rPr>
          <w:b/>
          <w:bCs/>
        </w:rPr>
        <w:t>[NOTE: This slide is animated when in “Slide Show” view. The first click reveals location labels. The second click shows the spread of water over 18+ hours since the first levee break.]</w:t>
      </w:r>
    </w:p>
    <w:p w:rsidR="00FD13E3" w:rsidRPr="00FD13E3" w:rsidRDefault="00FD13E3" w:rsidP="00FD13E3">
      <w:r w:rsidRPr="00FD13E3">
        <w:t>This is New Orleans, but it could be anywhere in Oklahoma, the South West, the West, and the Nation.</w:t>
      </w:r>
    </w:p>
    <w:p w:rsidR="00095F5B" w:rsidRDefault="00FD13E3" w:rsidP="00FD13E3">
      <w:r w:rsidRPr="00FD13E3">
        <w:t>Department of Defense Photo - Courtesy of Jim Joseph, former Director of Pennsylvania Emergency Management Agency</w:t>
      </w:r>
    </w:p>
    <w:p w:rsidR="00FD13E3" w:rsidRDefault="00FD13E3" w:rsidP="00FD13E3"/>
    <w:p w:rsidR="00FD13E3" w:rsidRDefault="00FD13E3">
      <w:pPr>
        <w:spacing w:after="0"/>
      </w:pPr>
      <w:r>
        <w:br w:type="page"/>
      </w:r>
    </w:p>
    <w:p w:rsidR="00095F5B" w:rsidRDefault="00095F5B" w:rsidP="008A766C">
      <w:pPr>
        <w:spacing w:before="120"/>
        <w:rPr>
          <w:noProof/>
        </w:rPr>
      </w:pPr>
      <w:r w:rsidRPr="0041190F">
        <w:rPr>
          <w:noProof/>
        </w:rPr>
        <w:lastRenderedPageBreak/>
        <w:drawing>
          <wp:inline distT="0" distB="0" distL="0" distR="0" wp14:anchorId="7E90F9A0" wp14:editId="1AC56849">
            <wp:extent cx="4206240" cy="3154680"/>
            <wp:effectExtent l="19050" t="19050" r="22860" b="2667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D13E3" w:rsidRPr="00FD13E3" w:rsidRDefault="00FD13E3" w:rsidP="00FD13E3">
      <w:r w:rsidRPr="00FD13E3">
        <w:rPr>
          <w:b/>
          <w:bCs/>
        </w:rPr>
        <w:t>Flood and wind disasters have been increasing most.</w:t>
      </w:r>
    </w:p>
    <w:p w:rsidR="00FD13E3" w:rsidRPr="00FD13E3" w:rsidRDefault="00FD13E3" w:rsidP="00FD13E3">
      <w:r w:rsidRPr="00FD13E3">
        <w:t>FIGURE LEGEND</w:t>
      </w:r>
    </w:p>
    <w:p w:rsidR="00FD13E3" w:rsidRPr="00FD13E3" w:rsidRDefault="00FD13E3" w:rsidP="00FD13E3">
      <w:r w:rsidRPr="00FD13E3">
        <w:t>Red bars: Geophysical events (earthquake, tsunami, volcanic activity)</w:t>
      </w:r>
    </w:p>
    <w:p w:rsidR="00FD13E3" w:rsidRPr="00FD13E3" w:rsidRDefault="00FD13E3" w:rsidP="00FD13E3">
      <w:r w:rsidRPr="00FD13E3">
        <w:t>Green bars: Meteorological events (tropical storm, extratropical storm, convective storm, local storm)</w:t>
      </w:r>
    </w:p>
    <w:p w:rsidR="00FD13E3" w:rsidRPr="00FD13E3" w:rsidRDefault="00FD13E3" w:rsidP="00FD13E3">
      <w:r w:rsidRPr="00FD13E3">
        <w:t>Blue bars: Hydrological events (flood, mass movement)</w:t>
      </w:r>
    </w:p>
    <w:p w:rsidR="00FD13E3" w:rsidRPr="00FD13E3" w:rsidRDefault="00FD13E3" w:rsidP="00FD13E3">
      <w:r w:rsidRPr="00FD13E3">
        <w:t>Orange bars: Climatological events (extreme temperature, drought, forest fire)</w:t>
      </w:r>
    </w:p>
    <w:p w:rsidR="00B43891" w:rsidRDefault="00E160DA" w:rsidP="00FD13E3">
      <w:hyperlink r:id="rId45" w:history="1">
        <w:r w:rsidR="00FD13E3" w:rsidRPr="00FD13E3">
          <w:rPr>
            <w:rStyle w:val="Hyperlink"/>
          </w:rPr>
          <w:t>https</w:t>
        </w:r>
      </w:hyperlink>
      <w:hyperlink r:id="rId46" w:history="1">
        <w:r w:rsidR="00FD13E3" w:rsidRPr="00FD13E3">
          <w:rPr>
            <w:rStyle w:val="Hyperlink"/>
          </w:rPr>
          <w:t>://</w:t>
        </w:r>
      </w:hyperlink>
      <w:hyperlink r:id="rId47" w:history="1">
        <w:r w:rsidR="00FD13E3" w:rsidRPr="00FD13E3">
          <w:rPr>
            <w:rStyle w:val="Hyperlink"/>
          </w:rPr>
          <w:t>www.munichre.com/site/mram-mobile/get/documents_E1982729150/mram/assetpool.mr_america/Images/5_Press_News/Press%20Releases/2016/1980_2016_Paket_USA.pdf</w:t>
        </w:r>
      </w:hyperlink>
      <w:r w:rsidR="00FD13E3" w:rsidRPr="00FD13E3">
        <w:t xml:space="preserve">  </w:t>
      </w:r>
    </w:p>
    <w:p w:rsidR="00FD13E3" w:rsidRPr="00B43891" w:rsidRDefault="00FD13E3" w:rsidP="00FD13E3"/>
    <w:p w:rsidR="00095F5B" w:rsidRDefault="00095F5B" w:rsidP="008A766C">
      <w:pPr>
        <w:spacing w:before="120"/>
        <w:rPr>
          <w:noProof/>
        </w:rPr>
      </w:pPr>
      <w:r w:rsidRPr="0041190F">
        <w:rPr>
          <w:noProof/>
        </w:rPr>
        <w:lastRenderedPageBreak/>
        <w:drawing>
          <wp:inline distT="0" distB="0" distL="0" distR="0" wp14:anchorId="223E876C" wp14:editId="53DDF7F9">
            <wp:extent cx="4206240" cy="3154680"/>
            <wp:effectExtent l="19050" t="19050" r="22860" b="2667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D13E3" w:rsidRPr="00FD13E3" w:rsidRDefault="00FD13E3" w:rsidP="00FD13E3">
      <w:r w:rsidRPr="00FD13E3">
        <w:t xml:space="preserve">Some people think that the “recent dip” is a trend. </w:t>
      </w:r>
    </w:p>
    <w:p w:rsidR="00174FC4" w:rsidRPr="00FD13E3" w:rsidRDefault="00463DD7" w:rsidP="00463DD7">
      <w:pPr>
        <w:numPr>
          <w:ilvl w:val="0"/>
          <w:numId w:val="25"/>
        </w:numPr>
      </w:pPr>
      <w:r w:rsidRPr="00FD13E3">
        <w:t>Is it? NOT Likely</w:t>
      </w:r>
    </w:p>
    <w:p w:rsidR="00FD13E3" w:rsidRDefault="00FD13E3" w:rsidP="00FD13E3"/>
    <w:p w:rsidR="00FD13E3" w:rsidRPr="00FD13E3" w:rsidRDefault="00FD13E3" w:rsidP="00FD13E3">
      <w:r w:rsidRPr="00FD13E3">
        <w:t xml:space="preserve">FIGURE LEGEND </w:t>
      </w:r>
    </w:p>
    <w:p w:rsidR="00174FC4" w:rsidRPr="00FD13E3" w:rsidRDefault="00463DD7" w:rsidP="00463DD7">
      <w:pPr>
        <w:numPr>
          <w:ilvl w:val="0"/>
          <w:numId w:val="26"/>
        </w:numPr>
      </w:pPr>
      <w:r w:rsidRPr="00FD13E3">
        <w:t xml:space="preserve">1992: Hurricane Andrew </w:t>
      </w:r>
    </w:p>
    <w:p w:rsidR="00174FC4" w:rsidRPr="00FD13E3" w:rsidRDefault="00463DD7" w:rsidP="00463DD7">
      <w:pPr>
        <w:numPr>
          <w:ilvl w:val="0"/>
          <w:numId w:val="26"/>
        </w:numPr>
      </w:pPr>
      <w:r w:rsidRPr="00FD13E3">
        <w:t xml:space="preserve">1994: Northridge earthquake </w:t>
      </w:r>
    </w:p>
    <w:p w:rsidR="00174FC4" w:rsidRPr="00FD13E3" w:rsidRDefault="00463DD7" w:rsidP="00463DD7">
      <w:pPr>
        <w:numPr>
          <w:ilvl w:val="0"/>
          <w:numId w:val="26"/>
        </w:numPr>
      </w:pPr>
      <w:r w:rsidRPr="00FD13E3">
        <w:t xml:space="preserve">1999: Winter Storm </w:t>
      </w:r>
      <w:proofErr w:type="spellStart"/>
      <w:r w:rsidRPr="00FD13E3">
        <w:t>Lothar</w:t>
      </w:r>
      <w:proofErr w:type="spellEnd"/>
      <w:r w:rsidRPr="00FD13E3">
        <w:t xml:space="preserve"> </w:t>
      </w:r>
    </w:p>
    <w:p w:rsidR="00174FC4" w:rsidRPr="00FD13E3" w:rsidRDefault="00463DD7" w:rsidP="00463DD7">
      <w:pPr>
        <w:numPr>
          <w:ilvl w:val="0"/>
          <w:numId w:val="26"/>
        </w:numPr>
      </w:pPr>
      <w:r w:rsidRPr="00FD13E3">
        <w:t xml:space="preserve">2001: 9/11 attacks </w:t>
      </w:r>
    </w:p>
    <w:p w:rsidR="00174FC4" w:rsidRPr="00FD13E3" w:rsidRDefault="00463DD7" w:rsidP="00463DD7">
      <w:pPr>
        <w:numPr>
          <w:ilvl w:val="0"/>
          <w:numId w:val="26"/>
        </w:numPr>
      </w:pPr>
      <w:r w:rsidRPr="00FD13E3">
        <w:t xml:space="preserve">2004: Hurricanes Ivan, Charley, Frances </w:t>
      </w:r>
    </w:p>
    <w:p w:rsidR="00174FC4" w:rsidRPr="00FD13E3" w:rsidRDefault="00463DD7" w:rsidP="00463DD7">
      <w:pPr>
        <w:numPr>
          <w:ilvl w:val="0"/>
          <w:numId w:val="26"/>
        </w:numPr>
      </w:pPr>
      <w:r w:rsidRPr="00FD13E3">
        <w:t xml:space="preserve">2005: Hurricanes Katrina, Rita, Wilma </w:t>
      </w:r>
    </w:p>
    <w:p w:rsidR="00174FC4" w:rsidRPr="00FD13E3" w:rsidRDefault="00463DD7" w:rsidP="00463DD7">
      <w:pPr>
        <w:numPr>
          <w:ilvl w:val="0"/>
          <w:numId w:val="26"/>
        </w:numPr>
      </w:pPr>
      <w:r w:rsidRPr="00FD13E3">
        <w:t xml:space="preserve">2008: Hurricanes Ike, Gustav </w:t>
      </w:r>
    </w:p>
    <w:p w:rsidR="00174FC4" w:rsidRPr="00FD13E3" w:rsidRDefault="00463DD7" w:rsidP="00463DD7">
      <w:pPr>
        <w:numPr>
          <w:ilvl w:val="0"/>
          <w:numId w:val="26"/>
        </w:numPr>
      </w:pPr>
      <w:r w:rsidRPr="00FD13E3">
        <w:t xml:space="preserve">2010: Chile, New Zealand earthquakes </w:t>
      </w:r>
    </w:p>
    <w:p w:rsidR="00174FC4" w:rsidRPr="00FD13E3" w:rsidRDefault="00463DD7" w:rsidP="00463DD7">
      <w:pPr>
        <w:numPr>
          <w:ilvl w:val="0"/>
          <w:numId w:val="26"/>
        </w:numPr>
      </w:pPr>
      <w:r w:rsidRPr="00FD13E3">
        <w:t xml:space="preserve">2011: Japan, New Zealand earthquakes, Thailand flood </w:t>
      </w:r>
    </w:p>
    <w:p w:rsidR="00174FC4" w:rsidRPr="00FD13E3" w:rsidRDefault="00463DD7" w:rsidP="00463DD7">
      <w:pPr>
        <w:numPr>
          <w:ilvl w:val="0"/>
          <w:numId w:val="26"/>
        </w:numPr>
      </w:pPr>
      <w:r w:rsidRPr="00FD13E3">
        <w:t xml:space="preserve"> 2012: Hurricane Sandy</w:t>
      </w:r>
    </w:p>
    <w:p w:rsidR="00095F5B" w:rsidRDefault="00095F5B" w:rsidP="007B0B26"/>
    <w:p w:rsidR="005A6A07" w:rsidRPr="007B0B26" w:rsidRDefault="005A6A07" w:rsidP="007B0B26"/>
    <w:p w:rsidR="00095F5B" w:rsidRDefault="00095F5B" w:rsidP="008A766C">
      <w:pPr>
        <w:spacing w:before="120"/>
        <w:rPr>
          <w:noProof/>
        </w:rPr>
      </w:pPr>
      <w:r w:rsidRPr="0041190F">
        <w:rPr>
          <w:noProof/>
        </w:rPr>
        <w:lastRenderedPageBreak/>
        <w:drawing>
          <wp:inline distT="0" distB="0" distL="0" distR="0" wp14:anchorId="057EFF13" wp14:editId="740C39CA">
            <wp:extent cx="4206240" cy="3154680"/>
            <wp:effectExtent l="19050" t="19050" r="22860" b="2667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7B0B26"/>
    <w:p w:rsidR="007B0B26" w:rsidRDefault="007B0B26" w:rsidP="007B0B26"/>
    <w:p w:rsidR="00FD13E3" w:rsidRPr="007B0B26" w:rsidRDefault="00FD13E3" w:rsidP="007B0B26"/>
    <w:p w:rsidR="00095F5B" w:rsidRDefault="00095F5B" w:rsidP="008A766C">
      <w:pPr>
        <w:spacing w:before="120"/>
        <w:rPr>
          <w:noProof/>
        </w:rPr>
      </w:pPr>
      <w:r w:rsidRPr="0041190F">
        <w:rPr>
          <w:noProof/>
        </w:rPr>
        <w:drawing>
          <wp:inline distT="0" distB="0" distL="0" distR="0" wp14:anchorId="1411FBF0" wp14:editId="10FADBEA">
            <wp:extent cx="4206240" cy="3154680"/>
            <wp:effectExtent l="19050" t="19050" r="22860" b="2667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D13E3" w:rsidRPr="00FD13E3" w:rsidRDefault="00FD13E3" w:rsidP="00FD13E3">
      <w:r w:rsidRPr="00FD13E3">
        <w:rPr>
          <w:b/>
          <w:bCs/>
        </w:rPr>
        <w:t xml:space="preserve">ASK </w:t>
      </w:r>
      <w:r w:rsidRPr="00FD13E3">
        <w:t>the question and solicit educated guesses from participants before moving on to the next slide.</w:t>
      </w:r>
    </w:p>
    <w:p w:rsidR="007B0B26" w:rsidRDefault="007B0B26" w:rsidP="00095F5B"/>
    <w:p w:rsidR="00095F5B" w:rsidRDefault="00095F5B" w:rsidP="00095F5B">
      <w:pPr>
        <w:spacing w:after="0"/>
      </w:pPr>
    </w:p>
    <w:p w:rsidR="00095F5B" w:rsidRDefault="00095F5B" w:rsidP="008A766C">
      <w:pPr>
        <w:spacing w:before="120"/>
        <w:rPr>
          <w:noProof/>
        </w:rPr>
      </w:pPr>
      <w:r w:rsidRPr="0041190F">
        <w:rPr>
          <w:noProof/>
        </w:rPr>
        <w:lastRenderedPageBreak/>
        <w:drawing>
          <wp:inline distT="0" distB="0" distL="0" distR="0" wp14:anchorId="02D35C8E" wp14:editId="01925E13">
            <wp:extent cx="4206240" cy="3154680"/>
            <wp:effectExtent l="19050" t="19050" r="22860" b="2667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F1385" w:rsidRPr="003F1385" w:rsidRDefault="003F1385" w:rsidP="003F1385">
      <w:r w:rsidRPr="003F1385">
        <w:rPr>
          <w:i/>
          <w:iCs/>
        </w:rPr>
        <w:t>Billion-Dollar Weather and Climate Disasters: Overview</w:t>
      </w:r>
      <w:r w:rsidRPr="003F1385">
        <w:t xml:space="preserve">, </w:t>
      </w:r>
      <w:proofErr w:type="gramStart"/>
      <w:r w:rsidRPr="003F1385">
        <w:t>NOAA  (</w:t>
      </w:r>
      <w:proofErr w:type="gramEnd"/>
      <w:r w:rsidR="00E160DA">
        <w:fldChar w:fldCharType="begin"/>
      </w:r>
      <w:r w:rsidR="00E160DA">
        <w:instrText xml:space="preserve"> HYPERLINK "https://www.ncdc.noaa.gov/billions/" </w:instrText>
      </w:r>
      <w:r w:rsidR="00E160DA">
        <w:fldChar w:fldCharType="separate"/>
      </w:r>
      <w:r w:rsidRPr="003F1385">
        <w:rPr>
          <w:rStyle w:val="Hyperlink"/>
        </w:rPr>
        <w:t>https://www.ncdc.noaa.gov/billions/</w:t>
      </w:r>
      <w:r w:rsidR="00E160DA">
        <w:rPr>
          <w:rStyle w:val="Hyperlink"/>
        </w:rPr>
        <w:fldChar w:fldCharType="end"/>
      </w:r>
      <w:r w:rsidRPr="003F1385">
        <w:t>)</w:t>
      </w:r>
    </w:p>
    <w:p w:rsidR="00174FC4" w:rsidRPr="003F1385" w:rsidRDefault="00463DD7" w:rsidP="00463DD7">
      <w:pPr>
        <w:numPr>
          <w:ilvl w:val="0"/>
          <w:numId w:val="27"/>
        </w:numPr>
      </w:pPr>
      <w:r w:rsidRPr="003F1385">
        <w:t xml:space="preserve">“The U.S. has sustained </w:t>
      </w:r>
      <w:r w:rsidRPr="003F1385">
        <w:rPr>
          <w:b/>
          <w:bCs/>
        </w:rPr>
        <w:t xml:space="preserve">203 weather and climate disasters since 1980 where overall damages/costs reached or exceeded $1 billion </w:t>
      </w:r>
      <w:r w:rsidRPr="003F1385">
        <w:t xml:space="preserve">(including CPI adjustment to 2016). </w:t>
      </w:r>
    </w:p>
    <w:p w:rsidR="00174FC4" w:rsidRPr="003F1385" w:rsidRDefault="00463DD7" w:rsidP="00463DD7">
      <w:pPr>
        <w:numPr>
          <w:ilvl w:val="0"/>
          <w:numId w:val="27"/>
        </w:numPr>
      </w:pPr>
      <w:r w:rsidRPr="003F1385">
        <w:t xml:space="preserve">The </w:t>
      </w:r>
      <w:r w:rsidRPr="003F1385">
        <w:rPr>
          <w:b/>
          <w:bCs/>
        </w:rPr>
        <w:t>total cost of these 203 events exceeds $1.1 trillion</w:t>
      </w:r>
      <w:r w:rsidRPr="003F1385">
        <w:t>.</w:t>
      </w:r>
    </w:p>
    <w:p w:rsidR="003F1385" w:rsidRPr="003F1385" w:rsidRDefault="003F1385" w:rsidP="003F1385">
      <w:r w:rsidRPr="003F1385">
        <w:rPr>
          <w:i/>
          <w:iCs/>
        </w:rPr>
        <w:t>Focusing on Disaster Costs Before Rather Than After They Happen</w:t>
      </w:r>
      <w:r w:rsidRPr="003F1385">
        <w:t xml:space="preserve">, </w:t>
      </w:r>
      <w:r w:rsidRPr="003F1385">
        <w:rPr>
          <w:u w:val="single"/>
        </w:rPr>
        <w:t>Insurance Journal</w:t>
      </w:r>
      <w:r w:rsidRPr="003F1385">
        <w:t xml:space="preserve">, August 6, </w:t>
      </w:r>
      <w:proofErr w:type="gramStart"/>
      <w:r w:rsidRPr="003F1385">
        <w:t>2014  (</w:t>
      </w:r>
      <w:proofErr w:type="gramEnd"/>
      <w:r w:rsidR="00E160DA">
        <w:fldChar w:fldCharType="begin"/>
      </w:r>
      <w:r w:rsidR="00E160DA">
        <w:instrText xml:space="preserve"> HYPERLINK "http://www.insurancejo</w:instrText>
      </w:r>
      <w:r w:rsidR="00E160DA">
        <w:instrText xml:space="preserve">urnal.com/news/national/2014/08/06/336796.htm" </w:instrText>
      </w:r>
      <w:r w:rsidR="00E160DA">
        <w:fldChar w:fldCharType="separate"/>
      </w:r>
      <w:r w:rsidRPr="003F1385">
        <w:rPr>
          <w:rStyle w:val="Hyperlink"/>
        </w:rPr>
        <w:t>http://www.insurancejournal.com/news/national/2014/08/06/336796.htm</w:t>
      </w:r>
      <w:r w:rsidR="00E160DA">
        <w:rPr>
          <w:rStyle w:val="Hyperlink"/>
        </w:rPr>
        <w:fldChar w:fldCharType="end"/>
      </w:r>
      <w:r w:rsidRPr="003F1385">
        <w:t>)</w:t>
      </w:r>
    </w:p>
    <w:p w:rsidR="00174FC4" w:rsidRPr="003F1385" w:rsidRDefault="00463DD7" w:rsidP="00463DD7">
      <w:pPr>
        <w:numPr>
          <w:ilvl w:val="0"/>
          <w:numId w:val="28"/>
        </w:numPr>
      </w:pPr>
      <w:r w:rsidRPr="003F1385">
        <w:t>“For decades, the federal government has increased disaster funding to meet the rising costs. Since 1983, the federal government has spent nearly $1 trillion on disaster recovery and rebuilding efforts. Supplemental disaster funds were appropriated in 17 of the 22 budget years between fiscal year 1989 and 2010, according to the Congressional Research Service.”</w:t>
      </w:r>
    </w:p>
    <w:p w:rsidR="00174FC4" w:rsidRPr="003F1385" w:rsidRDefault="00463DD7" w:rsidP="00463DD7">
      <w:pPr>
        <w:numPr>
          <w:ilvl w:val="0"/>
          <w:numId w:val="28"/>
        </w:numPr>
      </w:pPr>
      <w:r w:rsidRPr="003F1385">
        <w:t xml:space="preserve">Billion-Dollar Weather and Climate Disasters: Overview, NOAA: </w:t>
      </w:r>
      <w:hyperlink r:id="rId52" w:history="1">
        <w:r w:rsidRPr="003F1385">
          <w:rPr>
            <w:rStyle w:val="Hyperlink"/>
          </w:rPr>
          <w:t>https://www.ncdc.noaa.gov/billions/</w:t>
        </w:r>
      </w:hyperlink>
    </w:p>
    <w:p w:rsidR="00095F5B" w:rsidRDefault="003F1385" w:rsidP="003F1385">
      <w:r w:rsidRPr="003F1385">
        <w:rPr>
          <w:b/>
          <w:bCs/>
        </w:rPr>
        <w:t>That is just dollars; how about the suffering and misery?</w:t>
      </w:r>
    </w:p>
    <w:p w:rsidR="007B0B26" w:rsidRDefault="007B0B26" w:rsidP="00095F5B"/>
    <w:p w:rsidR="003F1385" w:rsidRDefault="003F1385" w:rsidP="00095F5B"/>
    <w:p w:rsidR="00095F5B" w:rsidRDefault="00095F5B" w:rsidP="008A766C">
      <w:pPr>
        <w:spacing w:before="120"/>
        <w:rPr>
          <w:noProof/>
        </w:rPr>
      </w:pPr>
      <w:r w:rsidRPr="0041190F">
        <w:rPr>
          <w:noProof/>
        </w:rPr>
        <w:lastRenderedPageBreak/>
        <w:drawing>
          <wp:inline distT="0" distB="0" distL="0" distR="0" wp14:anchorId="672FB201" wp14:editId="2BCCBC8E">
            <wp:extent cx="4206240" cy="3154680"/>
            <wp:effectExtent l="19050" t="19050" r="22860" b="2667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F1385" w:rsidRPr="003F1385" w:rsidRDefault="003F1385" w:rsidP="003F1385">
      <w:r w:rsidRPr="003F1385">
        <w:t>Among the demographic projections Dr. Nelson makes:</w:t>
      </w:r>
    </w:p>
    <w:p w:rsidR="00174FC4" w:rsidRPr="003F1385" w:rsidRDefault="00463DD7" w:rsidP="00463DD7">
      <w:pPr>
        <w:numPr>
          <w:ilvl w:val="0"/>
          <w:numId w:val="29"/>
        </w:numPr>
      </w:pPr>
      <w:r w:rsidRPr="003F1385">
        <w:t xml:space="preserve">The US will be the fastest growing Nation in the world, except India only, (in sheer numbers not percentage) over the next 30 or so years. Our next 100 million </w:t>
      </w:r>
      <w:proofErr w:type="gramStart"/>
      <w:r w:rsidRPr="003F1385">
        <w:t>population</w:t>
      </w:r>
      <w:proofErr w:type="gramEnd"/>
      <w:r w:rsidRPr="003F1385">
        <w:t xml:space="preserve"> should come in about 20 years. It took 37 years to get from US 200 million to the new total of 300 million. To be clear, he says we will be growing in sheer numbers faster than China or Indonesia.</w:t>
      </w:r>
    </w:p>
    <w:p w:rsidR="00174FC4" w:rsidRPr="003F1385" w:rsidRDefault="00463DD7" w:rsidP="00463DD7">
      <w:pPr>
        <w:numPr>
          <w:ilvl w:val="0"/>
          <w:numId w:val="29"/>
        </w:numPr>
      </w:pPr>
      <w:r w:rsidRPr="003F1385">
        <w:t>Our need for housing and commercial space is going to change dramatically by type-from low % of lot coverage to high % coverage. The implications of this are huge from a floodplain management perspective: building construction that will have higher value per acre</w:t>
      </w:r>
      <w:proofErr w:type="gramStart"/>
      <w:r w:rsidRPr="003F1385">
        <w:t>;  including</w:t>
      </w:r>
      <w:proofErr w:type="gramEnd"/>
      <w:r w:rsidRPr="003F1385">
        <w:t xml:space="preserve"> construction which will generally require closed pipe stormwater flow, as well as excellent engineering and planning for stormwater and floodplain management purposes. In general this new wave of development is even less forgiving of ignoring natural processes than our current construction.</w:t>
      </w:r>
    </w:p>
    <w:p w:rsidR="00174FC4" w:rsidRPr="003F1385" w:rsidRDefault="00463DD7" w:rsidP="00463DD7">
      <w:pPr>
        <w:numPr>
          <w:ilvl w:val="0"/>
          <w:numId w:val="29"/>
        </w:numPr>
      </w:pPr>
      <w:r w:rsidRPr="003F1385">
        <w:t xml:space="preserve">Other observations: </w:t>
      </w:r>
    </w:p>
    <w:p w:rsidR="00174FC4" w:rsidRPr="003F1385" w:rsidRDefault="00463DD7" w:rsidP="00463DD7">
      <w:pPr>
        <w:numPr>
          <w:ilvl w:val="1"/>
          <w:numId w:val="29"/>
        </w:numPr>
      </w:pPr>
      <w:r w:rsidRPr="003F1385">
        <w:t>Housing demand will be for more units per acre-townhouse, condo, shopping malls that go from 0.2 usable space per acre ratio to somewhere between 1.6 and 2.0 ratio of usable space per occupied acre (high value-tight spaces-high runoff-low storage w/o NAI planning);</w:t>
      </w:r>
    </w:p>
    <w:p w:rsidR="00174FC4" w:rsidRPr="003F1385" w:rsidRDefault="00463DD7" w:rsidP="00463DD7">
      <w:pPr>
        <w:numPr>
          <w:ilvl w:val="1"/>
          <w:numId w:val="29"/>
        </w:numPr>
      </w:pPr>
      <w:r w:rsidRPr="003F1385">
        <w:t>Housing built post WWII should have a life expectancy of around 150 years;</w:t>
      </w:r>
    </w:p>
    <w:p w:rsidR="00174FC4" w:rsidRPr="003F1385" w:rsidRDefault="00463DD7" w:rsidP="00463DD7">
      <w:pPr>
        <w:numPr>
          <w:ilvl w:val="1"/>
          <w:numId w:val="29"/>
        </w:numPr>
      </w:pPr>
      <w:r w:rsidRPr="003F1385">
        <w:t>Shopping malls with traditional parking lots have a life expectancy of about 12-20 years; and will be likely redeveloped into much higher density and value malls;</w:t>
      </w:r>
    </w:p>
    <w:p w:rsidR="00174FC4" w:rsidRPr="003F1385" w:rsidRDefault="00463DD7" w:rsidP="00463DD7">
      <w:pPr>
        <w:numPr>
          <w:ilvl w:val="1"/>
          <w:numId w:val="29"/>
        </w:numPr>
      </w:pPr>
      <w:r w:rsidRPr="003F1385">
        <w:t>Demand for homes on large lots (greater than 7,000 sq. ft.) will drop to the point that these homes may be white elephants;</w:t>
      </w:r>
    </w:p>
    <w:p w:rsidR="00174FC4" w:rsidRPr="003F1385" w:rsidRDefault="00463DD7" w:rsidP="00463DD7">
      <w:pPr>
        <w:numPr>
          <w:ilvl w:val="1"/>
          <w:numId w:val="29"/>
        </w:numPr>
      </w:pPr>
      <w:r w:rsidRPr="003F1385">
        <w:t>Demand for condos, single family housing will soar.</w:t>
      </w:r>
    </w:p>
    <w:p w:rsidR="00174FC4" w:rsidRPr="003F1385" w:rsidRDefault="00463DD7" w:rsidP="00463DD7">
      <w:pPr>
        <w:numPr>
          <w:ilvl w:val="0"/>
          <w:numId w:val="29"/>
        </w:numPr>
      </w:pPr>
      <w:r w:rsidRPr="003F1385">
        <w:lastRenderedPageBreak/>
        <w:t xml:space="preserve">Dr. Nelson did not mention this, but it is also worth noting that much of this rapid development and re-development will take place in the Arid West, and other areas which will have a growing scarcity of potable water. He has spoken about this at the EPA Large Production Builders Conference, and written about it in the APA Magazine. </w:t>
      </w:r>
      <w:proofErr w:type="gramStart"/>
      <w:r w:rsidRPr="003F1385">
        <w:t>A the</w:t>
      </w:r>
      <w:proofErr w:type="gramEnd"/>
      <w:r w:rsidRPr="003F1385">
        <w:t xml:space="preserve"> reference for his article for APA is noted on the slide.</w:t>
      </w:r>
    </w:p>
    <w:p w:rsidR="00095F5B" w:rsidRDefault="00095F5B" w:rsidP="00095F5B"/>
    <w:p w:rsidR="0000112A" w:rsidRDefault="0000112A" w:rsidP="00095F5B"/>
    <w:p w:rsidR="0049159A" w:rsidRDefault="0049159A" w:rsidP="00095F5B"/>
    <w:p w:rsidR="0049159A" w:rsidRDefault="0049159A" w:rsidP="00095F5B"/>
    <w:p w:rsidR="00095F5B" w:rsidRDefault="00095F5B" w:rsidP="00095F5B">
      <w:pPr>
        <w:spacing w:after="0"/>
      </w:pPr>
    </w:p>
    <w:p w:rsidR="00095F5B" w:rsidRDefault="00095F5B" w:rsidP="008A766C">
      <w:pPr>
        <w:spacing w:before="120"/>
        <w:rPr>
          <w:noProof/>
        </w:rPr>
      </w:pPr>
      <w:r w:rsidRPr="0041190F">
        <w:rPr>
          <w:noProof/>
        </w:rPr>
        <w:drawing>
          <wp:inline distT="0" distB="0" distL="0" distR="0" wp14:anchorId="686A6568" wp14:editId="54C12E1B">
            <wp:extent cx="4206240" cy="3154680"/>
            <wp:effectExtent l="19050" t="19050" r="22860" b="2667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095F5B"/>
    <w:p w:rsidR="00165CE1" w:rsidRDefault="00165CE1" w:rsidP="00095F5B"/>
    <w:p w:rsidR="00165CE1" w:rsidRDefault="00165CE1">
      <w:pPr>
        <w:spacing w:after="0"/>
      </w:pPr>
      <w:r>
        <w:br w:type="page"/>
      </w:r>
    </w:p>
    <w:p w:rsidR="00165CE1" w:rsidRDefault="00165CE1" w:rsidP="00095F5B"/>
    <w:p w:rsidR="00095F5B" w:rsidRDefault="00095F5B" w:rsidP="008A766C">
      <w:pPr>
        <w:spacing w:before="120"/>
        <w:rPr>
          <w:noProof/>
        </w:rPr>
      </w:pPr>
      <w:r w:rsidRPr="0041190F">
        <w:rPr>
          <w:noProof/>
        </w:rPr>
        <w:drawing>
          <wp:inline distT="0" distB="0" distL="0" distR="0" wp14:anchorId="1212AE28" wp14:editId="71B00108">
            <wp:extent cx="4206240" cy="3154680"/>
            <wp:effectExtent l="19050" t="19050" r="22860" b="2667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65CE1" w:rsidRPr="00165CE1" w:rsidRDefault="00165CE1" w:rsidP="00165CE1">
      <w:r w:rsidRPr="00165CE1">
        <w:rPr>
          <w:b/>
          <w:bCs/>
        </w:rPr>
        <w:t xml:space="preserve">Facilitate discussion </w:t>
      </w:r>
      <w:r w:rsidRPr="00165CE1">
        <w:t>around opportunities to reduce risk today, in light of the demographic trend.</w:t>
      </w:r>
    </w:p>
    <w:p w:rsidR="00CB62BC" w:rsidRPr="00CB62BC" w:rsidRDefault="00CB62BC" w:rsidP="00CB62BC"/>
    <w:p w:rsidR="00095F5B" w:rsidRDefault="00095F5B" w:rsidP="008A766C">
      <w:pPr>
        <w:spacing w:before="120"/>
        <w:rPr>
          <w:noProof/>
        </w:rPr>
      </w:pPr>
      <w:r w:rsidRPr="0041190F">
        <w:rPr>
          <w:noProof/>
        </w:rPr>
        <w:drawing>
          <wp:inline distT="0" distB="0" distL="0" distR="0" wp14:anchorId="08247B35" wp14:editId="7A9757EC">
            <wp:extent cx="4206240" cy="3154680"/>
            <wp:effectExtent l="19050" t="19050" r="22860" b="2667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74FC4" w:rsidRPr="00165CE1" w:rsidRDefault="00463DD7" w:rsidP="00463DD7">
      <w:pPr>
        <w:numPr>
          <w:ilvl w:val="0"/>
          <w:numId w:val="30"/>
        </w:numPr>
        <w:tabs>
          <w:tab w:val="clear" w:pos="360"/>
          <w:tab w:val="num" w:pos="720"/>
        </w:tabs>
      </w:pPr>
      <w:r w:rsidRPr="00165CE1">
        <w:t>All stakeholders contribute to reducing risk.</w:t>
      </w:r>
    </w:p>
    <w:p w:rsidR="00174FC4" w:rsidRPr="00165CE1" w:rsidRDefault="00463DD7" w:rsidP="00463DD7">
      <w:pPr>
        <w:numPr>
          <w:ilvl w:val="0"/>
          <w:numId w:val="30"/>
        </w:numPr>
        <w:tabs>
          <w:tab w:val="clear" w:pos="360"/>
          <w:tab w:val="num" w:pos="720"/>
        </w:tabs>
      </w:pPr>
      <w:r w:rsidRPr="00165CE1">
        <w:t>The “ideal” concept is we start with an initial risk and reduce it through human activity.</w:t>
      </w:r>
    </w:p>
    <w:p w:rsidR="00CB62BC" w:rsidRPr="00CB62BC" w:rsidRDefault="00CB62BC" w:rsidP="00CB62BC"/>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51EBF" w:rsidRPr="00A51EBF" w:rsidRDefault="00A51EBF" w:rsidP="00A51EBF"/>
    <w:p w:rsidR="00A51EBF" w:rsidRDefault="00A51EBF" w:rsidP="00A51EBF"/>
    <w:p w:rsidR="00A51EBF" w:rsidRDefault="00A51EBF" w:rsidP="00A51EBF">
      <w:pPr>
        <w:spacing w:after="0"/>
      </w:pPr>
    </w:p>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E3CA5" w:rsidRDefault="005E3CA5" w:rsidP="00CB62BC"/>
    <w:p w:rsidR="005E3CA5" w:rsidRPr="00CB62BC" w:rsidRDefault="005E3CA5" w:rsidP="00CB62BC"/>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11ED7" w:rsidRDefault="00B11ED7" w:rsidP="00B11ED7">
      <w:pPr>
        <w:rPr>
          <w:b/>
          <w:bCs/>
        </w:rPr>
      </w:pPr>
      <w:r w:rsidRPr="00B11ED7">
        <w:rPr>
          <w:b/>
          <w:bCs/>
        </w:rPr>
        <w:t>Sustainability and Triple Bottom Line (TBL)</w:t>
      </w:r>
    </w:p>
    <w:p w:rsidR="00B11ED7" w:rsidRPr="00B11ED7" w:rsidRDefault="00B11ED7" w:rsidP="00B11ED7"/>
    <w:p w:rsidR="00B11ED7" w:rsidRPr="00B11ED7" w:rsidRDefault="00B11ED7" w:rsidP="00B11ED7">
      <w:r w:rsidRPr="00B11ED7">
        <w:rPr>
          <w:u w:val="single"/>
        </w:rPr>
        <w:t>Explanation of Triple Bottom Line</w:t>
      </w:r>
    </w:p>
    <w:p w:rsidR="00B11ED7" w:rsidRPr="00B11ED7" w:rsidRDefault="00B11ED7" w:rsidP="00B11ED7">
      <w:r w:rsidRPr="00B11ED7">
        <w:t xml:space="preserve">Excerpt from article, </w:t>
      </w:r>
      <w:r w:rsidRPr="00B11ED7">
        <w:rPr>
          <w:i/>
          <w:iCs/>
        </w:rPr>
        <w:t>The Triple Bottom Line: What Is It and How Does It Work?</w:t>
      </w:r>
      <w:r w:rsidRPr="00B11ED7">
        <w:rPr>
          <w:b/>
          <w:bCs/>
        </w:rPr>
        <w:t xml:space="preserve"> </w:t>
      </w:r>
    </w:p>
    <w:p w:rsidR="00B11ED7" w:rsidRPr="00B11ED7" w:rsidRDefault="00B11ED7" w:rsidP="00B11ED7">
      <w:r w:rsidRPr="00B11ED7">
        <w:t xml:space="preserve">By Timothy F. </w:t>
      </w:r>
      <w:proofErr w:type="spellStart"/>
      <w:r w:rsidRPr="00B11ED7">
        <w:t>Slaper</w:t>
      </w:r>
      <w:proofErr w:type="spellEnd"/>
      <w:r w:rsidRPr="00B11ED7">
        <w:t>, Ph.D. and Tanya J. Hall</w:t>
      </w:r>
    </w:p>
    <w:p w:rsidR="00B11ED7" w:rsidRPr="00B11ED7" w:rsidRDefault="00E160DA" w:rsidP="00B11ED7">
      <w:hyperlink r:id="rId60" w:history="1">
        <w:r w:rsidR="00B11ED7" w:rsidRPr="00B11ED7">
          <w:rPr>
            <w:rStyle w:val="Hyperlink"/>
          </w:rPr>
          <w:t>http://</w:t>
        </w:r>
      </w:hyperlink>
      <w:hyperlink r:id="rId61" w:history="1">
        <w:r w:rsidR="00B11ED7" w:rsidRPr="00B11ED7">
          <w:rPr>
            <w:rStyle w:val="Hyperlink"/>
          </w:rPr>
          <w:t>www.ibrc.indiana.edu/ibr/2011/spring/article2.html</w:t>
        </w:r>
      </w:hyperlink>
      <w:r w:rsidR="00B11ED7" w:rsidRPr="00B11ED7">
        <w:t xml:space="preserve">   </w:t>
      </w:r>
    </w:p>
    <w:p w:rsidR="00B11ED7" w:rsidRPr="00B11ED7" w:rsidRDefault="00B11ED7" w:rsidP="00B11ED7">
      <w:r w:rsidRPr="00B11ED7">
        <w:t>“The TBL [Triple Bottom Line] is an accounting framework that incorporates three dimensions of performance: social, environmental and financial. This differs from traditional reporting frameworks as it includes ecological (or environmental) and social measures that can be difficult to assign appropriate means of measurement. The TBL dimensions are also commonly called the three Ps: people, planet and profits.</w:t>
      </w:r>
    </w:p>
    <w:p w:rsidR="00A51EBF" w:rsidRPr="00A51EBF" w:rsidRDefault="00B11ED7" w:rsidP="00B11ED7">
      <w:r w:rsidRPr="00B11ED7">
        <w:t xml:space="preserve">Well before [John] Elkington introduced the sustainability concept as "triple bottom line," environmentalists wrestled with measures of, and frameworks for, sustainability. Academic disciplines organized around sustainability have multiplied over the last 30 years. People inside and outside academia who have studied and practiced sustainability would agree with the general definition of Andrew </w:t>
      </w:r>
      <w:proofErr w:type="spellStart"/>
      <w:r w:rsidRPr="00B11ED7">
        <w:t>Savitz</w:t>
      </w:r>
      <w:proofErr w:type="spellEnd"/>
      <w:r w:rsidRPr="00B11ED7">
        <w:t xml:space="preserve"> for TBL. The TBL "captures the essence of sustainability by measuring the impact of an organization's activities on the world ... including both its profitability and shareholder values and its social, human and environmental capital.</w:t>
      </w:r>
      <w:r w:rsidRPr="00B11ED7">
        <w:rPr>
          <w:vertAlign w:val="superscript"/>
        </w:rPr>
        <w:t>”</w:t>
      </w:r>
    </w:p>
    <w:p w:rsidR="00A51EBF" w:rsidRDefault="00A51EBF" w:rsidP="00A51EBF">
      <w:pPr>
        <w:spacing w:after="0"/>
      </w:pPr>
    </w:p>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74FC4" w:rsidRPr="00C7674B" w:rsidRDefault="00463DD7" w:rsidP="00463DD7">
      <w:pPr>
        <w:numPr>
          <w:ilvl w:val="0"/>
          <w:numId w:val="31"/>
        </w:numPr>
        <w:tabs>
          <w:tab w:val="clear" w:pos="360"/>
          <w:tab w:val="num" w:pos="720"/>
        </w:tabs>
      </w:pPr>
      <w:r w:rsidRPr="00C7674B">
        <w:t xml:space="preserve">The </w:t>
      </w:r>
      <w:r w:rsidRPr="00C7674B">
        <w:rPr>
          <w:b/>
          <w:bCs/>
        </w:rPr>
        <w:t xml:space="preserve">American Institutes for Research </w:t>
      </w:r>
      <w:r w:rsidRPr="00C7674B">
        <w:t>has conducted a detailed study on the cost of floodproofing and elevation</w:t>
      </w:r>
    </w:p>
    <w:p w:rsidR="00174FC4" w:rsidRPr="00C7674B" w:rsidRDefault="00463DD7" w:rsidP="00463DD7">
      <w:pPr>
        <w:numPr>
          <w:ilvl w:val="1"/>
          <w:numId w:val="31"/>
        </w:numPr>
        <w:tabs>
          <w:tab w:val="num" w:pos="1440"/>
        </w:tabs>
      </w:pPr>
      <w:r w:rsidRPr="00C7674B">
        <w:t>That study supports the idea that elevation and floodproofing costs add very small sums and have a significant societal payback</w:t>
      </w:r>
    </w:p>
    <w:p w:rsidR="00174FC4" w:rsidRPr="00C7674B" w:rsidRDefault="00463DD7" w:rsidP="00463DD7">
      <w:pPr>
        <w:numPr>
          <w:ilvl w:val="0"/>
          <w:numId w:val="31"/>
        </w:numPr>
        <w:tabs>
          <w:tab w:val="clear" w:pos="360"/>
          <w:tab w:val="num" w:pos="720"/>
        </w:tabs>
      </w:pPr>
      <w:r w:rsidRPr="00C7674B">
        <w:t xml:space="preserve">The </w:t>
      </w:r>
      <w:r w:rsidRPr="00C7674B">
        <w:rPr>
          <w:b/>
          <w:bCs/>
        </w:rPr>
        <w:t>Multihazard Mitigation Council</w:t>
      </w:r>
      <w:r w:rsidRPr="00C7674B">
        <w:t xml:space="preserve">, which includes private industry representatives, reports that hazard mitigation has a proven 4-1 payback when retrofitting past mistakes </w:t>
      </w:r>
    </w:p>
    <w:p w:rsidR="00174FC4" w:rsidRPr="00C7674B" w:rsidRDefault="00463DD7" w:rsidP="00463DD7">
      <w:pPr>
        <w:numPr>
          <w:ilvl w:val="0"/>
          <w:numId w:val="31"/>
        </w:numPr>
        <w:tabs>
          <w:tab w:val="clear" w:pos="360"/>
          <w:tab w:val="num" w:pos="720"/>
        </w:tabs>
      </w:pPr>
      <w:r w:rsidRPr="00C7674B">
        <w:rPr>
          <w:b/>
          <w:bCs/>
        </w:rPr>
        <w:t xml:space="preserve">Other organizations </w:t>
      </w:r>
      <w:r w:rsidRPr="00C7674B">
        <w:t>(such as Wharton School of the University of Pennsylvania and the insurance company Swiss Re) calculate that safe design or redesign following a disaster has a payback of 10-1 or greater</w:t>
      </w:r>
    </w:p>
    <w:p w:rsidR="00174FC4" w:rsidRPr="00C7674B" w:rsidRDefault="00463DD7" w:rsidP="00463DD7">
      <w:pPr>
        <w:numPr>
          <w:ilvl w:val="1"/>
          <w:numId w:val="31"/>
        </w:numPr>
        <w:tabs>
          <w:tab w:val="num" w:pos="1440"/>
        </w:tabs>
      </w:pPr>
      <w:r w:rsidRPr="00C7674B">
        <w:t xml:space="preserve">Hazard Mitigation in Disaster Recovery, by Edward A. Thomas, Esq., and Lincoln Walther, FAICP, in </w:t>
      </w:r>
      <w:r w:rsidRPr="00C7674B">
        <w:rPr>
          <w:i/>
          <w:iCs/>
        </w:rPr>
        <w:t>Planning for Post Disaster Briefing Papers</w:t>
      </w:r>
      <w:r w:rsidRPr="00C7674B">
        <w:t xml:space="preserve">, American Planning Association, 2015. Located at: </w:t>
      </w:r>
      <w:hyperlink r:id="rId63" w:history="1">
        <w:r w:rsidRPr="00C7674B">
          <w:rPr>
            <w:rStyle w:val="Hyperlink"/>
          </w:rPr>
          <w:t>https://www.planning.org/research/postdisaster/briefingpapers/hazardmitigation.htm</w:t>
        </w:r>
      </w:hyperlink>
    </w:p>
    <w:p w:rsidR="00A51EBF" w:rsidRDefault="00A51EBF" w:rsidP="00A51EBF"/>
    <w:p w:rsidR="00A51EBF" w:rsidRDefault="00A51EBF" w:rsidP="00A51EBF">
      <w:pPr>
        <w:spacing w:after="0"/>
      </w:pPr>
    </w:p>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51EBF" w:rsidRPr="00442B73" w:rsidRDefault="00A51EBF" w:rsidP="00442B73"/>
    <w:p w:rsidR="007A6E66" w:rsidRPr="00442B73" w:rsidRDefault="007A6E66" w:rsidP="00442B73"/>
    <w:p w:rsidR="00442B73" w:rsidRPr="00442B73" w:rsidRDefault="00442B73" w:rsidP="00442B73"/>
    <w:p w:rsidR="007A6E66" w:rsidRDefault="007A6E66" w:rsidP="007A6E66">
      <w:pPr>
        <w:spacing w:before="120"/>
        <w:rPr>
          <w:noProof/>
        </w:rPr>
      </w:pPr>
      <w:r w:rsidRPr="0041190F">
        <w:rPr>
          <w:noProof/>
        </w:rPr>
        <w:drawing>
          <wp:inline distT="0" distB="0" distL="0" distR="0" wp14:anchorId="6F3BEF7B" wp14:editId="695F26D6">
            <wp:extent cx="4206240" cy="3154680"/>
            <wp:effectExtent l="19050" t="19050" r="22860" b="2667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42B73" w:rsidRPr="00442B73" w:rsidRDefault="00442B73" w:rsidP="00442B73">
      <w:r w:rsidRPr="00442B73">
        <w:t>Why should the government do something?</w:t>
      </w:r>
    </w:p>
    <w:p w:rsidR="007A6E66" w:rsidRPr="007B0B26" w:rsidRDefault="007A6E66" w:rsidP="007A6E66"/>
    <w:p w:rsidR="007A6E66" w:rsidRPr="007B0B26" w:rsidRDefault="007A6E66" w:rsidP="007A6E66"/>
    <w:p w:rsidR="007A6E66" w:rsidRDefault="007A6E66" w:rsidP="007A6E66">
      <w:pPr>
        <w:spacing w:before="120"/>
        <w:rPr>
          <w:noProof/>
        </w:rPr>
      </w:pPr>
      <w:r w:rsidRPr="0041190F">
        <w:rPr>
          <w:noProof/>
        </w:rPr>
        <w:lastRenderedPageBreak/>
        <w:drawing>
          <wp:inline distT="0" distB="0" distL="0" distR="0" wp14:anchorId="0261C1D4" wp14:editId="7B558C92">
            <wp:extent cx="4206240" cy="3154680"/>
            <wp:effectExtent l="19050" t="19050" r="22860" b="2667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D0B6D" w:rsidRPr="009D0B6D" w:rsidRDefault="009D0B6D" w:rsidP="009D0B6D">
      <w:r w:rsidRPr="009D0B6D">
        <w:rPr>
          <w:b/>
          <w:bCs/>
        </w:rPr>
        <w:t>Don’t Flood Thy Neighbor!!!!</w:t>
      </w:r>
    </w:p>
    <w:p w:rsidR="007A6E66" w:rsidRDefault="007A6E66" w:rsidP="007A6E66"/>
    <w:p w:rsidR="009D0B6D" w:rsidRDefault="009D0B6D" w:rsidP="007A6E66"/>
    <w:p w:rsidR="009D0B6D" w:rsidRDefault="009D0B6D">
      <w:pPr>
        <w:spacing w:after="0"/>
      </w:pPr>
      <w:r>
        <w:br w:type="page"/>
      </w:r>
    </w:p>
    <w:p w:rsidR="007A6E66" w:rsidRDefault="007A6E66" w:rsidP="007A6E66">
      <w:pPr>
        <w:spacing w:before="120"/>
        <w:rPr>
          <w:noProof/>
        </w:rPr>
      </w:pPr>
      <w:r w:rsidRPr="0041190F">
        <w:rPr>
          <w:noProof/>
        </w:rPr>
        <w:lastRenderedPageBreak/>
        <w:drawing>
          <wp:inline distT="0" distB="0" distL="0" distR="0" wp14:anchorId="1BFEC3D7" wp14:editId="17ABD0D2">
            <wp:extent cx="4206240" cy="3154680"/>
            <wp:effectExtent l="19050" t="19050" r="22860" b="2667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D0B6D" w:rsidRPr="009D0B6D" w:rsidRDefault="009D0B6D" w:rsidP="009D0B6D">
      <w:r w:rsidRPr="009D0B6D">
        <w:t xml:space="preserve">The word </w:t>
      </w:r>
      <w:r w:rsidRPr="009D0B6D">
        <w:rPr>
          <w:b/>
          <w:bCs/>
        </w:rPr>
        <w:t xml:space="preserve">liability </w:t>
      </w:r>
      <w:r w:rsidRPr="009D0B6D">
        <w:t>is one of the most significant words in the field of law.</w:t>
      </w:r>
    </w:p>
    <w:p w:rsidR="00174FC4" w:rsidRPr="009D0B6D" w:rsidRDefault="00463DD7" w:rsidP="00463DD7">
      <w:pPr>
        <w:numPr>
          <w:ilvl w:val="0"/>
          <w:numId w:val="32"/>
        </w:numPr>
      </w:pPr>
      <w:r w:rsidRPr="009D0B6D">
        <w:t xml:space="preserve">Liability means legal responsibility for one's acts or omissions. </w:t>
      </w:r>
    </w:p>
    <w:p w:rsidR="00174FC4" w:rsidRPr="009D0B6D" w:rsidRDefault="00463DD7" w:rsidP="00463DD7">
      <w:pPr>
        <w:numPr>
          <w:ilvl w:val="0"/>
          <w:numId w:val="32"/>
        </w:numPr>
      </w:pPr>
      <w:r w:rsidRPr="009D0B6D">
        <w:t xml:space="preserve">Failure of a person or entity to meet that responsibility leaves him/her/it open to a lawsuit for any resulting damages or a court order to perform (as in a breach of contract or violation of statute). </w:t>
      </w:r>
    </w:p>
    <w:p w:rsidR="009D0B6D" w:rsidRPr="009D0B6D" w:rsidRDefault="009D0B6D" w:rsidP="009D0B6D">
      <w:r w:rsidRPr="009D0B6D">
        <w:t xml:space="preserve">Source: </w:t>
      </w:r>
      <w:hyperlink r:id="rId68" w:history="1">
        <w:r w:rsidRPr="009D0B6D">
          <w:rPr>
            <w:rStyle w:val="Hyperlink"/>
          </w:rPr>
          <w:t>http://</w:t>
        </w:r>
      </w:hyperlink>
      <w:hyperlink r:id="rId69" w:history="1">
        <w:r w:rsidRPr="009D0B6D">
          <w:rPr>
            <w:rStyle w:val="Hyperlink"/>
          </w:rPr>
          <w:t>dictionary.law.com/Default.aspx?selected=1151</w:t>
        </w:r>
      </w:hyperlink>
      <w:r w:rsidRPr="009D0B6D">
        <w:t xml:space="preserve"> </w:t>
      </w:r>
    </w:p>
    <w:p w:rsidR="007A6E66" w:rsidRDefault="009D0B6D" w:rsidP="009D0B6D">
      <w:r w:rsidRPr="009D0B6D">
        <w:rPr>
          <w:b/>
          <w:bCs/>
        </w:rPr>
        <w:t>MENTION</w:t>
      </w:r>
      <w:r w:rsidRPr="009D0B6D">
        <w:t xml:space="preserve"> that these topics are covered more fully in Modules 15 and 20 of the DRR Ambassador Curriculum.</w:t>
      </w:r>
    </w:p>
    <w:p w:rsidR="007A6E66" w:rsidRDefault="007A6E66" w:rsidP="007A6E66">
      <w:pPr>
        <w:spacing w:before="120"/>
        <w:rPr>
          <w:noProof/>
        </w:rPr>
      </w:pPr>
      <w:r w:rsidRPr="0041190F">
        <w:rPr>
          <w:noProof/>
        </w:rPr>
        <w:drawing>
          <wp:inline distT="0" distB="0" distL="0" distR="0" wp14:anchorId="3576C73B" wp14:editId="28C5EC17">
            <wp:extent cx="4206240" cy="3154680"/>
            <wp:effectExtent l="19050" t="19050" r="22860" b="2667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7A6E66" w:rsidP="007A6E66">
      <w:pPr>
        <w:spacing w:before="120"/>
        <w:rPr>
          <w:noProof/>
        </w:rPr>
      </w:pPr>
      <w:r w:rsidRPr="0041190F">
        <w:rPr>
          <w:noProof/>
        </w:rPr>
        <w:lastRenderedPageBreak/>
        <w:drawing>
          <wp:inline distT="0" distB="0" distL="0" distR="0" wp14:anchorId="3952CFA6" wp14:editId="38F4DD7C">
            <wp:extent cx="4206240" cy="3154680"/>
            <wp:effectExtent l="19050" t="19050" r="22860" b="2667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050F4" w:rsidRPr="005050F4" w:rsidRDefault="005050F4" w:rsidP="005050F4">
      <w:r w:rsidRPr="005050F4">
        <w:t xml:space="preserve">Thousands of cases were reviewed by Jon </w:t>
      </w:r>
      <w:proofErr w:type="spellStart"/>
      <w:r w:rsidRPr="005050F4">
        <w:t>Kusler</w:t>
      </w:r>
      <w:proofErr w:type="spellEnd"/>
      <w:r w:rsidRPr="005050F4">
        <w:t>, Ed Thomas, and others</w:t>
      </w:r>
    </w:p>
    <w:p w:rsidR="005050F4" w:rsidRPr="005050F4" w:rsidRDefault="005050F4" w:rsidP="005050F4">
      <w:r w:rsidRPr="005050F4">
        <w:t>STOP!!</w:t>
      </w:r>
    </w:p>
    <w:p w:rsidR="005050F4" w:rsidRPr="005050F4" w:rsidRDefault="005050F4" w:rsidP="005050F4">
      <w:r w:rsidRPr="005050F4">
        <w:t>Funny you might think from talking to some developers that they were winning all over - wishful thinking</w:t>
      </w:r>
    </w:p>
    <w:p w:rsidR="005050F4" w:rsidRPr="005050F4" w:rsidRDefault="005050F4" w:rsidP="005050F4">
      <w:r w:rsidRPr="005050F4">
        <w:t>TALK!!</w:t>
      </w:r>
    </w:p>
    <w:p w:rsidR="005050F4" w:rsidRPr="005050F4" w:rsidRDefault="005050F4" w:rsidP="005050F4">
      <w:proofErr w:type="gramStart"/>
      <w:r w:rsidRPr="005050F4">
        <w:t>Vastly more likely to be sued for permitting development that causes problems-roads, stormwater systems bridges runoff etc.</w:t>
      </w:r>
      <w:proofErr w:type="gramEnd"/>
      <w:r w:rsidRPr="005050F4">
        <w:t xml:space="preserve"> When I say VASTLY I mean not one but TWO full orders of magnitude more likely to be successfully sued - ONE HUNDRED (100) times more likely to be sued for permitting or doing improper development!!!</w:t>
      </w:r>
    </w:p>
    <w:p w:rsidR="007A6E66" w:rsidRPr="007B0B26" w:rsidRDefault="007A6E66" w:rsidP="007A6E66"/>
    <w:p w:rsidR="007A6E66" w:rsidRDefault="007A6E66" w:rsidP="007A6E66">
      <w:pPr>
        <w:spacing w:before="120"/>
        <w:rPr>
          <w:noProof/>
        </w:rPr>
      </w:pPr>
      <w:r w:rsidRPr="0041190F">
        <w:rPr>
          <w:noProof/>
        </w:rPr>
        <w:lastRenderedPageBreak/>
        <w:drawing>
          <wp:inline distT="0" distB="0" distL="0" distR="0" wp14:anchorId="24E1B125" wp14:editId="01559CC8">
            <wp:extent cx="4206240" cy="3154680"/>
            <wp:effectExtent l="19050" t="19050" r="22860" b="2667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8B76AD" w:rsidRPr="008B76AD" w:rsidRDefault="008B76AD" w:rsidP="008B76AD">
      <w:r w:rsidRPr="008B76AD">
        <w:t>These terms are the legal foundations for concepts of liability, negligence, etc.</w:t>
      </w:r>
    </w:p>
    <w:p w:rsidR="008B76AD" w:rsidRPr="008B76AD" w:rsidRDefault="008B76AD" w:rsidP="008B76AD">
      <w:r w:rsidRPr="008B76AD">
        <w:rPr>
          <w:b/>
          <w:bCs/>
        </w:rPr>
        <w:t>MENTION</w:t>
      </w:r>
      <w:r w:rsidRPr="008B76AD">
        <w:t xml:space="preserve"> that these terms are covered more fully in Module 15 of the DRR Ambassador Curriculum.</w:t>
      </w:r>
    </w:p>
    <w:p w:rsidR="007A6E66" w:rsidRDefault="007A6E66" w:rsidP="007A6E66"/>
    <w:p w:rsidR="00900922" w:rsidRPr="007B0B26" w:rsidRDefault="00900922" w:rsidP="007A6E66"/>
    <w:p w:rsidR="007A6E66" w:rsidRDefault="007A6E66" w:rsidP="007A6E66">
      <w:pPr>
        <w:spacing w:before="120"/>
        <w:rPr>
          <w:noProof/>
        </w:rPr>
      </w:pPr>
      <w:r w:rsidRPr="0041190F">
        <w:rPr>
          <w:noProof/>
        </w:rPr>
        <w:drawing>
          <wp:inline distT="0" distB="0" distL="0" distR="0" wp14:anchorId="4C6C4AF2" wp14:editId="7183F8C9">
            <wp:extent cx="4206240" cy="3154680"/>
            <wp:effectExtent l="19050" t="19050" r="22860" b="2667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00922" w:rsidRPr="00900922" w:rsidRDefault="00900922" w:rsidP="00900922">
      <w:r w:rsidRPr="00900922">
        <w:rPr>
          <w:b/>
          <w:bCs/>
        </w:rPr>
        <w:t>MENTION</w:t>
      </w:r>
      <w:r w:rsidRPr="00900922">
        <w:t xml:space="preserve"> that this is covered more fully in Module 23 of the DRR Ambassador Curriculum, </w:t>
      </w:r>
      <w:r w:rsidRPr="00900922">
        <w:rPr>
          <w:i/>
          <w:iCs/>
        </w:rPr>
        <w:t>Severe Thunderstorm / Tornado Safe Rooms</w:t>
      </w:r>
    </w:p>
    <w:p w:rsidR="007A6E66" w:rsidRDefault="007A6E66" w:rsidP="007A6E66">
      <w:pPr>
        <w:spacing w:after="0"/>
      </w:pPr>
    </w:p>
    <w:p w:rsidR="007A6E66" w:rsidRDefault="007A6E66" w:rsidP="007A6E66">
      <w:pPr>
        <w:spacing w:before="120"/>
        <w:rPr>
          <w:noProof/>
        </w:rPr>
      </w:pPr>
      <w:r w:rsidRPr="0041190F">
        <w:rPr>
          <w:noProof/>
        </w:rPr>
        <w:lastRenderedPageBreak/>
        <w:drawing>
          <wp:inline distT="0" distB="0" distL="0" distR="0" wp14:anchorId="6EEC1846" wp14:editId="726C2CCA">
            <wp:extent cx="4206240" cy="3154680"/>
            <wp:effectExtent l="19050" t="19050" r="22860" b="2667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00922" w:rsidRPr="00900922" w:rsidRDefault="00900922" w:rsidP="00900922">
      <w:r w:rsidRPr="00900922">
        <w:rPr>
          <w:b/>
          <w:bCs/>
        </w:rPr>
        <w:t>MENTION</w:t>
      </w:r>
      <w:r w:rsidRPr="00900922">
        <w:t xml:space="preserve"> that these topics are covered more fully in DRR Ambassador Curriculum: </w:t>
      </w:r>
    </w:p>
    <w:p w:rsidR="00174FC4" w:rsidRPr="00900922" w:rsidRDefault="00463DD7" w:rsidP="00463DD7">
      <w:pPr>
        <w:numPr>
          <w:ilvl w:val="0"/>
          <w:numId w:val="33"/>
        </w:numPr>
      </w:pPr>
      <w:r w:rsidRPr="00900922">
        <w:t xml:space="preserve">Module 21, </w:t>
      </w:r>
      <w:r w:rsidRPr="00900922">
        <w:rPr>
          <w:i/>
          <w:iCs/>
        </w:rPr>
        <w:t>Wildfire Mitigation</w:t>
      </w:r>
    </w:p>
    <w:p w:rsidR="00174FC4" w:rsidRPr="00900922" w:rsidRDefault="00463DD7" w:rsidP="00463DD7">
      <w:pPr>
        <w:numPr>
          <w:ilvl w:val="0"/>
          <w:numId w:val="33"/>
        </w:numPr>
      </w:pPr>
      <w:r w:rsidRPr="00900922">
        <w:t xml:space="preserve">Module 22, </w:t>
      </w:r>
      <w:r w:rsidRPr="00900922">
        <w:rPr>
          <w:i/>
          <w:iCs/>
        </w:rPr>
        <w:t>The Wildfire-Flood Connection</w:t>
      </w:r>
    </w:p>
    <w:p w:rsidR="00174FC4" w:rsidRPr="00900922" w:rsidRDefault="00463DD7" w:rsidP="00463DD7">
      <w:pPr>
        <w:numPr>
          <w:ilvl w:val="0"/>
          <w:numId w:val="33"/>
        </w:numPr>
      </w:pPr>
      <w:r w:rsidRPr="00900922">
        <w:t xml:space="preserve">Module 24, </w:t>
      </w:r>
      <w:r w:rsidRPr="00900922">
        <w:rPr>
          <w:i/>
          <w:iCs/>
        </w:rPr>
        <w:t>From Policy to Engineering: Earthquake Risks</w:t>
      </w:r>
    </w:p>
    <w:p w:rsidR="00174FC4" w:rsidRPr="00900922" w:rsidRDefault="00463DD7" w:rsidP="00463DD7">
      <w:pPr>
        <w:numPr>
          <w:ilvl w:val="0"/>
          <w:numId w:val="33"/>
        </w:numPr>
      </w:pPr>
      <w:r w:rsidRPr="00900922">
        <w:t>As of April 2017, these modules are not yet available.</w:t>
      </w:r>
    </w:p>
    <w:p w:rsidR="007A6E66" w:rsidRDefault="007A6E66" w:rsidP="007A6E66"/>
    <w:p w:rsidR="00900922" w:rsidRDefault="00900922" w:rsidP="007A6E66"/>
    <w:p w:rsidR="00900922" w:rsidRDefault="00900922">
      <w:pPr>
        <w:spacing w:after="0"/>
      </w:pPr>
      <w:r>
        <w:br w:type="page"/>
      </w:r>
    </w:p>
    <w:p w:rsidR="007A6E66" w:rsidRDefault="007A6E66" w:rsidP="007A6E66">
      <w:pPr>
        <w:spacing w:before="120"/>
        <w:rPr>
          <w:noProof/>
        </w:rPr>
      </w:pPr>
      <w:r w:rsidRPr="0041190F">
        <w:rPr>
          <w:noProof/>
        </w:rPr>
        <w:lastRenderedPageBreak/>
        <w:drawing>
          <wp:inline distT="0" distB="0" distL="0" distR="0" wp14:anchorId="3952CFA6" wp14:editId="38F4DD7C">
            <wp:extent cx="4206240" cy="3154680"/>
            <wp:effectExtent l="19050" t="19050" r="22860" b="2667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00922" w:rsidRPr="00900922" w:rsidRDefault="00900922" w:rsidP="00900922">
      <w:r w:rsidRPr="00900922">
        <w:rPr>
          <w:b/>
          <w:bCs/>
        </w:rPr>
        <w:t>Regarding the second bullet, “4-feet or more above BFE”:</w:t>
      </w:r>
    </w:p>
    <w:p w:rsidR="00900922" w:rsidRPr="00900922" w:rsidRDefault="00900922" w:rsidP="00900922">
      <w:r w:rsidRPr="00900922">
        <w:t>Many States and communities have incorporated freeboard requirements into the elevation and floodproofing requirements stipulated by the NFIP.  Freeboard requirements range up to 4 feet, and it is up to the community to decide what is most appropriate given their location and other community conditions.</w:t>
      </w:r>
    </w:p>
    <w:p w:rsidR="00900922" w:rsidRPr="00900922" w:rsidRDefault="00900922" w:rsidP="00900922">
      <w:r w:rsidRPr="00900922">
        <w:rPr>
          <w:b/>
          <w:bCs/>
        </w:rPr>
        <w:t>MENTION</w:t>
      </w:r>
      <w:r w:rsidRPr="00900922">
        <w:t xml:space="preserve"> that this is covered more fully in Module 20 of the DRR Ambassador Curriculum, </w:t>
      </w:r>
      <w:r w:rsidRPr="00900922">
        <w:rPr>
          <w:i/>
          <w:iCs/>
        </w:rPr>
        <w:t>Overcoming Impediments to Flood Resilience: Paths Forward</w:t>
      </w:r>
    </w:p>
    <w:p w:rsidR="00900922" w:rsidRPr="00900922" w:rsidRDefault="00900922" w:rsidP="00900922">
      <w:r w:rsidRPr="00900922">
        <w:rPr>
          <w:b/>
          <w:bCs/>
        </w:rPr>
        <w:t xml:space="preserve">NOTE: </w:t>
      </w:r>
      <w:r w:rsidRPr="00900922">
        <w:t>Briefly describe CRS in case there are audience members who do not know about that program.</w:t>
      </w:r>
    </w:p>
    <w:p w:rsidR="00900922" w:rsidRPr="00900922" w:rsidRDefault="00900922" w:rsidP="00900922">
      <w:r w:rsidRPr="00900922">
        <w:rPr>
          <w:b/>
          <w:bCs/>
        </w:rPr>
        <w:t xml:space="preserve">What is the CRS? </w:t>
      </w:r>
    </w:p>
    <w:p w:rsidR="00174FC4" w:rsidRPr="00900922" w:rsidRDefault="00463DD7" w:rsidP="00463DD7">
      <w:pPr>
        <w:numPr>
          <w:ilvl w:val="0"/>
          <w:numId w:val="34"/>
        </w:numPr>
      </w:pPr>
      <w:r w:rsidRPr="00900922">
        <w:t xml:space="preserve">A voluntary program for the National Flood Insurance Program's (NFIP's) participating communities. </w:t>
      </w:r>
    </w:p>
    <w:p w:rsidR="00174FC4" w:rsidRPr="00900922" w:rsidRDefault="00463DD7" w:rsidP="00463DD7">
      <w:pPr>
        <w:numPr>
          <w:ilvl w:val="0"/>
          <w:numId w:val="34"/>
        </w:numPr>
      </w:pPr>
      <w:r w:rsidRPr="00900922">
        <w:t>Purpose: to promote the awareness of flood insurance, mitigate flood losses, and facilitate accurate insurance rating</w:t>
      </w:r>
    </w:p>
    <w:p w:rsidR="00174FC4" w:rsidRPr="00900922" w:rsidRDefault="00463DD7" w:rsidP="00463DD7">
      <w:pPr>
        <w:numPr>
          <w:ilvl w:val="0"/>
          <w:numId w:val="34"/>
        </w:numPr>
      </w:pPr>
      <w:r w:rsidRPr="00900922">
        <w:t>Benefit: A chief way in which the CRS mitigates losses is to provide incentives (i.e., premium discounts) for communities to extend beyond the minimum floodplain management requirements by developing extra measures to provide protection from flooding. For a community to qualify for the CRS, it must be in full compliance with all aspects of the NFIP.</w:t>
      </w:r>
    </w:p>
    <w:p w:rsidR="00900922" w:rsidRPr="00900922" w:rsidRDefault="00900922" w:rsidP="00900922">
      <w:r w:rsidRPr="00900922">
        <w:rPr>
          <w:b/>
          <w:bCs/>
        </w:rPr>
        <w:t>Goals of the CRS:</w:t>
      </w:r>
    </w:p>
    <w:p w:rsidR="00174FC4" w:rsidRPr="00900922" w:rsidRDefault="00463DD7" w:rsidP="00463DD7">
      <w:pPr>
        <w:numPr>
          <w:ilvl w:val="0"/>
          <w:numId w:val="35"/>
        </w:numPr>
        <w:spacing w:after="0"/>
      </w:pPr>
      <w:r w:rsidRPr="00900922">
        <w:t xml:space="preserve">Reduce flood damage to insurable property, </w:t>
      </w:r>
    </w:p>
    <w:p w:rsidR="00174FC4" w:rsidRPr="00900922" w:rsidRDefault="00463DD7" w:rsidP="00463DD7">
      <w:pPr>
        <w:numPr>
          <w:ilvl w:val="0"/>
          <w:numId w:val="35"/>
        </w:numPr>
        <w:spacing w:after="0"/>
      </w:pPr>
      <w:r w:rsidRPr="00900922">
        <w:t xml:space="preserve">Strengthen and support the insurance aspects of the NFIP, and </w:t>
      </w:r>
    </w:p>
    <w:p w:rsidR="00174FC4" w:rsidRPr="00900922" w:rsidRDefault="00463DD7" w:rsidP="00463DD7">
      <w:pPr>
        <w:numPr>
          <w:ilvl w:val="0"/>
          <w:numId w:val="35"/>
        </w:numPr>
        <w:spacing w:after="0"/>
      </w:pPr>
      <w:r w:rsidRPr="00900922">
        <w:t xml:space="preserve">Encourage a comprehensive approach to floodplain management. </w:t>
      </w:r>
    </w:p>
    <w:p w:rsidR="007A6E66" w:rsidRPr="007B0B26" w:rsidRDefault="007A6E66" w:rsidP="007A6E66"/>
    <w:p w:rsidR="007A6E66" w:rsidRDefault="007A6E66" w:rsidP="007A6E66">
      <w:pPr>
        <w:spacing w:before="120"/>
        <w:rPr>
          <w:noProof/>
        </w:rPr>
      </w:pPr>
      <w:r w:rsidRPr="0041190F">
        <w:rPr>
          <w:noProof/>
        </w:rPr>
        <w:lastRenderedPageBreak/>
        <w:drawing>
          <wp:inline distT="0" distB="0" distL="0" distR="0" wp14:anchorId="24E1B125" wp14:editId="01559CC8">
            <wp:extent cx="4206240" cy="3154680"/>
            <wp:effectExtent l="19050" t="19050" r="22860" b="2667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7A6E66" w:rsidP="007A6E66"/>
    <w:p w:rsidR="007A6E66" w:rsidRDefault="007A6E66" w:rsidP="007A6E66"/>
    <w:p w:rsidR="00BC7BC2" w:rsidRPr="007B0B26" w:rsidRDefault="00BC7BC2" w:rsidP="007A6E66"/>
    <w:p w:rsidR="007A6E66" w:rsidRDefault="007A6E66" w:rsidP="007A6E66">
      <w:pPr>
        <w:spacing w:before="120"/>
        <w:rPr>
          <w:noProof/>
        </w:rPr>
      </w:pPr>
      <w:r w:rsidRPr="0041190F">
        <w:rPr>
          <w:noProof/>
        </w:rPr>
        <w:drawing>
          <wp:inline distT="0" distB="0" distL="0" distR="0" wp14:anchorId="4C6C4AF2" wp14:editId="7183F8C9">
            <wp:extent cx="4206240" cy="3154680"/>
            <wp:effectExtent l="19050" t="19050" r="22860" b="2667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C7BC2" w:rsidRPr="00BC7BC2" w:rsidRDefault="00BC7BC2" w:rsidP="00BC7BC2">
      <w:r w:rsidRPr="00BC7BC2">
        <w:rPr>
          <w:b/>
          <w:bCs/>
        </w:rPr>
        <w:t>EXCELLENT RESOURCE</w:t>
      </w:r>
    </w:p>
    <w:p w:rsidR="00BC7BC2" w:rsidRPr="00BC7BC2" w:rsidRDefault="00BC7BC2" w:rsidP="00BC7BC2">
      <w:r w:rsidRPr="00BC7BC2">
        <w:t xml:space="preserve">Available from NHMA website: </w:t>
      </w:r>
      <w:hyperlink r:id="rId78" w:history="1">
        <w:r w:rsidRPr="00BC7BC2">
          <w:rPr>
            <w:rStyle w:val="Hyperlink"/>
          </w:rPr>
          <w:t>http://nhma.info/new-e-book-resilience-matters-2016-sustainable-equitable-solutions/</w:t>
        </w:r>
      </w:hyperlink>
      <w:r w:rsidRPr="00BC7BC2">
        <w:t xml:space="preserve">  </w:t>
      </w:r>
    </w:p>
    <w:p w:rsidR="007A6E66" w:rsidRDefault="007A6E66" w:rsidP="007A6E66">
      <w:pPr>
        <w:spacing w:after="0"/>
      </w:pPr>
    </w:p>
    <w:p w:rsidR="007A6E66" w:rsidRDefault="007A6E66" w:rsidP="007A6E66">
      <w:pPr>
        <w:spacing w:before="120"/>
        <w:rPr>
          <w:noProof/>
        </w:rPr>
      </w:pPr>
      <w:r w:rsidRPr="0041190F">
        <w:rPr>
          <w:noProof/>
        </w:rPr>
        <w:lastRenderedPageBreak/>
        <w:drawing>
          <wp:inline distT="0" distB="0" distL="0" distR="0" wp14:anchorId="6EEC1846" wp14:editId="726C2CCA">
            <wp:extent cx="4206240" cy="3154680"/>
            <wp:effectExtent l="19050" t="19050" r="22860" b="2667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C7BC2" w:rsidRPr="00BC7BC2" w:rsidRDefault="00BC7BC2" w:rsidP="00BC7BC2">
      <w:r w:rsidRPr="00BC7BC2">
        <w:rPr>
          <w:b/>
          <w:bCs/>
        </w:rPr>
        <w:t>EXCELLENT RESOURCE</w:t>
      </w:r>
    </w:p>
    <w:p w:rsidR="00174FC4" w:rsidRPr="00BC7BC2" w:rsidRDefault="00463DD7" w:rsidP="00463DD7">
      <w:pPr>
        <w:numPr>
          <w:ilvl w:val="0"/>
          <w:numId w:val="36"/>
        </w:numPr>
        <w:tabs>
          <w:tab w:val="clear" w:pos="360"/>
          <w:tab w:val="num" w:pos="720"/>
        </w:tabs>
      </w:pPr>
      <w:r w:rsidRPr="00BC7BC2">
        <w:t>This report, funded by FEMA under the 2014 Cooperating Technical Partner (CTP) Agreement with the NHMA, documents how staff from FEMA, other public agencies, non‐government organizations, grass roots organizations, the media, academia and local practitioners have designed standards, and developed and implemented a new program to encourage the construction of safe rooms in areas with a high risk of devastation caused by tornado activity.  </w:t>
      </w:r>
    </w:p>
    <w:p w:rsidR="00174FC4" w:rsidRPr="00BC7BC2" w:rsidRDefault="00463DD7" w:rsidP="00463DD7">
      <w:pPr>
        <w:numPr>
          <w:ilvl w:val="1"/>
          <w:numId w:val="36"/>
        </w:numPr>
        <w:tabs>
          <w:tab w:val="num" w:pos="1440"/>
        </w:tabs>
      </w:pPr>
      <w:r w:rsidRPr="00BC7BC2">
        <w:t xml:space="preserve">This program now provides life‐saving safe room and storm shelter protection for thousands of people in the United States. </w:t>
      </w:r>
    </w:p>
    <w:p w:rsidR="00174FC4" w:rsidRPr="00BC7BC2" w:rsidRDefault="00463DD7" w:rsidP="00463DD7">
      <w:pPr>
        <w:numPr>
          <w:ilvl w:val="0"/>
          <w:numId w:val="36"/>
        </w:numPr>
        <w:tabs>
          <w:tab w:val="clear" w:pos="360"/>
          <w:tab w:val="num" w:pos="720"/>
        </w:tabs>
      </w:pPr>
      <w:r w:rsidRPr="00BC7BC2">
        <w:t>This report briefly summarizes how the program and results were achieved, and how a change in risk perception led to thousands of people and organizations taking action to lessen the risks and consequences of natural events.  </w:t>
      </w:r>
    </w:p>
    <w:p w:rsidR="00174FC4" w:rsidRPr="00BC7BC2" w:rsidRDefault="00463DD7" w:rsidP="00463DD7">
      <w:pPr>
        <w:numPr>
          <w:ilvl w:val="1"/>
          <w:numId w:val="36"/>
        </w:numPr>
        <w:tabs>
          <w:tab w:val="num" w:pos="1440"/>
        </w:tabs>
      </w:pPr>
      <w:r w:rsidRPr="00BC7BC2">
        <w:t xml:space="preserve">The findings in this report, describe how a change in perception and in community development action can transform how we as a society deal with all natural hazards. </w:t>
      </w:r>
    </w:p>
    <w:p w:rsidR="007A6E66" w:rsidRDefault="00BC7BC2" w:rsidP="00BC7BC2">
      <w:r w:rsidRPr="00BC7BC2">
        <w:t>Thus, the findings have enormous implications for current national efforts to build a more resilient society in an era of climate uncertainty.</w:t>
      </w:r>
    </w:p>
    <w:p w:rsidR="007A6E66" w:rsidRDefault="007A6E66" w:rsidP="007A6E66"/>
    <w:p w:rsidR="007A6E66" w:rsidRPr="00A51EBF" w:rsidRDefault="007A6E66" w:rsidP="007A6E66"/>
    <w:p w:rsidR="007A6E66" w:rsidRPr="00A51EBF" w:rsidRDefault="007A6E66" w:rsidP="007A6E66">
      <w:r w:rsidRPr="00A51EBF">
        <w:br w:type="page"/>
      </w:r>
    </w:p>
    <w:p w:rsidR="007A6E66" w:rsidRDefault="007A6E66" w:rsidP="007A6E66">
      <w:pPr>
        <w:spacing w:before="120"/>
        <w:rPr>
          <w:noProof/>
        </w:rPr>
      </w:pPr>
      <w:r w:rsidRPr="0041190F">
        <w:rPr>
          <w:noProof/>
        </w:rPr>
        <w:lastRenderedPageBreak/>
        <w:drawing>
          <wp:inline distT="0" distB="0" distL="0" distR="0" wp14:anchorId="3952CFA6" wp14:editId="38F4DD7C">
            <wp:extent cx="4206240" cy="3154680"/>
            <wp:effectExtent l="19050" t="19050" r="22860" b="2667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165F0" w:rsidRPr="007165F0" w:rsidRDefault="007165F0" w:rsidP="007165F0">
      <w:r w:rsidRPr="007165F0">
        <w:rPr>
          <w:b/>
          <w:bCs/>
        </w:rPr>
        <w:t>EXCELLENT RESOURCES</w:t>
      </w:r>
    </w:p>
    <w:p w:rsidR="007165F0" w:rsidRPr="007165F0" w:rsidRDefault="007165F0" w:rsidP="007165F0">
      <w:r w:rsidRPr="007165F0">
        <w:t xml:space="preserve">Other resources also are available from the NHMA website; see </w:t>
      </w:r>
      <w:r w:rsidRPr="007165F0">
        <w:rPr>
          <w:b/>
          <w:bCs/>
        </w:rPr>
        <w:t>Recommendations from NHMA</w:t>
      </w:r>
      <w:r w:rsidRPr="007165F0">
        <w:t xml:space="preserve">: </w:t>
      </w:r>
      <w:hyperlink r:id="rId81" w:history="1">
        <w:r w:rsidRPr="007165F0">
          <w:rPr>
            <w:rStyle w:val="Hyperlink"/>
          </w:rPr>
          <w:t>http://nhma.info/resources/recommended-reading/</w:t>
        </w:r>
      </w:hyperlink>
      <w:r w:rsidRPr="007165F0">
        <w:t xml:space="preserve"> </w:t>
      </w:r>
    </w:p>
    <w:p w:rsidR="007A6E66" w:rsidRPr="007B0B26" w:rsidRDefault="007A6E66" w:rsidP="007A6E66"/>
    <w:p w:rsidR="007A6E66" w:rsidRPr="007B0B26" w:rsidRDefault="007A6E66" w:rsidP="007A6E66"/>
    <w:p w:rsidR="007A6E66" w:rsidRDefault="007A6E66" w:rsidP="007A6E66">
      <w:pPr>
        <w:spacing w:before="120"/>
        <w:rPr>
          <w:noProof/>
        </w:rPr>
      </w:pPr>
      <w:bookmarkStart w:id="2" w:name="_GoBack"/>
      <w:r w:rsidRPr="0041190F">
        <w:rPr>
          <w:noProof/>
        </w:rPr>
        <w:drawing>
          <wp:inline distT="0" distB="0" distL="0" distR="0" wp14:anchorId="24E1B125" wp14:editId="01559CC8">
            <wp:extent cx="4206240" cy="3154680"/>
            <wp:effectExtent l="19050" t="19050" r="22860" b="2667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bookmarkEnd w:id="2"/>
    </w:p>
    <w:p w:rsidR="007A6E66" w:rsidRDefault="007A6E66" w:rsidP="007A6E66"/>
    <w:p w:rsidR="007A6E66" w:rsidRPr="007B0B26" w:rsidRDefault="007A6E66" w:rsidP="007A6E66"/>
    <w:p w:rsidR="007A6E66" w:rsidRDefault="007A6E66" w:rsidP="007A6E66">
      <w:pPr>
        <w:spacing w:before="120"/>
        <w:rPr>
          <w:noProof/>
        </w:rPr>
      </w:pPr>
      <w:r w:rsidRPr="0041190F">
        <w:rPr>
          <w:noProof/>
        </w:rPr>
        <w:lastRenderedPageBreak/>
        <w:drawing>
          <wp:inline distT="0" distB="0" distL="0" distR="0" wp14:anchorId="4C6C4AF2" wp14:editId="7183F8C9">
            <wp:extent cx="4206240" cy="3154680"/>
            <wp:effectExtent l="19050" t="19050" r="22860" b="2667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165F0" w:rsidRPr="007165F0" w:rsidRDefault="007165F0" w:rsidP="007165F0">
      <w:r w:rsidRPr="007165F0">
        <w:t>Discussion to engage participants and to assist achievement of Learning Objectives (repetition and review)</w:t>
      </w:r>
    </w:p>
    <w:p w:rsidR="007165F0" w:rsidRPr="007165F0" w:rsidRDefault="007165F0" w:rsidP="007165F0">
      <w:r w:rsidRPr="007165F0">
        <w:t>For example, ask attendees to discuss and answer:</w:t>
      </w:r>
    </w:p>
    <w:p w:rsidR="00174FC4" w:rsidRPr="007165F0" w:rsidRDefault="00463DD7" w:rsidP="00463DD7">
      <w:pPr>
        <w:numPr>
          <w:ilvl w:val="0"/>
          <w:numId w:val="37"/>
        </w:numPr>
      </w:pPr>
      <w:r w:rsidRPr="007165F0">
        <w:t>What is community resilience?</w:t>
      </w:r>
    </w:p>
    <w:p w:rsidR="00174FC4" w:rsidRPr="007165F0" w:rsidRDefault="00463DD7" w:rsidP="00463DD7">
      <w:pPr>
        <w:numPr>
          <w:ilvl w:val="0"/>
          <w:numId w:val="37"/>
        </w:numPr>
      </w:pPr>
      <w:r w:rsidRPr="007165F0">
        <w:t>What is the goal of disaster risk reduction?</w:t>
      </w:r>
    </w:p>
    <w:p w:rsidR="00174FC4" w:rsidRPr="007165F0" w:rsidRDefault="00463DD7" w:rsidP="00463DD7">
      <w:pPr>
        <w:numPr>
          <w:ilvl w:val="0"/>
          <w:numId w:val="37"/>
        </w:numPr>
      </w:pPr>
      <w:r w:rsidRPr="007165F0">
        <w:t>What are some examples of mitigation activities?</w:t>
      </w:r>
    </w:p>
    <w:p w:rsidR="00174FC4" w:rsidRPr="007165F0" w:rsidRDefault="00463DD7" w:rsidP="00463DD7">
      <w:pPr>
        <w:numPr>
          <w:ilvl w:val="0"/>
          <w:numId w:val="37"/>
        </w:numPr>
      </w:pPr>
      <w:r w:rsidRPr="007165F0">
        <w:t>What are some examples of climate adaptation activities?</w:t>
      </w:r>
    </w:p>
    <w:p w:rsidR="00174FC4" w:rsidRPr="007165F0" w:rsidRDefault="00463DD7" w:rsidP="00463DD7">
      <w:pPr>
        <w:numPr>
          <w:ilvl w:val="0"/>
          <w:numId w:val="37"/>
        </w:numPr>
      </w:pPr>
      <w:r w:rsidRPr="007165F0">
        <w:t>What DRR message(s) will you bring back to your community?</w:t>
      </w:r>
    </w:p>
    <w:p w:rsidR="007A6E66" w:rsidRDefault="007A6E66" w:rsidP="007A6E66"/>
    <w:p w:rsidR="007A6E66" w:rsidRDefault="007A6E66" w:rsidP="007A6E66">
      <w:pPr>
        <w:spacing w:after="0"/>
      </w:pPr>
    </w:p>
    <w:p w:rsidR="007A6E66" w:rsidRDefault="007A6E66" w:rsidP="007A6E66">
      <w:pPr>
        <w:spacing w:before="120"/>
        <w:rPr>
          <w:noProof/>
        </w:rPr>
      </w:pPr>
      <w:r w:rsidRPr="0041190F">
        <w:rPr>
          <w:noProof/>
        </w:rPr>
        <w:lastRenderedPageBreak/>
        <w:drawing>
          <wp:inline distT="0" distB="0" distL="0" distR="0" wp14:anchorId="6EEC1846" wp14:editId="726C2CCA">
            <wp:extent cx="4206240" cy="3154680"/>
            <wp:effectExtent l="19050" t="19050" r="22860" b="2667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165F0" w:rsidRPr="007165F0" w:rsidRDefault="007165F0" w:rsidP="007165F0">
      <w:r w:rsidRPr="007165F0">
        <w:rPr>
          <w:b/>
          <w:bCs/>
        </w:rPr>
        <w:t xml:space="preserve">Refer participants </w:t>
      </w:r>
      <w:r w:rsidRPr="007165F0">
        <w:t>to the DRR Ambassador Curriculum At-a-Glance table, located in their Participant Guide.</w:t>
      </w:r>
      <w:r>
        <w:t xml:space="preserve"> </w:t>
      </w:r>
      <w:r w:rsidRPr="007165F0">
        <w:t>(If available, refer to the DRR Ambassador Curriculum poster)</w:t>
      </w:r>
    </w:p>
    <w:p w:rsidR="00174FC4" w:rsidRPr="007165F0" w:rsidRDefault="00463DD7" w:rsidP="00463DD7">
      <w:pPr>
        <w:numPr>
          <w:ilvl w:val="0"/>
          <w:numId w:val="38"/>
        </w:numPr>
      </w:pPr>
      <w:r w:rsidRPr="007165F0">
        <w:t>Encourage the audience members to take advantage of the wide array of DRR Curriculum modules offered through workshops and webinars</w:t>
      </w:r>
    </w:p>
    <w:p w:rsidR="00174FC4" w:rsidRPr="007165F0" w:rsidRDefault="00463DD7" w:rsidP="00463DD7">
      <w:pPr>
        <w:numPr>
          <w:ilvl w:val="0"/>
          <w:numId w:val="38"/>
        </w:numPr>
      </w:pPr>
      <w:r w:rsidRPr="007165F0">
        <w:t>Provide information on upcoming workshops and webinars</w:t>
      </w:r>
    </w:p>
    <w:p w:rsidR="007A6E66" w:rsidRDefault="007A6E66" w:rsidP="007A6E66">
      <w:pPr>
        <w:spacing w:before="120"/>
        <w:rPr>
          <w:noProof/>
        </w:rPr>
      </w:pPr>
      <w:r w:rsidRPr="0041190F">
        <w:rPr>
          <w:noProof/>
        </w:rPr>
        <w:drawing>
          <wp:inline distT="0" distB="0" distL="0" distR="0" wp14:anchorId="3952CFA6" wp14:editId="38F4DD7C">
            <wp:extent cx="4206240" cy="3154680"/>
            <wp:effectExtent l="19050" t="19050" r="22860" b="2667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165F0" w:rsidRPr="007165F0" w:rsidRDefault="007165F0" w:rsidP="007165F0">
      <w:proofErr w:type="gramStart"/>
      <w:r w:rsidRPr="007165F0">
        <w:rPr>
          <w:b/>
          <w:bCs/>
        </w:rPr>
        <w:t>Record on easel pad any recommendations or questions to be addressed outside of the presentation.</w:t>
      </w:r>
      <w:proofErr w:type="gramEnd"/>
    </w:p>
    <w:p w:rsidR="000A2365" w:rsidRPr="00A51EBF" w:rsidRDefault="000A2365" w:rsidP="00A51EBF">
      <w:r w:rsidRPr="00A51EBF">
        <w:br w:type="page"/>
      </w:r>
    </w:p>
    <w:p w:rsidR="00402C2A" w:rsidRPr="0022237A" w:rsidRDefault="00402C2A" w:rsidP="00402C2A"/>
    <w:p w:rsidR="00402C2A" w:rsidRPr="0022237A" w:rsidRDefault="00402C2A" w:rsidP="00402C2A">
      <w:pPr>
        <w:rPr>
          <w:b/>
          <w:color w:val="1F497D" w:themeColor="text2"/>
        </w:rPr>
      </w:pPr>
      <w:r w:rsidRPr="0022237A">
        <w:rPr>
          <w:b/>
          <w:color w:val="1F497D" w:themeColor="text2"/>
        </w:rPr>
        <w:t>DRR AMBASSADOR CURRICULUM AT-A-GLANCE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019"/>
      </w:tblGrid>
      <w:tr w:rsidR="00402C2A" w:rsidRPr="003B6A2E" w:rsidTr="00605CF2">
        <w:trPr>
          <w:cantSplit/>
          <w:trHeight w:val="360"/>
        </w:trPr>
        <w:tc>
          <w:tcPr>
            <w:tcW w:w="5000" w:type="pct"/>
            <w:gridSpan w:val="2"/>
            <w:shd w:val="clear" w:color="auto" w:fill="DBE5F1" w:themeFill="accent1" w:themeFillTint="33"/>
            <w:vAlign w:val="center"/>
          </w:tcPr>
          <w:p w:rsidR="00402C2A" w:rsidRPr="007B348E" w:rsidRDefault="00402C2A" w:rsidP="00605CF2">
            <w:pPr>
              <w:spacing w:after="0"/>
              <w:rPr>
                <w:b/>
              </w:rPr>
            </w:pPr>
            <w:r w:rsidRPr="007B348E">
              <w:rPr>
                <w:b/>
              </w:rPr>
              <w:t xml:space="preserve">I.  Disaster Risk Reduction for a Safe and Prosperous Future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1</w:t>
            </w:r>
          </w:p>
        </w:tc>
        <w:tc>
          <w:tcPr>
            <w:tcW w:w="4709" w:type="pct"/>
            <w:shd w:val="clear" w:color="auto" w:fill="auto"/>
            <w:vAlign w:val="center"/>
          </w:tcPr>
          <w:p w:rsidR="00402C2A" w:rsidRPr="007B348E" w:rsidRDefault="00402C2A" w:rsidP="00605CF2">
            <w:pPr>
              <w:spacing w:after="0"/>
            </w:pPr>
            <w:r w:rsidRPr="007B348E">
              <w:t xml:space="preserve">Introduction to the </w:t>
            </w:r>
            <w:r>
              <w:t xml:space="preserve">Natural Hazard Mitigation Association </w:t>
            </w:r>
            <w:r w:rsidRPr="007B348E">
              <w:t xml:space="preserve">and </w:t>
            </w:r>
            <w:r>
              <w:t>Disaster Risk Reduction</w:t>
            </w:r>
            <w:r w:rsidRPr="007B348E">
              <w:t xml:space="preserve"> Ambassador Curriculum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2</w:t>
            </w:r>
          </w:p>
        </w:tc>
        <w:tc>
          <w:tcPr>
            <w:tcW w:w="4709" w:type="pct"/>
            <w:shd w:val="clear" w:color="auto" w:fill="auto"/>
            <w:vAlign w:val="center"/>
            <w:hideMark/>
          </w:tcPr>
          <w:p w:rsidR="00402C2A" w:rsidRPr="007B348E" w:rsidRDefault="00402C2A" w:rsidP="00605CF2">
            <w:pPr>
              <w:spacing w:after="0"/>
            </w:pPr>
            <w:r w:rsidRPr="007B348E">
              <w:t xml:space="preserve">Introduction to </w:t>
            </w:r>
            <w:r>
              <w:t>Disaster Risk Reduction</w:t>
            </w:r>
            <w:r w:rsidRPr="007B348E">
              <w:t xml:space="preserve"> as a Foundation of Community Resilience</w:t>
            </w:r>
            <w:r>
              <w:t xml:space="preserve">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3</w:t>
            </w:r>
          </w:p>
        </w:tc>
        <w:tc>
          <w:tcPr>
            <w:tcW w:w="4709" w:type="pct"/>
            <w:shd w:val="clear" w:color="auto" w:fill="auto"/>
            <w:vAlign w:val="center"/>
            <w:hideMark/>
          </w:tcPr>
          <w:p w:rsidR="00402C2A" w:rsidRPr="007B348E" w:rsidRDefault="00402C2A" w:rsidP="00605CF2">
            <w:pPr>
              <w:spacing w:after="0"/>
            </w:pPr>
            <w:r w:rsidRPr="007B348E">
              <w:t xml:space="preserve">Leadership for Disaster Risk Reduction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4</w:t>
            </w:r>
          </w:p>
        </w:tc>
        <w:tc>
          <w:tcPr>
            <w:tcW w:w="4709" w:type="pct"/>
            <w:shd w:val="clear" w:color="auto" w:fill="auto"/>
            <w:vAlign w:val="center"/>
          </w:tcPr>
          <w:p w:rsidR="00402C2A" w:rsidRPr="007B348E" w:rsidRDefault="00402C2A" w:rsidP="00605CF2">
            <w:pPr>
              <w:spacing w:after="0"/>
            </w:pPr>
            <w:r w:rsidRPr="007B348E">
              <w:t xml:space="preserve">Community Disaster Risk Reduction and Adaptation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5</w:t>
            </w:r>
          </w:p>
        </w:tc>
        <w:tc>
          <w:tcPr>
            <w:tcW w:w="4709" w:type="pct"/>
            <w:shd w:val="clear" w:color="auto" w:fill="auto"/>
            <w:vAlign w:val="center"/>
          </w:tcPr>
          <w:p w:rsidR="00402C2A" w:rsidRPr="007B348E" w:rsidRDefault="00402C2A" w:rsidP="00605CF2">
            <w:pPr>
              <w:spacing w:after="0"/>
            </w:pPr>
            <w:r w:rsidRPr="007B348E">
              <w:t xml:space="preserve">Approaching the Challenge of </w:t>
            </w:r>
            <w:r>
              <w:t>Disaster Risk Reduction: NIST Community Resilience Guide</w:t>
            </w:r>
            <w:r w:rsidRPr="007B348E">
              <w:t xml:space="preserve"> </w:t>
            </w:r>
          </w:p>
        </w:tc>
      </w:tr>
      <w:tr w:rsidR="00402C2A" w:rsidRPr="003B6A2E" w:rsidTr="00605CF2">
        <w:trPr>
          <w:cantSplit/>
          <w:trHeight w:val="360"/>
        </w:trPr>
        <w:tc>
          <w:tcPr>
            <w:tcW w:w="5000" w:type="pct"/>
            <w:gridSpan w:val="2"/>
            <w:shd w:val="clear" w:color="auto" w:fill="DBE5F1" w:themeFill="accent1" w:themeFillTint="33"/>
            <w:vAlign w:val="center"/>
          </w:tcPr>
          <w:p w:rsidR="00402C2A" w:rsidRPr="007B348E" w:rsidRDefault="00402C2A" w:rsidP="00605CF2">
            <w:pPr>
              <w:spacing w:after="0"/>
              <w:rPr>
                <w:b/>
              </w:rPr>
            </w:pPr>
            <w:r w:rsidRPr="007B348E">
              <w:rPr>
                <w:b/>
              </w:rPr>
              <w:t>II. Forming a Community’s Vision for Disaster Risk Reduction</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6</w:t>
            </w:r>
          </w:p>
        </w:tc>
        <w:tc>
          <w:tcPr>
            <w:tcW w:w="4709" w:type="pct"/>
            <w:shd w:val="clear" w:color="auto" w:fill="auto"/>
            <w:vAlign w:val="center"/>
          </w:tcPr>
          <w:p w:rsidR="00402C2A" w:rsidRPr="007B348E" w:rsidRDefault="00402C2A" w:rsidP="00605CF2">
            <w:pPr>
              <w:spacing w:after="0"/>
            </w:pPr>
            <w:r>
              <w:t xml:space="preserve">Risk Assessment through Storytelling: An </w:t>
            </w:r>
            <w:r w:rsidRPr="007B348E">
              <w:t>Asset</w:t>
            </w:r>
            <w:r>
              <w:t xml:space="preserve">-Based Approach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7</w:t>
            </w:r>
          </w:p>
        </w:tc>
        <w:tc>
          <w:tcPr>
            <w:tcW w:w="4709" w:type="pct"/>
            <w:shd w:val="clear" w:color="auto" w:fill="auto"/>
            <w:vAlign w:val="center"/>
            <w:hideMark/>
          </w:tcPr>
          <w:p w:rsidR="00402C2A" w:rsidRPr="004E0E0A" w:rsidRDefault="00402C2A" w:rsidP="00605CF2">
            <w:pPr>
              <w:spacing w:after="0"/>
            </w:pPr>
            <w:r w:rsidRPr="004E0E0A">
              <w:rPr>
                <w:rFonts w:cs="Calibri"/>
                <w:bCs/>
              </w:rPr>
              <w:t>Achieving Community Buy-in for Disaster Risk Reduction: Win-Win Approaches</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8</w:t>
            </w:r>
          </w:p>
        </w:tc>
        <w:tc>
          <w:tcPr>
            <w:tcW w:w="4709" w:type="pct"/>
            <w:shd w:val="clear" w:color="auto" w:fill="auto"/>
            <w:vAlign w:val="center"/>
            <w:hideMark/>
          </w:tcPr>
          <w:p w:rsidR="00402C2A" w:rsidRPr="007B348E" w:rsidRDefault="00402C2A" w:rsidP="00605CF2">
            <w:pPr>
              <w:spacing w:after="0"/>
            </w:pPr>
            <w:r w:rsidRPr="007B348E">
              <w:t>Leveraging Resources to Improve Disaster Risk Reduction</w:t>
            </w:r>
            <w:r>
              <w:t xml:space="preserve"> </w:t>
            </w:r>
          </w:p>
        </w:tc>
      </w:tr>
      <w:tr w:rsidR="00402C2A" w:rsidRPr="003B6A2E" w:rsidTr="00605CF2">
        <w:trPr>
          <w:cantSplit/>
          <w:trHeight w:val="360"/>
        </w:trPr>
        <w:tc>
          <w:tcPr>
            <w:tcW w:w="5000" w:type="pct"/>
            <w:gridSpan w:val="2"/>
            <w:shd w:val="clear" w:color="auto" w:fill="DBE5F1" w:themeFill="accent1" w:themeFillTint="33"/>
            <w:vAlign w:val="center"/>
          </w:tcPr>
          <w:p w:rsidR="00402C2A" w:rsidRPr="007B348E" w:rsidRDefault="00402C2A" w:rsidP="00605CF2">
            <w:pPr>
              <w:spacing w:after="0"/>
              <w:rPr>
                <w:b/>
              </w:rPr>
            </w:pPr>
            <w:r w:rsidRPr="007B348E">
              <w:rPr>
                <w:b/>
              </w:rPr>
              <w:t>III.  Realizable, Practical, and Affordable Approaches for Moving from a Vision for Disaster Risk Reduction to a Strategy</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9</w:t>
            </w:r>
          </w:p>
        </w:tc>
        <w:tc>
          <w:tcPr>
            <w:tcW w:w="4709" w:type="pct"/>
            <w:shd w:val="clear" w:color="auto" w:fill="auto"/>
            <w:vAlign w:val="center"/>
          </w:tcPr>
          <w:p w:rsidR="00402C2A" w:rsidRPr="00AE02F0" w:rsidRDefault="00402C2A" w:rsidP="00605CF2">
            <w:pPr>
              <w:spacing w:after="0"/>
            </w:pPr>
            <w:r w:rsidRPr="00AE02F0">
              <w:t>Selecting and Implementing a Strategy for Addressing Community Disaster Risk Problems</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10</w:t>
            </w:r>
          </w:p>
        </w:tc>
        <w:tc>
          <w:tcPr>
            <w:tcW w:w="4709" w:type="pct"/>
            <w:shd w:val="clear" w:color="auto" w:fill="auto"/>
            <w:vAlign w:val="center"/>
            <w:hideMark/>
          </w:tcPr>
          <w:p w:rsidR="00402C2A" w:rsidRPr="007B348E" w:rsidRDefault="00402C2A" w:rsidP="00605CF2">
            <w:pPr>
              <w:spacing w:after="0"/>
            </w:pPr>
            <w:r>
              <w:t xml:space="preserve">Integrating </w:t>
            </w:r>
            <w:r w:rsidRPr="007B348E">
              <w:t xml:space="preserve">Hazard Mitigation </w:t>
            </w:r>
            <w:r>
              <w:t xml:space="preserve">into Local </w:t>
            </w:r>
            <w:r w:rsidRPr="007B348E">
              <w:t xml:space="preserve">Planning </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11</w:t>
            </w:r>
          </w:p>
        </w:tc>
        <w:tc>
          <w:tcPr>
            <w:tcW w:w="4709" w:type="pct"/>
            <w:shd w:val="clear" w:color="auto" w:fill="auto"/>
            <w:vAlign w:val="center"/>
            <w:hideMark/>
          </w:tcPr>
          <w:p w:rsidR="00402C2A" w:rsidRPr="007B348E" w:rsidRDefault="00402C2A" w:rsidP="00605CF2">
            <w:pPr>
              <w:spacing w:after="0"/>
            </w:pPr>
            <w:r w:rsidRPr="007B348E">
              <w:t>Beyond Codes and Low-Impact Development</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12</w:t>
            </w:r>
          </w:p>
        </w:tc>
        <w:tc>
          <w:tcPr>
            <w:tcW w:w="4709" w:type="pct"/>
            <w:shd w:val="clear" w:color="auto" w:fill="auto"/>
            <w:vAlign w:val="center"/>
          </w:tcPr>
          <w:p w:rsidR="00402C2A" w:rsidRPr="00AE02F0" w:rsidRDefault="00402C2A" w:rsidP="00605CF2">
            <w:pPr>
              <w:spacing w:after="0"/>
            </w:pPr>
            <w:r w:rsidRPr="00AE02F0">
              <w:t>Creating the Plan: A Sustainable Floodplain Management Process Model</w:t>
            </w:r>
          </w:p>
        </w:tc>
      </w:tr>
      <w:tr w:rsidR="00402C2A" w:rsidRPr="003B6A2E" w:rsidTr="00605CF2">
        <w:trPr>
          <w:cantSplit/>
          <w:trHeight w:val="360"/>
        </w:trPr>
        <w:tc>
          <w:tcPr>
            <w:tcW w:w="5000" w:type="pct"/>
            <w:gridSpan w:val="2"/>
            <w:shd w:val="clear" w:color="auto" w:fill="DBE5F1" w:themeFill="accent1" w:themeFillTint="33"/>
            <w:vAlign w:val="center"/>
          </w:tcPr>
          <w:p w:rsidR="00402C2A" w:rsidRPr="007B348E" w:rsidRDefault="00402C2A" w:rsidP="00605CF2">
            <w:pPr>
              <w:spacing w:after="0"/>
              <w:rPr>
                <w:b/>
              </w:rPr>
            </w:pPr>
            <w:r w:rsidRPr="007B348E">
              <w:rPr>
                <w:b/>
              </w:rPr>
              <w:t>IV.  Resources and Tools for Implementing a Community’s Disaster Risk Reduction Strategy</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13</w:t>
            </w:r>
          </w:p>
        </w:tc>
        <w:tc>
          <w:tcPr>
            <w:tcW w:w="4709" w:type="pct"/>
            <w:shd w:val="clear" w:color="auto" w:fill="auto"/>
            <w:vAlign w:val="center"/>
          </w:tcPr>
          <w:p w:rsidR="00402C2A" w:rsidRPr="007B348E" w:rsidRDefault="00402C2A" w:rsidP="00605CF2">
            <w:pPr>
              <w:spacing w:after="0"/>
            </w:pPr>
            <w:r w:rsidRPr="007B348E">
              <w:t>Climate and Weather Tools and Trends</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14</w:t>
            </w:r>
          </w:p>
        </w:tc>
        <w:tc>
          <w:tcPr>
            <w:tcW w:w="4709" w:type="pct"/>
            <w:shd w:val="clear" w:color="auto" w:fill="auto"/>
            <w:vAlign w:val="center"/>
            <w:hideMark/>
          </w:tcPr>
          <w:p w:rsidR="00402C2A" w:rsidRPr="007B348E" w:rsidRDefault="00402C2A" w:rsidP="00605CF2">
            <w:pPr>
              <w:spacing w:after="0"/>
            </w:pPr>
            <w:r w:rsidRPr="007B348E">
              <w:t>Risk Assessment Basics</w:t>
            </w:r>
            <w:r>
              <w:t xml:space="preserve"> </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15</w:t>
            </w:r>
          </w:p>
        </w:tc>
        <w:tc>
          <w:tcPr>
            <w:tcW w:w="4709" w:type="pct"/>
            <w:shd w:val="clear" w:color="auto" w:fill="auto"/>
            <w:vAlign w:val="center"/>
            <w:hideMark/>
          </w:tcPr>
          <w:p w:rsidR="00402C2A" w:rsidRPr="00AE02F0" w:rsidRDefault="00402C2A" w:rsidP="00605CF2">
            <w:pPr>
              <w:spacing w:after="0"/>
            </w:pPr>
            <w:r w:rsidRPr="00AE02F0">
              <w:t>Legal and Policy Opportunities for Disaster Risk Reduction</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16</w:t>
            </w:r>
          </w:p>
        </w:tc>
        <w:tc>
          <w:tcPr>
            <w:tcW w:w="4709" w:type="pct"/>
            <w:shd w:val="clear" w:color="auto" w:fill="auto"/>
            <w:vAlign w:val="center"/>
          </w:tcPr>
          <w:p w:rsidR="00402C2A" w:rsidRPr="007B348E" w:rsidRDefault="00402C2A" w:rsidP="00605CF2">
            <w:pPr>
              <w:spacing w:after="0"/>
            </w:pPr>
            <w:r w:rsidRPr="007B348E">
              <w:t>Linking Catastrophe Insurance to Disaster Risk Reduction</w:t>
            </w:r>
            <w:r>
              <w:t xml:space="preserve"> </w:t>
            </w:r>
          </w:p>
        </w:tc>
      </w:tr>
      <w:tr w:rsidR="00402C2A" w:rsidRPr="003B6A2E" w:rsidTr="00605CF2">
        <w:trPr>
          <w:cantSplit/>
          <w:trHeight w:val="360"/>
        </w:trPr>
        <w:tc>
          <w:tcPr>
            <w:tcW w:w="5000" w:type="pct"/>
            <w:gridSpan w:val="2"/>
            <w:shd w:val="clear" w:color="auto" w:fill="DBE5F1" w:themeFill="accent1" w:themeFillTint="33"/>
            <w:vAlign w:val="center"/>
          </w:tcPr>
          <w:p w:rsidR="00402C2A" w:rsidRPr="007B348E" w:rsidRDefault="00402C2A" w:rsidP="00605CF2">
            <w:pPr>
              <w:spacing w:after="0"/>
              <w:rPr>
                <w:b/>
              </w:rPr>
            </w:pPr>
            <w:r w:rsidRPr="007B348E">
              <w:rPr>
                <w:b/>
              </w:rPr>
              <w:t>V.  Resources for Hazard-Specific Disaster Risk Reduction</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17</w:t>
            </w:r>
          </w:p>
        </w:tc>
        <w:tc>
          <w:tcPr>
            <w:tcW w:w="4709" w:type="pct"/>
            <w:shd w:val="clear" w:color="auto" w:fill="auto"/>
            <w:vAlign w:val="center"/>
          </w:tcPr>
          <w:p w:rsidR="00402C2A" w:rsidRPr="007B348E" w:rsidRDefault="00402C2A" w:rsidP="00605CF2">
            <w:pPr>
              <w:spacing w:after="0"/>
            </w:pPr>
            <w:r w:rsidRPr="007B348E">
              <w:t>Living with Water: Inland and Coastal Flooding</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18</w:t>
            </w:r>
          </w:p>
        </w:tc>
        <w:tc>
          <w:tcPr>
            <w:tcW w:w="4709" w:type="pct"/>
            <w:shd w:val="clear" w:color="auto" w:fill="auto"/>
            <w:vAlign w:val="center"/>
            <w:hideMark/>
          </w:tcPr>
          <w:p w:rsidR="00402C2A" w:rsidRPr="00AE02F0" w:rsidRDefault="00402C2A" w:rsidP="00605CF2">
            <w:pPr>
              <w:spacing w:after="0"/>
            </w:pPr>
            <w:r w:rsidRPr="00AE02F0">
              <w:t>Design for Flood Resilience: Part I: Floodplain Management and Flood Resistant Design</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19</w:t>
            </w:r>
          </w:p>
        </w:tc>
        <w:tc>
          <w:tcPr>
            <w:tcW w:w="4709" w:type="pct"/>
            <w:shd w:val="clear" w:color="auto" w:fill="auto"/>
            <w:vAlign w:val="center"/>
            <w:hideMark/>
          </w:tcPr>
          <w:p w:rsidR="00402C2A" w:rsidRPr="00AE02F0" w:rsidRDefault="00402C2A" w:rsidP="00605CF2">
            <w:pPr>
              <w:spacing w:after="0"/>
            </w:pPr>
            <w:r w:rsidRPr="00AE02F0">
              <w:t>Design for Flood Resilience: Part II: Green Infrastructure / Low Impact Development</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20</w:t>
            </w:r>
          </w:p>
        </w:tc>
        <w:tc>
          <w:tcPr>
            <w:tcW w:w="4709" w:type="pct"/>
            <w:shd w:val="clear" w:color="auto" w:fill="auto"/>
            <w:vAlign w:val="center"/>
          </w:tcPr>
          <w:p w:rsidR="00402C2A" w:rsidRPr="007B348E" w:rsidRDefault="00402C2A" w:rsidP="00605CF2">
            <w:pPr>
              <w:spacing w:after="0"/>
            </w:pPr>
            <w:r>
              <w:t xml:space="preserve">Overcoming Impediments to Flood Resilience: Paths Forward </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21</w:t>
            </w:r>
          </w:p>
        </w:tc>
        <w:tc>
          <w:tcPr>
            <w:tcW w:w="4709" w:type="pct"/>
            <w:shd w:val="clear" w:color="auto" w:fill="auto"/>
            <w:vAlign w:val="center"/>
          </w:tcPr>
          <w:p w:rsidR="00402C2A" w:rsidRPr="007B348E" w:rsidRDefault="00402C2A" w:rsidP="00605CF2">
            <w:pPr>
              <w:spacing w:after="0"/>
            </w:pPr>
            <w:r w:rsidRPr="007B348E">
              <w:t>Wildfire Mitigation</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22</w:t>
            </w:r>
          </w:p>
        </w:tc>
        <w:tc>
          <w:tcPr>
            <w:tcW w:w="4709" w:type="pct"/>
            <w:shd w:val="clear" w:color="auto" w:fill="auto"/>
            <w:vAlign w:val="center"/>
          </w:tcPr>
          <w:p w:rsidR="00402C2A" w:rsidRPr="007B348E" w:rsidRDefault="00402C2A" w:rsidP="00605CF2">
            <w:pPr>
              <w:spacing w:after="0"/>
            </w:pPr>
            <w:r w:rsidRPr="007B348E">
              <w:t>The Wildfire-Flood Connection</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23</w:t>
            </w:r>
          </w:p>
        </w:tc>
        <w:tc>
          <w:tcPr>
            <w:tcW w:w="4709" w:type="pct"/>
            <w:shd w:val="clear" w:color="auto" w:fill="auto"/>
            <w:vAlign w:val="center"/>
          </w:tcPr>
          <w:p w:rsidR="00402C2A" w:rsidRPr="007B348E" w:rsidRDefault="00402C2A" w:rsidP="00605CF2">
            <w:pPr>
              <w:spacing w:after="0"/>
            </w:pPr>
            <w:r>
              <w:t>Severe Thunderstorm/</w:t>
            </w:r>
            <w:r w:rsidRPr="007B348E">
              <w:t>Tornado Safe Rooms</w:t>
            </w:r>
            <w:r>
              <w:t xml:space="preserve"> </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24</w:t>
            </w:r>
          </w:p>
        </w:tc>
        <w:tc>
          <w:tcPr>
            <w:tcW w:w="4709" w:type="pct"/>
            <w:shd w:val="clear" w:color="auto" w:fill="auto"/>
            <w:vAlign w:val="center"/>
          </w:tcPr>
          <w:p w:rsidR="00402C2A" w:rsidRPr="007B348E" w:rsidRDefault="00402C2A" w:rsidP="00605CF2">
            <w:pPr>
              <w:spacing w:after="0"/>
            </w:pPr>
            <w:r>
              <w:t>F</w:t>
            </w:r>
            <w:r w:rsidRPr="007B348E">
              <w:t>rom Policy to Engineering: Earthquake Risks</w:t>
            </w:r>
          </w:p>
        </w:tc>
      </w:tr>
    </w:tbl>
    <w:p w:rsidR="00402C2A" w:rsidRPr="004947BE" w:rsidRDefault="00402C2A" w:rsidP="00402C2A">
      <w:pPr>
        <w:spacing w:before="60" w:afterLines="60" w:after="144"/>
      </w:pPr>
    </w:p>
    <w:sectPr w:rsidR="00402C2A" w:rsidRPr="004947BE" w:rsidSect="008C2914">
      <w:headerReference w:type="even" r:id="rId86"/>
      <w:footerReference w:type="even" r:id="rId87"/>
      <w:footerReference w:type="default" r:id="rId88"/>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0DA" w:rsidRDefault="00E160DA" w:rsidP="00195D71">
      <w:r>
        <w:separator/>
      </w:r>
    </w:p>
  </w:endnote>
  <w:endnote w:type="continuationSeparator" w:id="0">
    <w:p w:rsidR="00E160DA" w:rsidRDefault="00E160DA" w:rsidP="0019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1-</w:t>
    </w:r>
    <w:r>
      <w:fldChar w:fldCharType="begin"/>
    </w:r>
    <w:r>
      <w:instrText xml:space="preserve"> PAGE   \* MERGEFORMAT </w:instrText>
    </w:r>
    <w:r>
      <w:fldChar w:fldCharType="separate"/>
    </w:r>
    <w:r w:rsidR="0011324B">
      <w:rPr>
        <w:noProof/>
      </w:rPr>
      <w:t>2</w:t>
    </w:r>
    <w:r>
      <w:rPr>
        <w:noProof/>
      </w:rPr>
      <w:fldChar w:fldCharType="end"/>
    </w:r>
    <w:r>
      <w:rPr>
        <w:noProof/>
      </w:rPr>
      <w:tab/>
      <w:t>PILOT</w:t>
    </w:r>
    <w:r>
      <w:tab/>
    </w:r>
    <w:r w:rsidR="0011324B" w:rsidRPr="001C78E3">
      <w:t>Disaster Risk Reduction Ambassador Curriculum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jc w:val="center"/>
    </w:pPr>
    <w:r>
      <w:t>HARRISBURG WORKSHOP PILOT APRIL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4B" w:rsidRDefault="0011324B" w:rsidP="0011324B">
    <w:pPr>
      <w:pStyle w:val="FEMAFooter"/>
      <w:jc w:val="center"/>
    </w:pPr>
    <w:r>
      <w:t>APRIL 2017</w:t>
    </w:r>
    <w:r w:rsidR="00FF348D">
      <w:t xml:space="preserve"> VERSION 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2-</w:t>
    </w:r>
    <w:r>
      <w:fldChar w:fldCharType="begin"/>
    </w:r>
    <w:r>
      <w:instrText xml:space="preserve"> PAGE   \* MERGEFORMAT </w:instrText>
    </w:r>
    <w:r>
      <w:fldChar w:fldCharType="separate"/>
    </w:r>
    <w:r w:rsidR="0011324B">
      <w:rPr>
        <w:noProof/>
      </w:rPr>
      <w:t>38</w:t>
    </w:r>
    <w:r>
      <w:rPr>
        <w:noProof/>
      </w:rPr>
      <w:fldChar w:fldCharType="end"/>
    </w:r>
    <w:r>
      <w:rPr>
        <w:noProof/>
      </w:rPr>
      <w:tab/>
      <w:t>PILOT 1 DRAFT</w:t>
    </w:r>
    <w:r>
      <w:tab/>
      <w:t>E/L0592 Human Resources Advanced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04351" w:rsidRDefault="00FF348D" w:rsidP="0011324B">
    <w:pPr>
      <w:pStyle w:val="FEMAFooter"/>
      <w:tabs>
        <w:tab w:val="center" w:pos="4680"/>
      </w:tabs>
    </w:pPr>
    <w:r>
      <w:t>APRIL 2017 VERSION 1.0</w:t>
    </w:r>
    <w:r w:rsidR="00F05046">
      <w:tab/>
      <w:t xml:space="preserve">IG </w:t>
    </w:r>
    <w:r w:rsidR="0092601A">
      <w:t>2</w:t>
    </w:r>
    <w:r w:rsidR="00F05046">
      <w:t>-</w:t>
    </w:r>
    <w:r w:rsidR="00F05046">
      <w:fldChar w:fldCharType="begin"/>
    </w:r>
    <w:r w:rsidR="00F05046">
      <w:instrText xml:space="preserve"> PAGE   \* MERGEFORMAT </w:instrText>
    </w:r>
    <w:r w:rsidR="00F05046">
      <w:fldChar w:fldCharType="separate"/>
    </w:r>
    <w:r w:rsidR="00DB5A3E">
      <w:rPr>
        <w:noProof/>
      </w:rPr>
      <w:t>40</w:t>
    </w:r>
    <w:r w:rsidR="00F050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0DA" w:rsidRDefault="00E160DA" w:rsidP="00195D71">
      <w:r>
        <w:separator/>
      </w:r>
    </w:p>
  </w:footnote>
  <w:footnote w:type="continuationSeparator" w:id="0">
    <w:p w:rsidR="00E160DA" w:rsidRDefault="00E160DA" w:rsidP="00195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Pr="00B637B8" w:rsidRDefault="001C78E3" w:rsidP="00B637B8">
    <w:pPr>
      <w:pStyle w:val="FEMAHeader"/>
    </w:pPr>
    <w:r>
      <w:t>MODULE</w:t>
    </w:r>
    <w:r w:rsidRPr="00B637B8">
      <w:t xml:space="preserve"> </w:t>
    </w:r>
    <w:r>
      <w:t>1</w:t>
    </w:r>
    <w:r w:rsidRPr="00B637B8">
      <w:t xml:space="preserve">:  </w:t>
    </w:r>
    <w:r>
      <w:t>INTRODUCTION TO THE NHMA AND DRR AMBASSADOR CURRICULM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1324B" w:rsidRDefault="00F05046" w:rsidP="00F05046">
    <w:pPr>
      <w:pStyle w:val="FEMAHeader"/>
      <w:rPr>
        <w:sz w:val="20"/>
      </w:rPr>
    </w:pPr>
    <w:r w:rsidRPr="0011324B">
      <w:rPr>
        <w:sz w:val="20"/>
      </w:rPr>
      <w:t xml:space="preserve">MODULE </w:t>
    </w:r>
    <w:r w:rsidR="0092601A">
      <w:rPr>
        <w:sz w:val="20"/>
      </w:rPr>
      <w:t>2</w:t>
    </w:r>
    <w:r w:rsidRPr="0011324B">
      <w:rPr>
        <w:sz w:val="20"/>
      </w:rPr>
      <w:t xml:space="preserve">:  </w:t>
    </w:r>
    <w:r w:rsidR="0092601A">
      <w:rPr>
        <w:sz w:val="20"/>
      </w:rPr>
      <w:t>INTRODUCTION TO DRR AS A FOUNDATION OF COMMUNITY RESILIENCE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6E4DDF">
    <w:pPr>
      <w:pStyle w:val="FEMAHeader"/>
    </w:pPr>
    <w:r w:rsidRPr="00B637B8">
      <w:t xml:space="preserve">UNIT </w:t>
    </w:r>
    <w:r>
      <w:t>2</w:t>
    </w:r>
    <w:r w:rsidRPr="00B637B8">
      <w:t xml:space="preserve">:  </w:t>
    </w:r>
    <w:r>
      <w:t>HUMAN RESOURCES POLICY AND REGULATIONS</w:t>
    </w:r>
  </w:p>
  <w:p w:rsidR="001C78E3" w:rsidRPr="00DC396F" w:rsidRDefault="001C78E3" w:rsidP="00195D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5672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EE3EFB"/>
    <w:multiLevelType w:val="multilevel"/>
    <w:tmpl w:val="FC38BB54"/>
    <w:lvl w:ilvl="0">
      <w:start w:val="1"/>
      <w:numFmt w:val="decimal"/>
      <w:pStyle w:val="AAT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4606B2E"/>
    <w:multiLevelType w:val="hybridMultilevel"/>
    <w:tmpl w:val="10144060"/>
    <w:lvl w:ilvl="0" w:tplc="048CB38A">
      <w:start w:val="1"/>
      <w:numFmt w:val="decimal"/>
      <w:lvlText w:val="%1)"/>
      <w:lvlJc w:val="left"/>
      <w:pPr>
        <w:tabs>
          <w:tab w:val="num" w:pos="360"/>
        </w:tabs>
        <w:ind w:left="360" w:hanging="360"/>
      </w:pPr>
    </w:lvl>
    <w:lvl w:ilvl="1" w:tplc="3A8ED284">
      <w:start w:val="1"/>
      <w:numFmt w:val="lowerLetter"/>
      <w:lvlText w:val="%2)"/>
      <w:lvlJc w:val="left"/>
      <w:pPr>
        <w:tabs>
          <w:tab w:val="num" w:pos="1080"/>
        </w:tabs>
        <w:ind w:left="1080" w:hanging="360"/>
      </w:pPr>
    </w:lvl>
    <w:lvl w:ilvl="2" w:tplc="BE7E63A6" w:tentative="1">
      <w:start w:val="1"/>
      <w:numFmt w:val="decimal"/>
      <w:lvlText w:val="%3)"/>
      <w:lvlJc w:val="left"/>
      <w:pPr>
        <w:tabs>
          <w:tab w:val="num" w:pos="1800"/>
        </w:tabs>
        <w:ind w:left="1800" w:hanging="360"/>
      </w:pPr>
    </w:lvl>
    <w:lvl w:ilvl="3" w:tplc="69CACA52" w:tentative="1">
      <w:start w:val="1"/>
      <w:numFmt w:val="decimal"/>
      <w:lvlText w:val="%4)"/>
      <w:lvlJc w:val="left"/>
      <w:pPr>
        <w:tabs>
          <w:tab w:val="num" w:pos="2520"/>
        </w:tabs>
        <w:ind w:left="2520" w:hanging="360"/>
      </w:pPr>
    </w:lvl>
    <w:lvl w:ilvl="4" w:tplc="6A384034" w:tentative="1">
      <w:start w:val="1"/>
      <w:numFmt w:val="decimal"/>
      <w:lvlText w:val="%5)"/>
      <w:lvlJc w:val="left"/>
      <w:pPr>
        <w:tabs>
          <w:tab w:val="num" w:pos="3240"/>
        </w:tabs>
        <w:ind w:left="3240" w:hanging="360"/>
      </w:pPr>
    </w:lvl>
    <w:lvl w:ilvl="5" w:tplc="891C9F30" w:tentative="1">
      <w:start w:val="1"/>
      <w:numFmt w:val="decimal"/>
      <w:lvlText w:val="%6)"/>
      <w:lvlJc w:val="left"/>
      <w:pPr>
        <w:tabs>
          <w:tab w:val="num" w:pos="3960"/>
        </w:tabs>
        <w:ind w:left="3960" w:hanging="360"/>
      </w:pPr>
    </w:lvl>
    <w:lvl w:ilvl="6" w:tplc="6EA04A2A" w:tentative="1">
      <w:start w:val="1"/>
      <w:numFmt w:val="decimal"/>
      <w:lvlText w:val="%7)"/>
      <w:lvlJc w:val="left"/>
      <w:pPr>
        <w:tabs>
          <w:tab w:val="num" w:pos="4680"/>
        </w:tabs>
        <w:ind w:left="4680" w:hanging="360"/>
      </w:pPr>
    </w:lvl>
    <w:lvl w:ilvl="7" w:tplc="B0787BD0" w:tentative="1">
      <w:start w:val="1"/>
      <w:numFmt w:val="decimal"/>
      <w:lvlText w:val="%8)"/>
      <w:lvlJc w:val="left"/>
      <w:pPr>
        <w:tabs>
          <w:tab w:val="num" w:pos="5400"/>
        </w:tabs>
        <w:ind w:left="5400" w:hanging="360"/>
      </w:pPr>
    </w:lvl>
    <w:lvl w:ilvl="8" w:tplc="5E487D64" w:tentative="1">
      <w:start w:val="1"/>
      <w:numFmt w:val="decimal"/>
      <w:lvlText w:val="%9)"/>
      <w:lvlJc w:val="left"/>
      <w:pPr>
        <w:tabs>
          <w:tab w:val="num" w:pos="6120"/>
        </w:tabs>
        <w:ind w:left="6120" w:hanging="360"/>
      </w:pPr>
    </w:lvl>
  </w:abstractNum>
  <w:abstractNum w:abstractNumId="3">
    <w:nsid w:val="169D434F"/>
    <w:multiLevelType w:val="hybridMultilevel"/>
    <w:tmpl w:val="EC72857E"/>
    <w:lvl w:ilvl="0" w:tplc="8E0ABFAA">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2D05FF"/>
    <w:multiLevelType w:val="multilevel"/>
    <w:tmpl w:val="F63E31B4"/>
    <w:styleLink w:val="StyleBulleted"/>
    <w:lvl w:ilvl="0">
      <w:start w:val="1"/>
      <w:numFmt w:val="bullet"/>
      <w:lvlText w:val=""/>
      <w:lvlJc w:val="left"/>
      <w:pPr>
        <w:tabs>
          <w:tab w:val="num" w:pos="360"/>
        </w:tabs>
        <w:ind w:left="36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B6F223B"/>
    <w:multiLevelType w:val="hybridMultilevel"/>
    <w:tmpl w:val="C1DE0ABE"/>
    <w:lvl w:ilvl="0" w:tplc="8FB0C4E6">
      <w:start w:val="1"/>
      <w:numFmt w:val="bullet"/>
      <w:lvlText w:val="•"/>
      <w:lvlJc w:val="left"/>
      <w:pPr>
        <w:tabs>
          <w:tab w:val="num" w:pos="360"/>
        </w:tabs>
        <w:ind w:left="360" w:hanging="360"/>
      </w:pPr>
      <w:rPr>
        <w:rFonts w:ascii="Arial" w:hAnsi="Arial" w:hint="default"/>
      </w:rPr>
    </w:lvl>
    <w:lvl w:ilvl="1" w:tplc="5DFE34F2" w:tentative="1">
      <w:start w:val="1"/>
      <w:numFmt w:val="bullet"/>
      <w:lvlText w:val="•"/>
      <w:lvlJc w:val="left"/>
      <w:pPr>
        <w:tabs>
          <w:tab w:val="num" w:pos="1080"/>
        </w:tabs>
        <w:ind w:left="1080" w:hanging="360"/>
      </w:pPr>
      <w:rPr>
        <w:rFonts w:ascii="Arial" w:hAnsi="Arial" w:hint="default"/>
      </w:rPr>
    </w:lvl>
    <w:lvl w:ilvl="2" w:tplc="7ECA6CC2" w:tentative="1">
      <w:start w:val="1"/>
      <w:numFmt w:val="bullet"/>
      <w:lvlText w:val="•"/>
      <w:lvlJc w:val="left"/>
      <w:pPr>
        <w:tabs>
          <w:tab w:val="num" w:pos="1800"/>
        </w:tabs>
        <w:ind w:left="1800" w:hanging="360"/>
      </w:pPr>
      <w:rPr>
        <w:rFonts w:ascii="Arial" w:hAnsi="Arial" w:hint="default"/>
      </w:rPr>
    </w:lvl>
    <w:lvl w:ilvl="3" w:tplc="BB5AE26E" w:tentative="1">
      <w:start w:val="1"/>
      <w:numFmt w:val="bullet"/>
      <w:lvlText w:val="•"/>
      <w:lvlJc w:val="left"/>
      <w:pPr>
        <w:tabs>
          <w:tab w:val="num" w:pos="2520"/>
        </w:tabs>
        <w:ind w:left="2520" w:hanging="360"/>
      </w:pPr>
      <w:rPr>
        <w:rFonts w:ascii="Arial" w:hAnsi="Arial" w:hint="default"/>
      </w:rPr>
    </w:lvl>
    <w:lvl w:ilvl="4" w:tplc="4552EEEC" w:tentative="1">
      <w:start w:val="1"/>
      <w:numFmt w:val="bullet"/>
      <w:lvlText w:val="•"/>
      <w:lvlJc w:val="left"/>
      <w:pPr>
        <w:tabs>
          <w:tab w:val="num" w:pos="3240"/>
        </w:tabs>
        <w:ind w:left="3240" w:hanging="360"/>
      </w:pPr>
      <w:rPr>
        <w:rFonts w:ascii="Arial" w:hAnsi="Arial" w:hint="default"/>
      </w:rPr>
    </w:lvl>
    <w:lvl w:ilvl="5" w:tplc="7902DA32" w:tentative="1">
      <w:start w:val="1"/>
      <w:numFmt w:val="bullet"/>
      <w:lvlText w:val="•"/>
      <w:lvlJc w:val="left"/>
      <w:pPr>
        <w:tabs>
          <w:tab w:val="num" w:pos="3960"/>
        </w:tabs>
        <w:ind w:left="3960" w:hanging="360"/>
      </w:pPr>
      <w:rPr>
        <w:rFonts w:ascii="Arial" w:hAnsi="Arial" w:hint="default"/>
      </w:rPr>
    </w:lvl>
    <w:lvl w:ilvl="6" w:tplc="4EB87F4E" w:tentative="1">
      <w:start w:val="1"/>
      <w:numFmt w:val="bullet"/>
      <w:lvlText w:val="•"/>
      <w:lvlJc w:val="left"/>
      <w:pPr>
        <w:tabs>
          <w:tab w:val="num" w:pos="4680"/>
        </w:tabs>
        <w:ind w:left="4680" w:hanging="360"/>
      </w:pPr>
      <w:rPr>
        <w:rFonts w:ascii="Arial" w:hAnsi="Arial" w:hint="default"/>
      </w:rPr>
    </w:lvl>
    <w:lvl w:ilvl="7" w:tplc="30C6A2B6" w:tentative="1">
      <w:start w:val="1"/>
      <w:numFmt w:val="bullet"/>
      <w:lvlText w:val="•"/>
      <w:lvlJc w:val="left"/>
      <w:pPr>
        <w:tabs>
          <w:tab w:val="num" w:pos="5400"/>
        </w:tabs>
        <w:ind w:left="5400" w:hanging="360"/>
      </w:pPr>
      <w:rPr>
        <w:rFonts w:ascii="Arial" w:hAnsi="Arial" w:hint="default"/>
      </w:rPr>
    </w:lvl>
    <w:lvl w:ilvl="8" w:tplc="928CA684" w:tentative="1">
      <w:start w:val="1"/>
      <w:numFmt w:val="bullet"/>
      <w:lvlText w:val="•"/>
      <w:lvlJc w:val="left"/>
      <w:pPr>
        <w:tabs>
          <w:tab w:val="num" w:pos="6120"/>
        </w:tabs>
        <w:ind w:left="6120" w:hanging="360"/>
      </w:pPr>
      <w:rPr>
        <w:rFonts w:ascii="Arial" w:hAnsi="Arial" w:hint="default"/>
      </w:rPr>
    </w:lvl>
  </w:abstractNum>
  <w:abstractNum w:abstractNumId="6">
    <w:nsid w:val="1E931F84"/>
    <w:multiLevelType w:val="multilevel"/>
    <w:tmpl w:val="CF5ED2D8"/>
    <w:lvl w:ilvl="0">
      <w:start w:val="1"/>
      <w:numFmt w:val="bullet"/>
      <w:pStyle w:val="BulletLis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25E17B6"/>
    <w:multiLevelType w:val="hybridMultilevel"/>
    <w:tmpl w:val="F1A857B8"/>
    <w:lvl w:ilvl="0" w:tplc="8A44C492">
      <w:start w:val="1"/>
      <w:numFmt w:val="decimal"/>
      <w:pStyle w:val="FEMAInstructor12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0B7F48"/>
    <w:multiLevelType w:val="multilevel"/>
    <w:tmpl w:val="9F9EE426"/>
    <w:lvl w:ilvl="0">
      <w:start w:val="1"/>
      <w:numFmt w:val="lowerLetter"/>
      <w:lvlRestart w:val="0"/>
      <w:pStyle w:val="AATBullet"/>
      <w:lvlText w:val="%1."/>
      <w:lvlJc w:val="left"/>
      <w:pPr>
        <w:tabs>
          <w:tab w:val="num" w:pos="5040"/>
        </w:tabs>
        <w:ind w:left="5040" w:hanging="720"/>
      </w:pPr>
      <w:rPr>
        <w:rFonts w:ascii="Times New Roman" w:hAnsi="Times New Roman" w:hint="default"/>
        <w:b w:val="0"/>
        <w:i w:val="0"/>
        <w:caps w:val="0"/>
        <w:strike w:val="0"/>
        <w:dstrike w:val="0"/>
        <w:vanish w:val="0"/>
        <w:color w:val="000000"/>
        <w:sz w:val="24"/>
        <w:vertAlign w:val="baseline"/>
      </w:rPr>
    </w:lvl>
    <w:lvl w:ilvl="1">
      <w:start w:val="1"/>
      <w:numFmt w:val="upperLetter"/>
      <w:lvlText w:val="%2."/>
      <w:lvlJc w:val="left"/>
      <w:pPr>
        <w:tabs>
          <w:tab w:val="num" w:pos="10080"/>
        </w:tabs>
        <w:ind w:left="10080" w:hanging="720"/>
      </w:pPr>
      <w:rPr>
        <w:rFonts w:hint="default"/>
      </w:rPr>
    </w:lvl>
    <w:lvl w:ilvl="2">
      <w:start w:val="1"/>
      <w:numFmt w:val="decimal"/>
      <w:lvlText w:val="%3."/>
      <w:lvlJc w:val="left"/>
      <w:pPr>
        <w:tabs>
          <w:tab w:val="num" w:pos="10800"/>
        </w:tabs>
        <w:ind w:left="10800" w:hanging="720"/>
      </w:pPr>
      <w:rPr>
        <w:rFonts w:hint="default"/>
      </w:rPr>
    </w:lvl>
    <w:lvl w:ilvl="3">
      <w:start w:val="1"/>
      <w:numFmt w:val="lowerLetter"/>
      <w:pStyle w:val="Heading4"/>
      <w:lvlText w:val="%4."/>
      <w:lvlJc w:val="left"/>
      <w:pPr>
        <w:tabs>
          <w:tab w:val="num" w:pos="5040"/>
        </w:tabs>
        <w:ind w:left="5040" w:hanging="720"/>
      </w:pPr>
      <w:rPr>
        <w:rFonts w:hint="default"/>
      </w:rPr>
    </w:lvl>
    <w:lvl w:ilvl="4">
      <w:start w:val="1"/>
      <w:numFmt w:val="bullet"/>
      <w:lvlRestart w:val="1"/>
      <w:lvlText w:val=""/>
      <w:lvlJc w:val="left"/>
      <w:pPr>
        <w:tabs>
          <w:tab w:val="num" w:pos="12240"/>
        </w:tabs>
        <w:ind w:left="12240" w:hanging="720"/>
      </w:pPr>
      <w:rPr>
        <w:rFonts w:ascii="Symbol" w:hAnsi="Symbol" w:hint="default"/>
        <w:color w:val="auto"/>
      </w:rPr>
    </w:lvl>
    <w:lvl w:ilvl="5">
      <w:start w:val="1"/>
      <w:numFmt w:val="lowerRoman"/>
      <w:lvlText w:val="%6"/>
      <w:lvlJc w:val="left"/>
      <w:pPr>
        <w:tabs>
          <w:tab w:val="num" w:pos="24120"/>
        </w:tabs>
        <w:ind w:left="23760" w:hanging="360"/>
      </w:pPr>
      <w:rPr>
        <w:rFonts w:hint="default"/>
      </w:rPr>
    </w:lvl>
    <w:lvl w:ilvl="6">
      <w:start w:val="1"/>
      <w:numFmt w:val="decimal"/>
      <w:lvlText w:val="%7."/>
      <w:lvlJc w:val="left"/>
      <w:pPr>
        <w:tabs>
          <w:tab w:val="num" w:pos="24120"/>
        </w:tabs>
        <w:ind w:left="24120" w:hanging="360"/>
      </w:pPr>
      <w:rPr>
        <w:rFonts w:hint="default"/>
      </w:rPr>
    </w:lvl>
    <w:lvl w:ilvl="7">
      <w:start w:val="1"/>
      <w:numFmt w:val="lowerLetter"/>
      <w:lvlText w:val="%8."/>
      <w:lvlJc w:val="left"/>
      <w:pPr>
        <w:tabs>
          <w:tab w:val="num" w:pos="24480"/>
        </w:tabs>
        <w:ind w:left="24480" w:hanging="360"/>
      </w:pPr>
      <w:rPr>
        <w:rFonts w:hint="default"/>
      </w:rPr>
    </w:lvl>
    <w:lvl w:ilvl="8">
      <w:start w:val="1"/>
      <w:numFmt w:val="lowerRoman"/>
      <w:lvlText w:val="%9."/>
      <w:lvlJc w:val="left"/>
      <w:pPr>
        <w:tabs>
          <w:tab w:val="num" w:pos="25200"/>
        </w:tabs>
        <w:ind w:left="24840" w:hanging="360"/>
      </w:pPr>
      <w:rPr>
        <w:rFonts w:hint="default"/>
      </w:rPr>
    </w:lvl>
  </w:abstractNum>
  <w:abstractNum w:abstractNumId="9">
    <w:nsid w:val="2B8960B3"/>
    <w:multiLevelType w:val="multilevel"/>
    <w:tmpl w:val="A9525950"/>
    <w:lvl w:ilvl="0">
      <w:start w:val="1"/>
      <w:numFmt w:val="upperRoman"/>
      <w:pStyle w:val="FEMA1stLevelListI"/>
      <w:lvlText w:val="%1."/>
      <w:lvlJc w:val="left"/>
      <w:pPr>
        <w:ind w:left="360" w:hanging="360"/>
      </w:pPr>
      <w:rPr>
        <w:rFonts w:hint="default"/>
      </w:rPr>
    </w:lvl>
    <w:lvl w:ilvl="1">
      <w:start w:val="1"/>
      <w:numFmt w:val="upperLetter"/>
      <w:pStyle w:val="FEMA2ndLevelListA"/>
      <w:lvlText w:val="%2."/>
      <w:lvlJc w:val="left"/>
      <w:pPr>
        <w:ind w:left="720" w:hanging="360"/>
      </w:pPr>
      <w:rPr>
        <w:rFonts w:hint="default"/>
      </w:rPr>
    </w:lvl>
    <w:lvl w:ilvl="2">
      <w:start w:val="1"/>
      <w:numFmt w:val="decimal"/>
      <w:pStyle w:val="FEMA3rdLevelList1"/>
      <w:lvlText w:val="%3."/>
      <w:lvlJc w:val="left"/>
      <w:pPr>
        <w:ind w:left="1080" w:hanging="360"/>
      </w:pPr>
      <w:rPr>
        <w:rFonts w:hint="default"/>
        <w:b w:val="0"/>
      </w:rPr>
    </w:lvl>
    <w:lvl w:ilvl="3">
      <w:start w:val="1"/>
      <w:numFmt w:val="lowerLetter"/>
      <w:pStyle w:val="FEMA4thLevelLista"/>
      <w:lvlText w:val="%4."/>
      <w:lvlJc w:val="left"/>
      <w:pPr>
        <w:ind w:left="1440" w:hanging="360"/>
      </w:pPr>
      <w:rPr>
        <w:rFonts w:hint="default"/>
        <w:b w:val="0"/>
      </w:rPr>
    </w:lvl>
    <w:lvl w:ilvl="4">
      <w:start w:val="1"/>
      <w:numFmt w:val="bullet"/>
      <w:pStyle w:val="FEMA5thLevelList-"/>
      <w:lvlText w:val="-"/>
      <w:lvlJc w:val="left"/>
      <w:pPr>
        <w:ind w:left="1800" w:hanging="360"/>
      </w:pPr>
      <w:rPr>
        <w:rFonts w:ascii="Calibri" w:hAnsi="Calibri" w:hint="default"/>
        <w:color w:val="153681"/>
      </w:rPr>
    </w:lvl>
    <w:lvl w:ilvl="5">
      <w:start w:val="1"/>
      <w:numFmt w:val="bullet"/>
      <w:pStyle w:val="FEMA6thLevelList--"/>
      <w:lvlText w:val="–"/>
      <w:lvlJc w:val="left"/>
      <w:pPr>
        <w:ind w:left="2160" w:hanging="360"/>
      </w:pPr>
      <w:rPr>
        <w:rFonts w:ascii="Times New Roman" w:hAnsi="Times New Roman" w:cs="Times New Roman" w:hint="default"/>
        <w:color w:val="15368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26D4ADB"/>
    <w:multiLevelType w:val="hybridMultilevel"/>
    <w:tmpl w:val="F02EC694"/>
    <w:lvl w:ilvl="0" w:tplc="9D622DB4">
      <w:start w:val="1"/>
      <w:numFmt w:val="bullet"/>
      <w:lvlText w:val="•"/>
      <w:lvlJc w:val="left"/>
      <w:pPr>
        <w:tabs>
          <w:tab w:val="num" w:pos="720"/>
        </w:tabs>
        <w:ind w:left="720" w:hanging="360"/>
      </w:pPr>
      <w:rPr>
        <w:rFonts w:ascii="Arial" w:hAnsi="Arial" w:hint="default"/>
      </w:rPr>
    </w:lvl>
    <w:lvl w:ilvl="1" w:tplc="D346C458" w:tentative="1">
      <w:start w:val="1"/>
      <w:numFmt w:val="bullet"/>
      <w:lvlText w:val="•"/>
      <w:lvlJc w:val="left"/>
      <w:pPr>
        <w:tabs>
          <w:tab w:val="num" w:pos="1440"/>
        </w:tabs>
        <w:ind w:left="1440" w:hanging="360"/>
      </w:pPr>
      <w:rPr>
        <w:rFonts w:ascii="Arial" w:hAnsi="Arial" w:hint="default"/>
      </w:rPr>
    </w:lvl>
    <w:lvl w:ilvl="2" w:tplc="E730CF00" w:tentative="1">
      <w:start w:val="1"/>
      <w:numFmt w:val="bullet"/>
      <w:lvlText w:val="•"/>
      <w:lvlJc w:val="left"/>
      <w:pPr>
        <w:tabs>
          <w:tab w:val="num" w:pos="2160"/>
        </w:tabs>
        <w:ind w:left="2160" w:hanging="360"/>
      </w:pPr>
      <w:rPr>
        <w:rFonts w:ascii="Arial" w:hAnsi="Arial" w:hint="default"/>
      </w:rPr>
    </w:lvl>
    <w:lvl w:ilvl="3" w:tplc="CA022FBC" w:tentative="1">
      <w:start w:val="1"/>
      <w:numFmt w:val="bullet"/>
      <w:lvlText w:val="•"/>
      <w:lvlJc w:val="left"/>
      <w:pPr>
        <w:tabs>
          <w:tab w:val="num" w:pos="2880"/>
        </w:tabs>
        <w:ind w:left="2880" w:hanging="360"/>
      </w:pPr>
      <w:rPr>
        <w:rFonts w:ascii="Arial" w:hAnsi="Arial" w:hint="default"/>
      </w:rPr>
    </w:lvl>
    <w:lvl w:ilvl="4" w:tplc="D0106D84" w:tentative="1">
      <w:start w:val="1"/>
      <w:numFmt w:val="bullet"/>
      <w:lvlText w:val="•"/>
      <w:lvlJc w:val="left"/>
      <w:pPr>
        <w:tabs>
          <w:tab w:val="num" w:pos="3600"/>
        </w:tabs>
        <w:ind w:left="3600" w:hanging="360"/>
      </w:pPr>
      <w:rPr>
        <w:rFonts w:ascii="Arial" w:hAnsi="Arial" w:hint="default"/>
      </w:rPr>
    </w:lvl>
    <w:lvl w:ilvl="5" w:tplc="F3FC9DD4" w:tentative="1">
      <w:start w:val="1"/>
      <w:numFmt w:val="bullet"/>
      <w:lvlText w:val="•"/>
      <w:lvlJc w:val="left"/>
      <w:pPr>
        <w:tabs>
          <w:tab w:val="num" w:pos="4320"/>
        </w:tabs>
        <w:ind w:left="4320" w:hanging="360"/>
      </w:pPr>
      <w:rPr>
        <w:rFonts w:ascii="Arial" w:hAnsi="Arial" w:hint="default"/>
      </w:rPr>
    </w:lvl>
    <w:lvl w:ilvl="6" w:tplc="41ACDF28" w:tentative="1">
      <w:start w:val="1"/>
      <w:numFmt w:val="bullet"/>
      <w:lvlText w:val="•"/>
      <w:lvlJc w:val="left"/>
      <w:pPr>
        <w:tabs>
          <w:tab w:val="num" w:pos="5040"/>
        </w:tabs>
        <w:ind w:left="5040" w:hanging="360"/>
      </w:pPr>
      <w:rPr>
        <w:rFonts w:ascii="Arial" w:hAnsi="Arial" w:hint="default"/>
      </w:rPr>
    </w:lvl>
    <w:lvl w:ilvl="7" w:tplc="B890F6BC" w:tentative="1">
      <w:start w:val="1"/>
      <w:numFmt w:val="bullet"/>
      <w:lvlText w:val="•"/>
      <w:lvlJc w:val="left"/>
      <w:pPr>
        <w:tabs>
          <w:tab w:val="num" w:pos="5760"/>
        </w:tabs>
        <w:ind w:left="5760" w:hanging="360"/>
      </w:pPr>
      <w:rPr>
        <w:rFonts w:ascii="Arial" w:hAnsi="Arial" w:hint="default"/>
      </w:rPr>
    </w:lvl>
    <w:lvl w:ilvl="8" w:tplc="15FA9C30" w:tentative="1">
      <w:start w:val="1"/>
      <w:numFmt w:val="bullet"/>
      <w:lvlText w:val="•"/>
      <w:lvlJc w:val="left"/>
      <w:pPr>
        <w:tabs>
          <w:tab w:val="num" w:pos="6480"/>
        </w:tabs>
        <w:ind w:left="6480" w:hanging="360"/>
      </w:pPr>
      <w:rPr>
        <w:rFonts w:ascii="Arial" w:hAnsi="Arial" w:hint="default"/>
      </w:rPr>
    </w:lvl>
  </w:abstractNum>
  <w:abstractNum w:abstractNumId="11">
    <w:nsid w:val="345B498F"/>
    <w:multiLevelType w:val="hybridMultilevel"/>
    <w:tmpl w:val="6DFA97C6"/>
    <w:lvl w:ilvl="0" w:tplc="59C44794">
      <w:start w:val="1"/>
      <w:numFmt w:val="bullet"/>
      <w:pStyle w:val="FEMAInstructorNotesB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378762C0"/>
    <w:multiLevelType w:val="hybridMultilevel"/>
    <w:tmpl w:val="3858D04A"/>
    <w:lvl w:ilvl="0" w:tplc="6526DE3A">
      <w:start w:val="1"/>
      <w:numFmt w:val="bullet"/>
      <w:lvlText w:val="•"/>
      <w:lvlJc w:val="left"/>
      <w:pPr>
        <w:tabs>
          <w:tab w:val="num" w:pos="720"/>
        </w:tabs>
        <w:ind w:left="720" w:hanging="360"/>
      </w:pPr>
      <w:rPr>
        <w:rFonts w:ascii="Arial" w:hAnsi="Arial" w:hint="default"/>
      </w:rPr>
    </w:lvl>
    <w:lvl w:ilvl="1" w:tplc="E7C61564" w:tentative="1">
      <w:start w:val="1"/>
      <w:numFmt w:val="bullet"/>
      <w:lvlText w:val="•"/>
      <w:lvlJc w:val="left"/>
      <w:pPr>
        <w:tabs>
          <w:tab w:val="num" w:pos="1440"/>
        </w:tabs>
        <w:ind w:left="1440" w:hanging="360"/>
      </w:pPr>
      <w:rPr>
        <w:rFonts w:ascii="Arial" w:hAnsi="Arial" w:hint="default"/>
      </w:rPr>
    </w:lvl>
    <w:lvl w:ilvl="2" w:tplc="15FE1CDC" w:tentative="1">
      <w:start w:val="1"/>
      <w:numFmt w:val="bullet"/>
      <w:lvlText w:val="•"/>
      <w:lvlJc w:val="left"/>
      <w:pPr>
        <w:tabs>
          <w:tab w:val="num" w:pos="2160"/>
        </w:tabs>
        <w:ind w:left="2160" w:hanging="360"/>
      </w:pPr>
      <w:rPr>
        <w:rFonts w:ascii="Arial" w:hAnsi="Arial" w:hint="default"/>
      </w:rPr>
    </w:lvl>
    <w:lvl w:ilvl="3" w:tplc="67CC8100" w:tentative="1">
      <w:start w:val="1"/>
      <w:numFmt w:val="bullet"/>
      <w:lvlText w:val="•"/>
      <w:lvlJc w:val="left"/>
      <w:pPr>
        <w:tabs>
          <w:tab w:val="num" w:pos="2880"/>
        </w:tabs>
        <w:ind w:left="2880" w:hanging="360"/>
      </w:pPr>
      <w:rPr>
        <w:rFonts w:ascii="Arial" w:hAnsi="Arial" w:hint="default"/>
      </w:rPr>
    </w:lvl>
    <w:lvl w:ilvl="4" w:tplc="5AB08C78" w:tentative="1">
      <w:start w:val="1"/>
      <w:numFmt w:val="bullet"/>
      <w:lvlText w:val="•"/>
      <w:lvlJc w:val="left"/>
      <w:pPr>
        <w:tabs>
          <w:tab w:val="num" w:pos="3600"/>
        </w:tabs>
        <w:ind w:left="3600" w:hanging="360"/>
      </w:pPr>
      <w:rPr>
        <w:rFonts w:ascii="Arial" w:hAnsi="Arial" w:hint="default"/>
      </w:rPr>
    </w:lvl>
    <w:lvl w:ilvl="5" w:tplc="82F0CF6A" w:tentative="1">
      <w:start w:val="1"/>
      <w:numFmt w:val="bullet"/>
      <w:lvlText w:val="•"/>
      <w:lvlJc w:val="left"/>
      <w:pPr>
        <w:tabs>
          <w:tab w:val="num" w:pos="4320"/>
        </w:tabs>
        <w:ind w:left="4320" w:hanging="360"/>
      </w:pPr>
      <w:rPr>
        <w:rFonts w:ascii="Arial" w:hAnsi="Arial" w:hint="default"/>
      </w:rPr>
    </w:lvl>
    <w:lvl w:ilvl="6" w:tplc="D2861262" w:tentative="1">
      <w:start w:val="1"/>
      <w:numFmt w:val="bullet"/>
      <w:lvlText w:val="•"/>
      <w:lvlJc w:val="left"/>
      <w:pPr>
        <w:tabs>
          <w:tab w:val="num" w:pos="5040"/>
        </w:tabs>
        <w:ind w:left="5040" w:hanging="360"/>
      </w:pPr>
      <w:rPr>
        <w:rFonts w:ascii="Arial" w:hAnsi="Arial" w:hint="default"/>
      </w:rPr>
    </w:lvl>
    <w:lvl w:ilvl="7" w:tplc="AEEE7598" w:tentative="1">
      <w:start w:val="1"/>
      <w:numFmt w:val="bullet"/>
      <w:lvlText w:val="•"/>
      <w:lvlJc w:val="left"/>
      <w:pPr>
        <w:tabs>
          <w:tab w:val="num" w:pos="5760"/>
        </w:tabs>
        <w:ind w:left="5760" w:hanging="360"/>
      </w:pPr>
      <w:rPr>
        <w:rFonts w:ascii="Arial" w:hAnsi="Arial" w:hint="default"/>
      </w:rPr>
    </w:lvl>
    <w:lvl w:ilvl="8" w:tplc="CAA49FD0" w:tentative="1">
      <w:start w:val="1"/>
      <w:numFmt w:val="bullet"/>
      <w:lvlText w:val="•"/>
      <w:lvlJc w:val="left"/>
      <w:pPr>
        <w:tabs>
          <w:tab w:val="num" w:pos="6480"/>
        </w:tabs>
        <w:ind w:left="6480" w:hanging="360"/>
      </w:pPr>
      <w:rPr>
        <w:rFonts w:ascii="Arial" w:hAnsi="Arial" w:hint="default"/>
      </w:rPr>
    </w:lvl>
  </w:abstractNum>
  <w:abstractNum w:abstractNumId="13">
    <w:nsid w:val="38111B25"/>
    <w:multiLevelType w:val="hybridMultilevel"/>
    <w:tmpl w:val="2F0660AA"/>
    <w:lvl w:ilvl="0" w:tplc="C44E871C">
      <w:start w:val="1"/>
      <w:numFmt w:val="bullet"/>
      <w:lvlText w:val="•"/>
      <w:lvlJc w:val="left"/>
      <w:pPr>
        <w:tabs>
          <w:tab w:val="num" w:pos="720"/>
        </w:tabs>
        <w:ind w:left="720" w:hanging="360"/>
      </w:pPr>
      <w:rPr>
        <w:rFonts w:ascii="Arial" w:hAnsi="Arial" w:hint="default"/>
      </w:rPr>
    </w:lvl>
    <w:lvl w:ilvl="1" w:tplc="CE4CF3AE" w:tentative="1">
      <w:start w:val="1"/>
      <w:numFmt w:val="bullet"/>
      <w:lvlText w:val="•"/>
      <w:lvlJc w:val="left"/>
      <w:pPr>
        <w:tabs>
          <w:tab w:val="num" w:pos="1440"/>
        </w:tabs>
        <w:ind w:left="1440" w:hanging="360"/>
      </w:pPr>
      <w:rPr>
        <w:rFonts w:ascii="Arial" w:hAnsi="Arial" w:hint="default"/>
      </w:rPr>
    </w:lvl>
    <w:lvl w:ilvl="2" w:tplc="FF5E43C4" w:tentative="1">
      <w:start w:val="1"/>
      <w:numFmt w:val="bullet"/>
      <w:lvlText w:val="•"/>
      <w:lvlJc w:val="left"/>
      <w:pPr>
        <w:tabs>
          <w:tab w:val="num" w:pos="2160"/>
        </w:tabs>
        <w:ind w:left="2160" w:hanging="360"/>
      </w:pPr>
      <w:rPr>
        <w:rFonts w:ascii="Arial" w:hAnsi="Arial" w:hint="default"/>
      </w:rPr>
    </w:lvl>
    <w:lvl w:ilvl="3" w:tplc="2AB00954" w:tentative="1">
      <w:start w:val="1"/>
      <w:numFmt w:val="bullet"/>
      <w:lvlText w:val="•"/>
      <w:lvlJc w:val="left"/>
      <w:pPr>
        <w:tabs>
          <w:tab w:val="num" w:pos="2880"/>
        </w:tabs>
        <w:ind w:left="2880" w:hanging="360"/>
      </w:pPr>
      <w:rPr>
        <w:rFonts w:ascii="Arial" w:hAnsi="Arial" w:hint="default"/>
      </w:rPr>
    </w:lvl>
    <w:lvl w:ilvl="4" w:tplc="1F8A43A2" w:tentative="1">
      <w:start w:val="1"/>
      <w:numFmt w:val="bullet"/>
      <w:lvlText w:val="•"/>
      <w:lvlJc w:val="left"/>
      <w:pPr>
        <w:tabs>
          <w:tab w:val="num" w:pos="3600"/>
        </w:tabs>
        <w:ind w:left="3600" w:hanging="360"/>
      </w:pPr>
      <w:rPr>
        <w:rFonts w:ascii="Arial" w:hAnsi="Arial" w:hint="default"/>
      </w:rPr>
    </w:lvl>
    <w:lvl w:ilvl="5" w:tplc="0D84D992" w:tentative="1">
      <w:start w:val="1"/>
      <w:numFmt w:val="bullet"/>
      <w:lvlText w:val="•"/>
      <w:lvlJc w:val="left"/>
      <w:pPr>
        <w:tabs>
          <w:tab w:val="num" w:pos="4320"/>
        </w:tabs>
        <w:ind w:left="4320" w:hanging="360"/>
      </w:pPr>
      <w:rPr>
        <w:rFonts w:ascii="Arial" w:hAnsi="Arial" w:hint="default"/>
      </w:rPr>
    </w:lvl>
    <w:lvl w:ilvl="6" w:tplc="353EE000" w:tentative="1">
      <w:start w:val="1"/>
      <w:numFmt w:val="bullet"/>
      <w:lvlText w:val="•"/>
      <w:lvlJc w:val="left"/>
      <w:pPr>
        <w:tabs>
          <w:tab w:val="num" w:pos="5040"/>
        </w:tabs>
        <w:ind w:left="5040" w:hanging="360"/>
      </w:pPr>
      <w:rPr>
        <w:rFonts w:ascii="Arial" w:hAnsi="Arial" w:hint="default"/>
      </w:rPr>
    </w:lvl>
    <w:lvl w:ilvl="7" w:tplc="1F8C8EE6" w:tentative="1">
      <w:start w:val="1"/>
      <w:numFmt w:val="bullet"/>
      <w:lvlText w:val="•"/>
      <w:lvlJc w:val="left"/>
      <w:pPr>
        <w:tabs>
          <w:tab w:val="num" w:pos="5760"/>
        </w:tabs>
        <w:ind w:left="5760" w:hanging="360"/>
      </w:pPr>
      <w:rPr>
        <w:rFonts w:ascii="Arial" w:hAnsi="Arial" w:hint="default"/>
      </w:rPr>
    </w:lvl>
    <w:lvl w:ilvl="8" w:tplc="7910FE94" w:tentative="1">
      <w:start w:val="1"/>
      <w:numFmt w:val="bullet"/>
      <w:lvlText w:val="•"/>
      <w:lvlJc w:val="left"/>
      <w:pPr>
        <w:tabs>
          <w:tab w:val="num" w:pos="6480"/>
        </w:tabs>
        <w:ind w:left="6480" w:hanging="360"/>
      </w:pPr>
      <w:rPr>
        <w:rFonts w:ascii="Arial" w:hAnsi="Arial" w:hint="default"/>
      </w:rPr>
    </w:lvl>
  </w:abstractNum>
  <w:abstractNum w:abstractNumId="14">
    <w:nsid w:val="3D48277B"/>
    <w:multiLevelType w:val="hybridMultilevel"/>
    <w:tmpl w:val="A7E6B9FC"/>
    <w:lvl w:ilvl="0" w:tplc="7160D8C4">
      <w:start w:val="1"/>
      <w:numFmt w:val="decimal"/>
      <w:lvlText w:val="%1)"/>
      <w:lvlJc w:val="left"/>
      <w:pPr>
        <w:tabs>
          <w:tab w:val="num" w:pos="720"/>
        </w:tabs>
        <w:ind w:left="720" w:hanging="360"/>
      </w:pPr>
    </w:lvl>
    <w:lvl w:ilvl="1" w:tplc="7658A822" w:tentative="1">
      <w:start w:val="1"/>
      <w:numFmt w:val="decimal"/>
      <w:lvlText w:val="%2)"/>
      <w:lvlJc w:val="left"/>
      <w:pPr>
        <w:tabs>
          <w:tab w:val="num" w:pos="1440"/>
        </w:tabs>
        <w:ind w:left="1440" w:hanging="360"/>
      </w:pPr>
    </w:lvl>
    <w:lvl w:ilvl="2" w:tplc="8E70F8EE" w:tentative="1">
      <w:start w:val="1"/>
      <w:numFmt w:val="decimal"/>
      <w:lvlText w:val="%3)"/>
      <w:lvlJc w:val="left"/>
      <w:pPr>
        <w:tabs>
          <w:tab w:val="num" w:pos="2160"/>
        </w:tabs>
        <w:ind w:left="2160" w:hanging="360"/>
      </w:pPr>
    </w:lvl>
    <w:lvl w:ilvl="3" w:tplc="457CF508" w:tentative="1">
      <w:start w:val="1"/>
      <w:numFmt w:val="decimal"/>
      <w:lvlText w:val="%4)"/>
      <w:lvlJc w:val="left"/>
      <w:pPr>
        <w:tabs>
          <w:tab w:val="num" w:pos="2880"/>
        </w:tabs>
        <w:ind w:left="2880" w:hanging="360"/>
      </w:pPr>
    </w:lvl>
    <w:lvl w:ilvl="4" w:tplc="F26A6270" w:tentative="1">
      <w:start w:val="1"/>
      <w:numFmt w:val="decimal"/>
      <w:lvlText w:val="%5)"/>
      <w:lvlJc w:val="left"/>
      <w:pPr>
        <w:tabs>
          <w:tab w:val="num" w:pos="3600"/>
        </w:tabs>
        <w:ind w:left="3600" w:hanging="360"/>
      </w:pPr>
    </w:lvl>
    <w:lvl w:ilvl="5" w:tplc="F524FA4E" w:tentative="1">
      <w:start w:val="1"/>
      <w:numFmt w:val="decimal"/>
      <w:lvlText w:val="%6)"/>
      <w:lvlJc w:val="left"/>
      <w:pPr>
        <w:tabs>
          <w:tab w:val="num" w:pos="4320"/>
        </w:tabs>
        <w:ind w:left="4320" w:hanging="360"/>
      </w:pPr>
    </w:lvl>
    <w:lvl w:ilvl="6" w:tplc="3F0E656E" w:tentative="1">
      <w:start w:val="1"/>
      <w:numFmt w:val="decimal"/>
      <w:lvlText w:val="%7)"/>
      <w:lvlJc w:val="left"/>
      <w:pPr>
        <w:tabs>
          <w:tab w:val="num" w:pos="5040"/>
        </w:tabs>
        <w:ind w:left="5040" w:hanging="360"/>
      </w:pPr>
    </w:lvl>
    <w:lvl w:ilvl="7" w:tplc="A3207B58" w:tentative="1">
      <w:start w:val="1"/>
      <w:numFmt w:val="decimal"/>
      <w:lvlText w:val="%8)"/>
      <w:lvlJc w:val="left"/>
      <w:pPr>
        <w:tabs>
          <w:tab w:val="num" w:pos="5760"/>
        </w:tabs>
        <w:ind w:left="5760" w:hanging="360"/>
      </w:pPr>
    </w:lvl>
    <w:lvl w:ilvl="8" w:tplc="67BE3BF6" w:tentative="1">
      <w:start w:val="1"/>
      <w:numFmt w:val="decimal"/>
      <w:lvlText w:val="%9)"/>
      <w:lvlJc w:val="left"/>
      <w:pPr>
        <w:tabs>
          <w:tab w:val="num" w:pos="6480"/>
        </w:tabs>
        <w:ind w:left="6480" w:hanging="360"/>
      </w:pPr>
    </w:lvl>
  </w:abstractNum>
  <w:abstractNum w:abstractNumId="15">
    <w:nsid w:val="3E0048CD"/>
    <w:multiLevelType w:val="hybridMultilevel"/>
    <w:tmpl w:val="417A4850"/>
    <w:lvl w:ilvl="0" w:tplc="85047EB4">
      <w:start w:val="1"/>
      <w:numFmt w:val="bullet"/>
      <w:lvlText w:val="•"/>
      <w:lvlJc w:val="left"/>
      <w:pPr>
        <w:tabs>
          <w:tab w:val="num" w:pos="360"/>
        </w:tabs>
        <w:ind w:left="360" w:hanging="360"/>
      </w:pPr>
      <w:rPr>
        <w:rFonts w:ascii="Arial" w:hAnsi="Arial" w:hint="default"/>
      </w:rPr>
    </w:lvl>
    <w:lvl w:ilvl="1" w:tplc="229ACAAC">
      <w:start w:val="731"/>
      <w:numFmt w:val="bullet"/>
      <w:lvlText w:val="•"/>
      <w:lvlJc w:val="left"/>
      <w:pPr>
        <w:tabs>
          <w:tab w:val="num" w:pos="1080"/>
        </w:tabs>
        <w:ind w:left="1080" w:hanging="360"/>
      </w:pPr>
      <w:rPr>
        <w:rFonts w:ascii="Arial" w:hAnsi="Arial" w:hint="default"/>
      </w:rPr>
    </w:lvl>
    <w:lvl w:ilvl="2" w:tplc="9F8EB056" w:tentative="1">
      <w:start w:val="1"/>
      <w:numFmt w:val="bullet"/>
      <w:lvlText w:val="•"/>
      <w:lvlJc w:val="left"/>
      <w:pPr>
        <w:tabs>
          <w:tab w:val="num" w:pos="1800"/>
        </w:tabs>
        <w:ind w:left="1800" w:hanging="360"/>
      </w:pPr>
      <w:rPr>
        <w:rFonts w:ascii="Arial" w:hAnsi="Arial" w:hint="default"/>
      </w:rPr>
    </w:lvl>
    <w:lvl w:ilvl="3" w:tplc="7A6E638E" w:tentative="1">
      <w:start w:val="1"/>
      <w:numFmt w:val="bullet"/>
      <w:lvlText w:val="•"/>
      <w:lvlJc w:val="left"/>
      <w:pPr>
        <w:tabs>
          <w:tab w:val="num" w:pos="2520"/>
        </w:tabs>
        <w:ind w:left="2520" w:hanging="360"/>
      </w:pPr>
      <w:rPr>
        <w:rFonts w:ascii="Arial" w:hAnsi="Arial" w:hint="default"/>
      </w:rPr>
    </w:lvl>
    <w:lvl w:ilvl="4" w:tplc="CF66F3DA" w:tentative="1">
      <w:start w:val="1"/>
      <w:numFmt w:val="bullet"/>
      <w:lvlText w:val="•"/>
      <w:lvlJc w:val="left"/>
      <w:pPr>
        <w:tabs>
          <w:tab w:val="num" w:pos="3240"/>
        </w:tabs>
        <w:ind w:left="3240" w:hanging="360"/>
      </w:pPr>
      <w:rPr>
        <w:rFonts w:ascii="Arial" w:hAnsi="Arial" w:hint="default"/>
      </w:rPr>
    </w:lvl>
    <w:lvl w:ilvl="5" w:tplc="B678BAB4" w:tentative="1">
      <w:start w:val="1"/>
      <w:numFmt w:val="bullet"/>
      <w:lvlText w:val="•"/>
      <w:lvlJc w:val="left"/>
      <w:pPr>
        <w:tabs>
          <w:tab w:val="num" w:pos="3960"/>
        </w:tabs>
        <w:ind w:left="3960" w:hanging="360"/>
      </w:pPr>
      <w:rPr>
        <w:rFonts w:ascii="Arial" w:hAnsi="Arial" w:hint="default"/>
      </w:rPr>
    </w:lvl>
    <w:lvl w:ilvl="6" w:tplc="37E0E834" w:tentative="1">
      <w:start w:val="1"/>
      <w:numFmt w:val="bullet"/>
      <w:lvlText w:val="•"/>
      <w:lvlJc w:val="left"/>
      <w:pPr>
        <w:tabs>
          <w:tab w:val="num" w:pos="4680"/>
        </w:tabs>
        <w:ind w:left="4680" w:hanging="360"/>
      </w:pPr>
      <w:rPr>
        <w:rFonts w:ascii="Arial" w:hAnsi="Arial" w:hint="default"/>
      </w:rPr>
    </w:lvl>
    <w:lvl w:ilvl="7" w:tplc="D95EAA14" w:tentative="1">
      <w:start w:val="1"/>
      <w:numFmt w:val="bullet"/>
      <w:lvlText w:val="•"/>
      <w:lvlJc w:val="left"/>
      <w:pPr>
        <w:tabs>
          <w:tab w:val="num" w:pos="5400"/>
        </w:tabs>
        <w:ind w:left="5400" w:hanging="360"/>
      </w:pPr>
      <w:rPr>
        <w:rFonts w:ascii="Arial" w:hAnsi="Arial" w:hint="default"/>
      </w:rPr>
    </w:lvl>
    <w:lvl w:ilvl="8" w:tplc="455665F6" w:tentative="1">
      <w:start w:val="1"/>
      <w:numFmt w:val="bullet"/>
      <w:lvlText w:val="•"/>
      <w:lvlJc w:val="left"/>
      <w:pPr>
        <w:tabs>
          <w:tab w:val="num" w:pos="6120"/>
        </w:tabs>
        <w:ind w:left="6120" w:hanging="360"/>
      </w:pPr>
      <w:rPr>
        <w:rFonts w:ascii="Arial" w:hAnsi="Arial" w:hint="default"/>
      </w:rPr>
    </w:lvl>
  </w:abstractNum>
  <w:abstractNum w:abstractNumId="16">
    <w:nsid w:val="3EB67DFE"/>
    <w:multiLevelType w:val="hybridMultilevel"/>
    <w:tmpl w:val="8CAE8E8E"/>
    <w:lvl w:ilvl="0" w:tplc="D430C0B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1E58DD"/>
    <w:multiLevelType w:val="hybridMultilevel"/>
    <w:tmpl w:val="538A48F6"/>
    <w:lvl w:ilvl="0" w:tplc="73E20B84">
      <w:start w:val="1"/>
      <w:numFmt w:val="decimal"/>
      <w:pStyle w:val="FEMAApndx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1F520E"/>
    <w:multiLevelType w:val="hybridMultilevel"/>
    <w:tmpl w:val="EB36FB70"/>
    <w:lvl w:ilvl="0" w:tplc="E9725C9E">
      <w:start w:val="1"/>
      <w:numFmt w:val="bullet"/>
      <w:pStyle w:val="FEMAInstructorNotesB1"/>
      <w:lvlText w:val=""/>
      <w:lvlJc w:val="left"/>
      <w:pPr>
        <w:ind w:left="720" w:hanging="360"/>
      </w:pPr>
      <w:rPr>
        <w:rFonts w:ascii="Symbol" w:hAnsi="Symbol" w:hint="default"/>
        <w:position w:val="0"/>
        <w:sz w:val="24"/>
      </w:rPr>
    </w:lvl>
    <w:lvl w:ilvl="1" w:tplc="D3804C38">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223347"/>
    <w:multiLevelType w:val="hybridMultilevel"/>
    <w:tmpl w:val="E0A22C22"/>
    <w:lvl w:ilvl="0" w:tplc="80E2EE6C">
      <w:start w:val="1"/>
      <w:numFmt w:val="bullet"/>
      <w:lvlText w:val="•"/>
      <w:lvlJc w:val="left"/>
      <w:pPr>
        <w:tabs>
          <w:tab w:val="num" w:pos="720"/>
        </w:tabs>
        <w:ind w:left="720" w:hanging="360"/>
      </w:pPr>
      <w:rPr>
        <w:rFonts w:ascii="Arial" w:hAnsi="Arial" w:hint="default"/>
      </w:rPr>
    </w:lvl>
    <w:lvl w:ilvl="1" w:tplc="6742AEFC" w:tentative="1">
      <w:start w:val="1"/>
      <w:numFmt w:val="bullet"/>
      <w:lvlText w:val="•"/>
      <w:lvlJc w:val="left"/>
      <w:pPr>
        <w:tabs>
          <w:tab w:val="num" w:pos="1440"/>
        </w:tabs>
        <w:ind w:left="1440" w:hanging="360"/>
      </w:pPr>
      <w:rPr>
        <w:rFonts w:ascii="Arial" w:hAnsi="Arial" w:hint="default"/>
      </w:rPr>
    </w:lvl>
    <w:lvl w:ilvl="2" w:tplc="8398DFEC" w:tentative="1">
      <w:start w:val="1"/>
      <w:numFmt w:val="bullet"/>
      <w:lvlText w:val="•"/>
      <w:lvlJc w:val="left"/>
      <w:pPr>
        <w:tabs>
          <w:tab w:val="num" w:pos="2160"/>
        </w:tabs>
        <w:ind w:left="2160" w:hanging="360"/>
      </w:pPr>
      <w:rPr>
        <w:rFonts w:ascii="Arial" w:hAnsi="Arial" w:hint="default"/>
      </w:rPr>
    </w:lvl>
    <w:lvl w:ilvl="3" w:tplc="F43AEF4C" w:tentative="1">
      <w:start w:val="1"/>
      <w:numFmt w:val="bullet"/>
      <w:lvlText w:val="•"/>
      <w:lvlJc w:val="left"/>
      <w:pPr>
        <w:tabs>
          <w:tab w:val="num" w:pos="2880"/>
        </w:tabs>
        <w:ind w:left="2880" w:hanging="360"/>
      </w:pPr>
      <w:rPr>
        <w:rFonts w:ascii="Arial" w:hAnsi="Arial" w:hint="default"/>
      </w:rPr>
    </w:lvl>
    <w:lvl w:ilvl="4" w:tplc="EE2811D4" w:tentative="1">
      <w:start w:val="1"/>
      <w:numFmt w:val="bullet"/>
      <w:lvlText w:val="•"/>
      <w:lvlJc w:val="left"/>
      <w:pPr>
        <w:tabs>
          <w:tab w:val="num" w:pos="3600"/>
        </w:tabs>
        <w:ind w:left="3600" w:hanging="360"/>
      </w:pPr>
      <w:rPr>
        <w:rFonts w:ascii="Arial" w:hAnsi="Arial" w:hint="default"/>
      </w:rPr>
    </w:lvl>
    <w:lvl w:ilvl="5" w:tplc="63982294" w:tentative="1">
      <w:start w:val="1"/>
      <w:numFmt w:val="bullet"/>
      <w:lvlText w:val="•"/>
      <w:lvlJc w:val="left"/>
      <w:pPr>
        <w:tabs>
          <w:tab w:val="num" w:pos="4320"/>
        </w:tabs>
        <w:ind w:left="4320" w:hanging="360"/>
      </w:pPr>
      <w:rPr>
        <w:rFonts w:ascii="Arial" w:hAnsi="Arial" w:hint="default"/>
      </w:rPr>
    </w:lvl>
    <w:lvl w:ilvl="6" w:tplc="0FF201FA" w:tentative="1">
      <w:start w:val="1"/>
      <w:numFmt w:val="bullet"/>
      <w:lvlText w:val="•"/>
      <w:lvlJc w:val="left"/>
      <w:pPr>
        <w:tabs>
          <w:tab w:val="num" w:pos="5040"/>
        </w:tabs>
        <w:ind w:left="5040" w:hanging="360"/>
      </w:pPr>
      <w:rPr>
        <w:rFonts w:ascii="Arial" w:hAnsi="Arial" w:hint="default"/>
      </w:rPr>
    </w:lvl>
    <w:lvl w:ilvl="7" w:tplc="1068C1F8" w:tentative="1">
      <w:start w:val="1"/>
      <w:numFmt w:val="bullet"/>
      <w:lvlText w:val="•"/>
      <w:lvlJc w:val="left"/>
      <w:pPr>
        <w:tabs>
          <w:tab w:val="num" w:pos="5760"/>
        </w:tabs>
        <w:ind w:left="5760" w:hanging="360"/>
      </w:pPr>
      <w:rPr>
        <w:rFonts w:ascii="Arial" w:hAnsi="Arial" w:hint="default"/>
      </w:rPr>
    </w:lvl>
    <w:lvl w:ilvl="8" w:tplc="D7B6E56A" w:tentative="1">
      <w:start w:val="1"/>
      <w:numFmt w:val="bullet"/>
      <w:lvlText w:val="•"/>
      <w:lvlJc w:val="left"/>
      <w:pPr>
        <w:tabs>
          <w:tab w:val="num" w:pos="6480"/>
        </w:tabs>
        <w:ind w:left="6480" w:hanging="360"/>
      </w:pPr>
      <w:rPr>
        <w:rFonts w:ascii="Arial" w:hAnsi="Arial" w:hint="default"/>
      </w:rPr>
    </w:lvl>
  </w:abstractNum>
  <w:abstractNum w:abstractNumId="20">
    <w:nsid w:val="517D6680"/>
    <w:multiLevelType w:val="hybridMultilevel"/>
    <w:tmpl w:val="1242C6EC"/>
    <w:lvl w:ilvl="0" w:tplc="EB0A7902">
      <w:start w:val="1"/>
      <w:numFmt w:val="bullet"/>
      <w:lvlText w:val="•"/>
      <w:lvlJc w:val="left"/>
      <w:pPr>
        <w:tabs>
          <w:tab w:val="num" w:pos="720"/>
        </w:tabs>
        <w:ind w:left="720" w:hanging="360"/>
      </w:pPr>
      <w:rPr>
        <w:rFonts w:ascii="Arial" w:hAnsi="Arial" w:hint="default"/>
      </w:rPr>
    </w:lvl>
    <w:lvl w:ilvl="1" w:tplc="AFC4718E" w:tentative="1">
      <w:start w:val="1"/>
      <w:numFmt w:val="bullet"/>
      <w:lvlText w:val="•"/>
      <w:lvlJc w:val="left"/>
      <w:pPr>
        <w:tabs>
          <w:tab w:val="num" w:pos="1440"/>
        </w:tabs>
        <w:ind w:left="1440" w:hanging="360"/>
      </w:pPr>
      <w:rPr>
        <w:rFonts w:ascii="Arial" w:hAnsi="Arial" w:hint="default"/>
      </w:rPr>
    </w:lvl>
    <w:lvl w:ilvl="2" w:tplc="DE308E36" w:tentative="1">
      <w:start w:val="1"/>
      <w:numFmt w:val="bullet"/>
      <w:lvlText w:val="•"/>
      <w:lvlJc w:val="left"/>
      <w:pPr>
        <w:tabs>
          <w:tab w:val="num" w:pos="2160"/>
        </w:tabs>
        <w:ind w:left="2160" w:hanging="360"/>
      </w:pPr>
      <w:rPr>
        <w:rFonts w:ascii="Arial" w:hAnsi="Arial" w:hint="default"/>
      </w:rPr>
    </w:lvl>
    <w:lvl w:ilvl="3" w:tplc="45F08238" w:tentative="1">
      <w:start w:val="1"/>
      <w:numFmt w:val="bullet"/>
      <w:lvlText w:val="•"/>
      <w:lvlJc w:val="left"/>
      <w:pPr>
        <w:tabs>
          <w:tab w:val="num" w:pos="2880"/>
        </w:tabs>
        <w:ind w:left="2880" w:hanging="360"/>
      </w:pPr>
      <w:rPr>
        <w:rFonts w:ascii="Arial" w:hAnsi="Arial" w:hint="default"/>
      </w:rPr>
    </w:lvl>
    <w:lvl w:ilvl="4" w:tplc="0422E00C" w:tentative="1">
      <w:start w:val="1"/>
      <w:numFmt w:val="bullet"/>
      <w:lvlText w:val="•"/>
      <w:lvlJc w:val="left"/>
      <w:pPr>
        <w:tabs>
          <w:tab w:val="num" w:pos="3600"/>
        </w:tabs>
        <w:ind w:left="3600" w:hanging="360"/>
      </w:pPr>
      <w:rPr>
        <w:rFonts w:ascii="Arial" w:hAnsi="Arial" w:hint="default"/>
      </w:rPr>
    </w:lvl>
    <w:lvl w:ilvl="5" w:tplc="AD005B1C" w:tentative="1">
      <w:start w:val="1"/>
      <w:numFmt w:val="bullet"/>
      <w:lvlText w:val="•"/>
      <w:lvlJc w:val="left"/>
      <w:pPr>
        <w:tabs>
          <w:tab w:val="num" w:pos="4320"/>
        </w:tabs>
        <w:ind w:left="4320" w:hanging="360"/>
      </w:pPr>
      <w:rPr>
        <w:rFonts w:ascii="Arial" w:hAnsi="Arial" w:hint="default"/>
      </w:rPr>
    </w:lvl>
    <w:lvl w:ilvl="6" w:tplc="9F481050" w:tentative="1">
      <w:start w:val="1"/>
      <w:numFmt w:val="bullet"/>
      <w:lvlText w:val="•"/>
      <w:lvlJc w:val="left"/>
      <w:pPr>
        <w:tabs>
          <w:tab w:val="num" w:pos="5040"/>
        </w:tabs>
        <w:ind w:left="5040" w:hanging="360"/>
      </w:pPr>
      <w:rPr>
        <w:rFonts w:ascii="Arial" w:hAnsi="Arial" w:hint="default"/>
      </w:rPr>
    </w:lvl>
    <w:lvl w:ilvl="7" w:tplc="1128B2A8" w:tentative="1">
      <w:start w:val="1"/>
      <w:numFmt w:val="bullet"/>
      <w:lvlText w:val="•"/>
      <w:lvlJc w:val="left"/>
      <w:pPr>
        <w:tabs>
          <w:tab w:val="num" w:pos="5760"/>
        </w:tabs>
        <w:ind w:left="5760" w:hanging="360"/>
      </w:pPr>
      <w:rPr>
        <w:rFonts w:ascii="Arial" w:hAnsi="Arial" w:hint="default"/>
      </w:rPr>
    </w:lvl>
    <w:lvl w:ilvl="8" w:tplc="791CA146" w:tentative="1">
      <w:start w:val="1"/>
      <w:numFmt w:val="bullet"/>
      <w:lvlText w:val="•"/>
      <w:lvlJc w:val="left"/>
      <w:pPr>
        <w:tabs>
          <w:tab w:val="num" w:pos="6480"/>
        </w:tabs>
        <w:ind w:left="6480" w:hanging="360"/>
      </w:pPr>
      <w:rPr>
        <w:rFonts w:ascii="Arial" w:hAnsi="Arial" w:hint="default"/>
      </w:rPr>
    </w:lvl>
  </w:abstractNum>
  <w:abstractNum w:abstractNumId="21">
    <w:nsid w:val="51D40431"/>
    <w:multiLevelType w:val="hybridMultilevel"/>
    <w:tmpl w:val="14B847F8"/>
    <w:lvl w:ilvl="0" w:tplc="5A3285CA">
      <w:start w:val="1"/>
      <w:numFmt w:val="bullet"/>
      <w:lvlText w:val="•"/>
      <w:lvlJc w:val="left"/>
      <w:pPr>
        <w:tabs>
          <w:tab w:val="num" w:pos="720"/>
        </w:tabs>
        <w:ind w:left="720" w:hanging="360"/>
      </w:pPr>
      <w:rPr>
        <w:rFonts w:ascii="Arial" w:hAnsi="Arial" w:hint="default"/>
      </w:rPr>
    </w:lvl>
    <w:lvl w:ilvl="1" w:tplc="017C50C4" w:tentative="1">
      <w:start w:val="1"/>
      <w:numFmt w:val="bullet"/>
      <w:lvlText w:val="•"/>
      <w:lvlJc w:val="left"/>
      <w:pPr>
        <w:tabs>
          <w:tab w:val="num" w:pos="1440"/>
        </w:tabs>
        <w:ind w:left="1440" w:hanging="360"/>
      </w:pPr>
      <w:rPr>
        <w:rFonts w:ascii="Arial" w:hAnsi="Arial" w:hint="default"/>
      </w:rPr>
    </w:lvl>
    <w:lvl w:ilvl="2" w:tplc="D8D86CC0" w:tentative="1">
      <w:start w:val="1"/>
      <w:numFmt w:val="bullet"/>
      <w:lvlText w:val="•"/>
      <w:lvlJc w:val="left"/>
      <w:pPr>
        <w:tabs>
          <w:tab w:val="num" w:pos="2160"/>
        </w:tabs>
        <w:ind w:left="2160" w:hanging="360"/>
      </w:pPr>
      <w:rPr>
        <w:rFonts w:ascii="Arial" w:hAnsi="Arial" w:hint="default"/>
      </w:rPr>
    </w:lvl>
    <w:lvl w:ilvl="3" w:tplc="82E07540" w:tentative="1">
      <w:start w:val="1"/>
      <w:numFmt w:val="bullet"/>
      <w:lvlText w:val="•"/>
      <w:lvlJc w:val="left"/>
      <w:pPr>
        <w:tabs>
          <w:tab w:val="num" w:pos="2880"/>
        </w:tabs>
        <w:ind w:left="2880" w:hanging="360"/>
      </w:pPr>
      <w:rPr>
        <w:rFonts w:ascii="Arial" w:hAnsi="Arial" w:hint="default"/>
      </w:rPr>
    </w:lvl>
    <w:lvl w:ilvl="4" w:tplc="76A8922E" w:tentative="1">
      <w:start w:val="1"/>
      <w:numFmt w:val="bullet"/>
      <w:lvlText w:val="•"/>
      <w:lvlJc w:val="left"/>
      <w:pPr>
        <w:tabs>
          <w:tab w:val="num" w:pos="3600"/>
        </w:tabs>
        <w:ind w:left="3600" w:hanging="360"/>
      </w:pPr>
      <w:rPr>
        <w:rFonts w:ascii="Arial" w:hAnsi="Arial" w:hint="default"/>
      </w:rPr>
    </w:lvl>
    <w:lvl w:ilvl="5" w:tplc="8EA8631A" w:tentative="1">
      <w:start w:val="1"/>
      <w:numFmt w:val="bullet"/>
      <w:lvlText w:val="•"/>
      <w:lvlJc w:val="left"/>
      <w:pPr>
        <w:tabs>
          <w:tab w:val="num" w:pos="4320"/>
        </w:tabs>
        <w:ind w:left="4320" w:hanging="360"/>
      </w:pPr>
      <w:rPr>
        <w:rFonts w:ascii="Arial" w:hAnsi="Arial" w:hint="default"/>
      </w:rPr>
    </w:lvl>
    <w:lvl w:ilvl="6" w:tplc="6E2E392A" w:tentative="1">
      <w:start w:val="1"/>
      <w:numFmt w:val="bullet"/>
      <w:lvlText w:val="•"/>
      <w:lvlJc w:val="left"/>
      <w:pPr>
        <w:tabs>
          <w:tab w:val="num" w:pos="5040"/>
        </w:tabs>
        <w:ind w:left="5040" w:hanging="360"/>
      </w:pPr>
      <w:rPr>
        <w:rFonts w:ascii="Arial" w:hAnsi="Arial" w:hint="default"/>
      </w:rPr>
    </w:lvl>
    <w:lvl w:ilvl="7" w:tplc="83888D52" w:tentative="1">
      <w:start w:val="1"/>
      <w:numFmt w:val="bullet"/>
      <w:lvlText w:val="•"/>
      <w:lvlJc w:val="left"/>
      <w:pPr>
        <w:tabs>
          <w:tab w:val="num" w:pos="5760"/>
        </w:tabs>
        <w:ind w:left="5760" w:hanging="360"/>
      </w:pPr>
      <w:rPr>
        <w:rFonts w:ascii="Arial" w:hAnsi="Arial" w:hint="default"/>
      </w:rPr>
    </w:lvl>
    <w:lvl w:ilvl="8" w:tplc="205244DE" w:tentative="1">
      <w:start w:val="1"/>
      <w:numFmt w:val="bullet"/>
      <w:lvlText w:val="•"/>
      <w:lvlJc w:val="left"/>
      <w:pPr>
        <w:tabs>
          <w:tab w:val="num" w:pos="6480"/>
        </w:tabs>
        <w:ind w:left="6480" w:hanging="360"/>
      </w:pPr>
      <w:rPr>
        <w:rFonts w:ascii="Arial" w:hAnsi="Arial" w:hint="default"/>
      </w:rPr>
    </w:lvl>
  </w:abstractNum>
  <w:abstractNum w:abstractNumId="22">
    <w:nsid w:val="55666A5A"/>
    <w:multiLevelType w:val="hybridMultilevel"/>
    <w:tmpl w:val="9FDEA234"/>
    <w:lvl w:ilvl="0" w:tplc="4BD8F81C">
      <w:start w:val="1"/>
      <w:numFmt w:val="bullet"/>
      <w:lvlText w:val="•"/>
      <w:lvlJc w:val="left"/>
      <w:pPr>
        <w:tabs>
          <w:tab w:val="num" w:pos="360"/>
        </w:tabs>
        <w:ind w:left="360" w:hanging="360"/>
      </w:pPr>
      <w:rPr>
        <w:rFonts w:ascii="Arial" w:hAnsi="Arial" w:hint="default"/>
      </w:rPr>
    </w:lvl>
    <w:lvl w:ilvl="1" w:tplc="FFE21806">
      <w:start w:val="731"/>
      <w:numFmt w:val="bullet"/>
      <w:lvlText w:val="•"/>
      <w:lvlJc w:val="left"/>
      <w:pPr>
        <w:tabs>
          <w:tab w:val="num" w:pos="1080"/>
        </w:tabs>
        <w:ind w:left="1080" w:hanging="360"/>
      </w:pPr>
      <w:rPr>
        <w:rFonts w:ascii="Arial" w:hAnsi="Arial" w:hint="default"/>
      </w:rPr>
    </w:lvl>
    <w:lvl w:ilvl="2" w:tplc="0652F8E0" w:tentative="1">
      <w:start w:val="1"/>
      <w:numFmt w:val="bullet"/>
      <w:lvlText w:val="•"/>
      <w:lvlJc w:val="left"/>
      <w:pPr>
        <w:tabs>
          <w:tab w:val="num" w:pos="1800"/>
        </w:tabs>
        <w:ind w:left="1800" w:hanging="360"/>
      </w:pPr>
      <w:rPr>
        <w:rFonts w:ascii="Arial" w:hAnsi="Arial" w:hint="default"/>
      </w:rPr>
    </w:lvl>
    <w:lvl w:ilvl="3" w:tplc="39B2B304" w:tentative="1">
      <w:start w:val="1"/>
      <w:numFmt w:val="bullet"/>
      <w:lvlText w:val="•"/>
      <w:lvlJc w:val="left"/>
      <w:pPr>
        <w:tabs>
          <w:tab w:val="num" w:pos="2520"/>
        </w:tabs>
        <w:ind w:left="2520" w:hanging="360"/>
      </w:pPr>
      <w:rPr>
        <w:rFonts w:ascii="Arial" w:hAnsi="Arial" w:hint="default"/>
      </w:rPr>
    </w:lvl>
    <w:lvl w:ilvl="4" w:tplc="39F6E3B2" w:tentative="1">
      <w:start w:val="1"/>
      <w:numFmt w:val="bullet"/>
      <w:lvlText w:val="•"/>
      <w:lvlJc w:val="left"/>
      <w:pPr>
        <w:tabs>
          <w:tab w:val="num" w:pos="3240"/>
        </w:tabs>
        <w:ind w:left="3240" w:hanging="360"/>
      </w:pPr>
      <w:rPr>
        <w:rFonts w:ascii="Arial" w:hAnsi="Arial" w:hint="default"/>
      </w:rPr>
    </w:lvl>
    <w:lvl w:ilvl="5" w:tplc="BE54330A" w:tentative="1">
      <w:start w:val="1"/>
      <w:numFmt w:val="bullet"/>
      <w:lvlText w:val="•"/>
      <w:lvlJc w:val="left"/>
      <w:pPr>
        <w:tabs>
          <w:tab w:val="num" w:pos="3960"/>
        </w:tabs>
        <w:ind w:left="3960" w:hanging="360"/>
      </w:pPr>
      <w:rPr>
        <w:rFonts w:ascii="Arial" w:hAnsi="Arial" w:hint="default"/>
      </w:rPr>
    </w:lvl>
    <w:lvl w:ilvl="6" w:tplc="8DD24B78" w:tentative="1">
      <w:start w:val="1"/>
      <w:numFmt w:val="bullet"/>
      <w:lvlText w:val="•"/>
      <w:lvlJc w:val="left"/>
      <w:pPr>
        <w:tabs>
          <w:tab w:val="num" w:pos="4680"/>
        </w:tabs>
        <w:ind w:left="4680" w:hanging="360"/>
      </w:pPr>
      <w:rPr>
        <w:rFonts w:ascii="Arial" w:hAnsi="Arial" w:hint="default"/>
      </w:rPr>
    </w:lvl>
    <w:lvl w:ilvl="7" w:tplc="A11C33CE" w:tentative="1">
      <w:start w:val="1"/>
      <w:numFmt w:val="bullet"/>
      <w:lvlText w:val="•"/>
      <w:lvlJc w:val="left"/>
      <w:pPr>
        <w:tabs>
          <w:tab w:val="num" w:pos="5400"/>
        </w:tabs>
        <w:ind w:left="5400" w:hanging="360"/>
      </w:pPr>
      <w:rPr>
        <w:rFonts w:ascii="Arial" w:hAnsi="Arial" w:hint="default"/>
      </w:rPr>
    </w:lvl>
    <w:lvl w:ilvl="8" w:tplc="E6FAABAE" w:tentative="1">
      <w:start w:val="1"/>
      <w:numFmt w:val="bullet"/>
      <w:lvlText w:val="•"/>
      <w:lvlJc w:val="left"/>
      <w:pPr>
        <w:tabs>
          <w:tab w:val="num" w:pos="6120"/>
        </w:tabs>
        <w:ind w:left="6120" w:hanging="360"/>
      </w:pPr>
      <w:rPr>
        <w:rFonts w:ascii="Arial" w:hAnsi="Arial" w:hint="default"/>
      </w:rPr>
    </w:lvl>
  </w:abstractNum>
  <w:abstractNum w:abstractNumId="23">
    <w:nsid w:val="5A2E6984"/>
    <w:multiLevelType w:val="hybridMultilevel"/>
    <w:tmpl w:val="8C808808"/>
    <w:lvl w:ilvl="0" w:tplc="28E42AF4">
      <w:start w:val="1"/>
      <w:numFmt w:val="decimal"/>
      <w:lvlText w:val="%1."/>
      <w:lvlJc w:val="left"/>
      <w:pPr>
        <w:tabs>
          <w:tab w:val="num" w:pos="720"/>
        </w:tabs>
        <w:ind w:left="720" w:hanging="360"/>
      </w:pPr>
    </w:lvl>
    <w:lvl w:ilvl="1" w:tplc="57DAD81A" w:tentative="1">
      <w:start w:val="1"/>
      <w:numFmt w:val="decimal"/>
      <w:lvlText w:val="%2."/>
      <w:lvlJc w:val="left"/>
      <w:pPr>
        <w:tabs>
          <w:tab w:val="num" w:pos="1440"/>
        </w:tabs>
        <w:ind w:left="1440" w:hanging="360"/>
      </w:pPr>
    </w:lvl>
    <w:lvl w:ilvl="2" w:tplc="062ACB3E" w:tentative="1">
      <w:start w:val="1"/>
      <w:numFmt w:val="decimal"/>
      <w:lvlText w:val="%3."/>
      <w:lvlJc w:val="left"/>
      <w:pPr>
        <w:tabs>
          <w:tab w:val="num" w:pos="2160"/>
        </w:tabs>
        <w:ind w:left="2160" w:hanging="360"/>
      </w:pPr>
    </w:lvl>
    <w:lvl w:ilvl="3" w:tplc="8EE443D4" w:tentative="1">
      <w:start w:val="1"/>
      <w:numFmt w:val="decimal"/>
      <w:lvlText w:val="%4."/>
      <w:lvlJc w:val="left"/>
      <w:pPr>
        <w:tabs>
          <w:tab w:val="num" w:pos="2880"/>
        </w:tabs>
        <w:ind w:left="2880" w:hanging="360"/>
      </w:pPr>
    </w:lvl>
    <w:lvl w:ilvl="4" w:tplc="971C7A0A" w:tentative="1">
      <w:start w:val="1"/>
      <w:numFmt w:val="decimal"/>
      <w:lvlText w:val="%5."/>
      <w:lvlJc w:val="left"/>
      <w:pPr>
        <w:tabs>
          <w:tab w:val="num" w:pos="3600"/>
        </w:tabs>
        <w:ind w:left="3600" w:hanging="360"/>
      </w:pPr>
    </w:lvl>
    <w:lvl w:ilvl="5" w:tplc="4A2E5DEC" w:tentative="1">
      <w:start w:val="1"/>
      <w:numFmt w:val="decimal"/>
      <w:lvlText w:val="%6."/>
      <w:lvlJc w:val="left"/>
      <w:pPr>
        <w:tabs>
          <w:tab w:val="num" w:pos="4320"/>
        </w:tabs>
        <w:ind w:left="4320" w:hanging="360"/>
      </w:pPr>
    </w:lvl>
    <w:lvl w:ilvl="6" w:tplc="C37C0668" w:tentative="1">
      <w:start w:val="1"/>
      <w:numFmt w:val="decimal"/>
      <w:lvlText w:val="%7."/>
      <w:lvlJc w:val="left"/>
      <w:pPr>
        <w:tabs>
          <w:tab w:val="num" w:pos="5040"/>
        </w:tabs>
        <w:ind w:left="5040" w:hanging="360"/>
      </w:pPr>
    </w:lvl>
    <w:lvl w:ilvl="7" w:tplc="33CEC14A" w:tentative="1">
      <w:start w:val="1"/>
      <w:numFmt w:val="decimal"/>
      <w:lvlText w:val="%8."/>
      <w:lvlJc w:val="left"/>
      <w:pPr>
        <w:tabs>
          <w:tab w:val="num" w:pos="5760"/>
        </w:tabs>
        <w:ind w:left="5760" w:hanging="360"/>
      </w:pPr>
    </w:lvl>
    <w:lvl w:ilvl="8" w:tplc="C95C6078" w:tentative="1">
      <w:start w:val="1"/>
      <w:numFmt w:val="decimal"/>
      <w:lvlText w:val="%9."/>
      <w:lvlJc w:val="left"/>
      <w:pPr>
        <w:tabs>
          <w:tab w:val="num" w:pos="6480"/>
        </w:tabs>
        <w:ind w:left="6480" w:hanging="360"/>
      </w:pPr>
    </w:lvl>
  </w:abstractNum>
  <w:abstractNum w:abstractNumId="24">
    <w:nsid w:val="5B477A4F"/>
    <w:multiLevelType w:val="hybridMultilevel"/>
    <w:tmpl w:val="D4CE9524"/>
    <w:lvl w:ilvl="0" w:tplc="2CF64556">
      <w:start w:val="1"/>
      <w:numFmt w:val="bullet"/>
      <w:lvlText w:val="•"/>
      <w:lvlJc w:val="left"/>
      <w:pPr>
        <w:tabs>
          <w:tab w:val="num" w:pos="360"/>
        </w:tabs>
        <w:ind w:left="360" w:hanging="360"/>
      </w:pPr>
      <w:rPr>
        <w:rFonts w:ascii="Arial" w:hAnsi="Arial" w:hint="default"/>
      </w:rPr>
    </w:lvl>
    <w:lvl w:ilvl="1" w:tplc="7B7A9126" w:tentative="1">
      <w:start w:val="1"/>
      <w:numFmt w:val="bullet"/>
      <w:lvlText w:val="•"/>
      <w:lvlJc w:val="left"/>
      <w:pPr>
        <w:tabs>
          <w:tab w:val="num" w:pos="1080"/>
        </w:tabs>
        <w:ind w:left="1080" w:hanging="360"/>
      </w:pPr>
      <w:rPr>
        <w:rFonts w:ascii="Arial" w:hAnsi="Arial" w:hint="default"/>
      </w:rPr>
    </w:lvl>
    <w:lvl w:ilvl="2" w:tplc="D0FA845C" w:tentative="1">
      <w:start w:val="1"/>
      <w:numFmt w:val="bullet"/>
      <w:lvlText w:val="•"/>
      <w:lvlJc w:val="left"/>
      <w:pPr>
        <w:tabs>
          <w:tab w:val="num" w:pos="1800"/>
        </w:tabs>
        <w:ind w:left="1800" w:hanging="360"/>
      </w:pPr>
      <w:rPr>
        <w:rFonts w:ascii="Arial" w:hAnsi="Arial" w:hint="default"/>
      </w:rPr>
    </w:lvl>
    <w:lvl w:ilvl="3" w:tplc="62F8621C" w:tentative="1">
      <w:start w:val="1"/>
      <w:numFmt w:val="bullet"/>
      <w:lvlText w:val="•"/>
      <w:lvlJc w:val="left"/>
      <w:pPr>
        <w:tabs>
          <w:tab w:val="num" w:pos="2520"/>
        </w:tabs>
        <w:ind w:left="2520" w:hanging="360"/>
      </w:pPr>
      <w:rPr>
        <w:rFonts w:ascii="Arial" w:hAnsi="Arial" w:hint="default"/>
      </w:rPr>
    </w:lvl>
    <w:lvl w:ilvl="4" w:tplc="681218E8" w:tentative="1">
      <w:start w:val="1"/>
      <w:numFmt w:val="bullet"/>
      <w:lvlText w:val="•"/>
      <w:lvlJc w:val="left"/>
      <w:pPr>
        <w:tabs>
          <w:tab w:val="num" w:pos="3240"/>
        </w:tabs>
        <w:ind w:left="3240" w:hanging="360"/>
      </w:pPr>
      <w:rPr>
        <w:rFonts w:ascii="Arial" w:hAnsi="Arial" w:hint="default"/>
      </w:rPr>
    </w:lvl>
    <w:lvl w:ilvl="5" w:tplc="E6086F40" w:tentative="1">
      <w:start w:val="1"/>
      <w:numFmt w:val="bullet"/>
      <w:lvlText w:val="•"/>
      <w:lvlJc w:val="left"/>
      <w:pPr>
        <w:tabs>
          <w:tab w:val="num" w:pos="3960"/>
        </w:tabs>
        <w:ind w:left="3960" w:hanging="360"/>
      </w:pPr>
      <w:rPr>
        <w:rFonts w:ascii="Arial" w:hAnsi="Arial" w:hint="default"/>
      </w:rPr>
    </w:lvl>
    <w:lvl w:ilvl="6" w:tplc="7E8C2CAE" w:tentative="1">
      <w:start w:val="1"/>
      <w:numFmt w:val="bullet"/>
      <w:lvlText w:val="•"/>
      <w:lvlJc w:val="left"/>
      <w:pPr>
        <w:tabs>
          <w:tab w:val="num" w:pos="4680"/>
        </w:tabs>
        <w:ind w:left="4680" w:hanging="360"/>
      </w:pPr>
      <w:rPr>
        <w:rFonts w:ascii="Arial" w:hAnsi="Arial" w:hint="default"/>
      </w:rPr>
    </w:lvl>
    <w:lvl w:ilvl="7" w:tplc="71B812F0" w:tentative="1">
      <w:start w:val="1"/>
      <w:numFmt w:val="bullet"/>
      <w:lvlText w:val="•"/>
      <w:lvlJc w:val="left"/>
      <w:pPr>
        <w:tabs>
          <w:tab w:val="num" w:pos="5400"/>
        </w:tabs>
        <w:ind w:left="5400" w:hanging="360"/>
      </w:pPr>
      <w:rPr>
        <w:rFonts w:ascii="Arial" w:hAnsi="Arial" w:hint="default"/>
      </w:rPr>
    </w:lvl>
    <w:lvl w:ilvl="8" w:tplc="FEE4F612" w:tentative="1">
      <w:start w:val="1"/>
      <w:numFmt w:val="bullet"/>
      <w:lvlText w:val="•"/>
      <w:lvlJc w:val="left"/>
      <w:pPr>
        <w:tabs>
          <w:tab w:val="num" w:pos="6120"/>
        </w:tabs>
        <w:ind w:left="6120" w:hanging="360"/>
      </w:pPr>
      <w:rPr>
        <w:rFonts w:ascii="Arial" w:hAnsi="Arial" w:hint="default"/>
      </w:rPr>
    </w:lvl>
  </w:abstractNum>
  <w:abstractNum w:abstractNumId="25">
    <w:nsid w:val="5E00663D"/>
    <w:multiLevelType w:val="hybridMultilevel"/>
    <w:tmpl w:val="6DD03330"/>
    <w:lvl w:ilvl="0" w:tplc="6E0E9310">
      <w:start w:val="1"/>
      <w:numFmt w:val="bullet"/>
      <w:pStyle w:val="FEMAB1"/>
      <w:lvlText w:val=""/>
      <w:lvlJc w:val="left"/>
      <w:pPr>
        <w:ind w:left="360" w:hanging="360"/>
      </w:pPr>
      <w:rPr>
        <w:rFonts w:ascii="Symbol" w:hAnsi="Symbol" w:hint="default"/>
        <w:position w:val="2"/>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6B7B6C"/>
    <w:multiLevelType w:val="hybridMultilevel"/>
    <w:tmpl w:val="874AB3D0"/>
    <w:lvl w:ilvl="0" w:tplc="BEFC51E4">
      <w:start w:val="1"/>
      <w:numFmt w:val="decimal"/>
      <w:lvlText w:val="%1."/>
      <w:lvlJc w:val="left"/>
      <w:pPr>
        <w:tabs>
          <w:tab w:val="num" w:pos="720"/>
        </w:tabs>
        <w:ind w:left="720" w:hanging="360"/>
      </w:pPr>
    </w:lvl>
    <w:lvl w:ilvl="1" w:tplc="FD24F718" w:tentative="1">
      <w:start w:val="1"/>
      <w:numFmt w:val="decimal"/>
      <w:lvlText w:val="%2."/>
      <w:lvlJc w:val="left"/>
      <w:pPr>
        <w:tabs>
          <w:tab w:val="num" w:pos="1440"/>
        </w:tabs>
        <w:ind w:left="1440" w:hanging="360"/>
      </w:pPr>
    </w:lvl>
    <w:lvl w:ilvl="2" w:tplc="206AF6C4" w:tentative="1">
      <w:start w:val="1"/>
      <w:numFmt w:val="decimal"/>
      <w:lvlText w:val="%3."/>
      <w:lvlJc w:val="left"/>
      <w:pPr>
        <w:tabs>
          <w:tab w:val="num" w:pos="2160"/>
        </w:tabs>
        <w:ind w:left="2160" w:hanging="360"/>
      </w:pPr>
    </w:lvl>
    <w:lvl w:ilvl="3" w:tplc="741E219A" w:tentative="1">
      <w:start w:val="1"/>
      <w:numFmt w:val="decimal"/>
      <w:lvlText w:val="%4."/>
      <w:lvlJc w:val="left"/>
      <w:pPr>
        <w:tabs>
          <w:tab w:val="num" w:pos="2880"/>
        </w:tabs>
        <w:ind w:left="2880" w:hanging="360"/>
      </w:pPr>
    </w:lvl>
    <w:lvl w:ilvl="4" w:tplc="7870D640" w:tentative="1">
      <w:start w:val="1"/>
      <w:numFmt w:val="decimal"/>
      <w:lvlText w:val="%5."/>
      <w:lvlJc w:val="left"/>
      <w:pPr>
        <w:tabs>
          <w:tab w:val="num" w:pos="3600"/>
        </w:tabs>
        <w:ind w:left="3600" w:hanging="360"/>
      </w:pPr>
    </w:lvl>
    <w:lvl w:ilvl="5" w:tplc="DD44107A" w:tentative="1">
      <w:start w:val="1"/>
      <w:numFmt w:val="decimal"/>
      <w:lvlText w:val="%6."/>
      <w:lvlJc w:val="left"/>
      <w:pPr>
        <w:tabs>
          <w:tab w:val="num" w:pos="4320"/>
        </w:tabs>
        <w:ind w:left="4320" w:hanging="360"/>
      </w:pPr>
    </w:lvl>
    <w:lvl w:ilvl="6" w:tplc="8820D136" w:tentative="1">
      <w:start w:val="1"/>
      <w:numFmt w:val="decimal"/>
      <w:lvlText w:val="%7."/>
      <w:lvlJc w:val="left"/>
      <w:pPr>
        <w:tabs>
          <w:tab w:val="num" w:pos="5040"/>
        </w:tabs>
        <w:ind w:left="5040" w:hanging="360"/>
      </w:pPr>
    </w:lvl>
    <w:lvl w:ilvl="7" w:tplc="8DD6C0D4" w:tentative="1">
      <w:start w:val="1"/>
      <w:numFmt w:val="decimal"/>
      <w:lvlText w:val="%8."/>
      <w:lvlJc w:val="left"/>
      <w:pPr>
        <w:tabs>
          <w:tab w:val="num" w:pos="5760"/>
        </w:tabs>
        <w:ind w:left="5760" w:hanging="360"/>
      </w:pPr>
    </w:lvl>
    <w:lvl w:ilvl="8" w:tplc="0C625580" w:tentative="1">
      <w:start w:val="1"/>
      <w:numFmt w:val="decimal"/>
      <w:lvlText w:val="%9."/>
      <w:lvlJc w:val="left"/>
      <w:pPr>
        <w:tabs>
          <w:tab w:val="num" w:pos="6480"/>
        </w:tabs>
        <w:ind w:left="6480" w:hanging="360"/>
      </w:pPr>
    </w:lvl>
  </w:abstractNum>
  <w:abstractNum w:abstractNumId="27">
    <w:nsid w:val="6C2630E9"/>
    <w:multiLevelType w:val="hybridMultilevel"/>
    <w:tmpl w:val="4140C670"/>
    <w:lvl w:ilvl="0" w:tplc="2E3626F4">
      <w:start w:val="1"/>
      <w:numFmt w:val="bullet"/>
      <w:lvlText w:val="•"/>
      <w:lvlJc w:val="left"/>
      <w:pPr>
        <w:tabs>
          <w:tab w:val="num" w:pos="720"/>
        </w:tabs>
        <w:ind w:left="720" w:hanging="360"/>
      </w:pPr>
      <w:rPr>
        <w:rFonts w:ascii="Arial" w:hAnsi="Arial" w:hint="default"/>
      </w:rPr>
    </w:lvl>
    <w:lvl w:ilvl="1" w:tplc="E8000E04" w:tentative="1">
      <w:start w:val="1"/>
      <w:numFmt w:val="bullet"/>
      <w:lvlText w:val="•"/>
      <w:lvlJc w:val="left"/>
      <w:pPr>
        <w:tabs>
          <w:tab w:val="num" w:pos="1440"/>
        </w:tabs>
        <w:ind w:left="1440" w:hanging="360"/>
      </w:pPr>
      <w:rPr>
        <w:rFonts w:ascii="Arial" w:hAnsi="Arial" w:hint="default"/>
      </w:rPr>
    </w:lvl>
    <w:lvl w:ilvl="2" w:tplc="2DEC170A" w:tentative="1">
      <w:start w:val="1"/>
      <w:numFmt w:val="bullet"/>
      <w:lvlText w:val="•"/>
      <w:lvlJc w:val="left"/>
      <w:pPr>
        <w:tabs>
          <w:tab w:val="num" w:pos="2160"/>
        </w:tabs>
        <w:ind w:left="2160" w:hanging="360"/>
      </w:pPr>
      <w:rPr>
        <w:rFonts w:ascii="Arial" w:hAnsi="Arial" w:hint="default"/>
      </w:rPr>
    </w:lvl>
    <w:lvl w:ilvl="3" w:tplc="5EE4CC32" w:tentative="1">
      <w:start w:val="1"/>
      <w:numFmt w:val="bullet"/>
      <w:lvlText w:val="•"/>
      <w:lvlJc w:val="left"/>
      <w:pPr>
        <w:tabs>
          <w:tab w:val="num" w:pos="2880"/>
        </w:tabs>
        <w:ind w:left="2880" w:hanging="360"/>
      </w:pPr>
      <w:rPr>
        <w:rFonts w:ascii="Arial" w:hAnsi="Arial" w:hint="default"/>
      </w:rPr>
    </w:lvl>
    <w:lvl w:ilvl="4" w:tplc="2C227090" w:tentative="1">
      <w:start w:val="1"/>
      <w:numFmt w:val="bullet"/>
      <w:lvlText w:val="•"/>
      <w:lvlJc w:val="left"/>
      <w:pPr>
        <w:tabs>
          <w:tab w:val="num" w:pos="3600"/>
        </w:tabs>
        <w:ind w:left="3600" w:hanging="360"/>
      </w:pPr>
      <w:rPr>
        <w:rFonts w:ascii="Arial" w:hAnsi="Arial" w:hint="default"/>
      </w:rPr>
    </w:lvl>
    <w:lvl w:ilvl="5" w:tplc="A2D06F5C" w:tentative="1">
      <w:start w:val="1"/>
      <w:numFmt w:val="bullet"/>
      <w:lvlText w:val="•"/>
      <w:lvlJc w:val="left"/>
      <w:pPr>
        <w:tabs>
          <w:tab w:val="num" w:pos="4320"/>
        </w:tabs>
        <w:ind w:left="4320" w:hanging="360"/>
      </w:pPr>
      <w:rPr>
        <w:rFonts w:ascii="Arial" w:hAnsi="Arial" w:hint="default"/>
      </w:rPr>
    </w:lvl>
    <w:lvl w:ilvl="6" w:tplc="920C77B0" w:tentative="1">
      <w:start w:val="1"/>
      <w:numFmt w:val="bullet"/>
      <w:lvlText w:val="•"/>
      <w:lvlJc w:val="left"/>
      <w:pPr>
        <w:tabs>
          <w:tab w:val="num" w:pos="5040"/>
        </w:tabs>
        <w:ind w:left="5040" w:hanging="360"/>
      </w:pPr>
      <w:rPr>
        <w:rFonts w:ascii="Arial" w:hAnsi="Arial" w:hint="default"/>
      </w:rPr>
    </w:lvl>
    <w:lvl w:ilvl="7" w:tplc="3B1E6296" w:tentative="1">
      <w:start w:val="1"/>
      <w:numFmt w:val="bullet"/>
      <w:lvlText w:val="•"/>
      <w:lvlJc w:val="left"/>
      <w:pPr>
        <w:tabs>
          <w:tab w:val="num" w:pos="5760"/>
        </w:tabs>
        <w:ind w:left="5760" w:hanging="360"/>
      </w:pPr>
      <w:rPr>
        <w:rFonts w:ascii="Arial" w:hAnsi="Arial" w:hint="default"/>
      </w:rPr>
    </w:lvl>
    <w:lvl w:ilvl="8" w:tplc="7BBA1F82" w:tentative="1">
      <w:start w:val="1"/>
      <w:numFmt w:val="bullet"/>
      <w:lvlText w:val="•"/>
      <w:lvlJc w:val="left"/>
      <w:pPr>
        <w:tabs>
          <w:tab w:val="num" w:pos="6480"/>
        </w:tabs>
        <w:ind w:left="6480" w:hanging="360"/>
      </w:pPr>
      <w:rPr>
        <w:rFonts w:ascii="Arial" w:hAnsi="Arial" w:hint="default"/>
      </w:rPr>
    </w:lvl>
  </w:abstractNum>
  <w:abstractNum w:abstractNumId="28">
    <w:nsid w:val="6C6402EB"/>
    <w:multiLevelType w:val="hybridMultilevel"/>
    <w:tmpl w:val="EAC886EC"/>
    <w:lvl w:ilvl="0" w:tplc="A22E3394">
      <w:start w:val="1"/>
      <w:numFmt w:val="bullet"/>
      <w:pStyle w:val="AATDash"/>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1E60A7"/>
    <w:multiLevelType w:val="hybridMultilevel"/>
    <w:tmpl w:val="68D084C2"/>
    <w:lvl w:ilvl="0" w:tplc="66A65908">
      <w:start w:val="1"/>
      <w:numFmt w:val="bullet"/>
      <w:lvlText w:val="•"/>
      <w:lvlJc w:val="left"/>
      <w:pPr>
        <w:tabs>
          <w:tab w:val="num" w:pos="720"/>
        </w:tabs>
        <w:ind w:left="720" w:hanging="360"/>
      </w:pPr>
      <w:rPr>
        <w:rFonts w:ascii="Arial" w:hAnsi="Arial" w:hint="default"/>
      </w:rPr>
    </w:lvl>
    <w:lvl w:ilvl="1" w:tplc="19A04E9E" w:tentative="1">
      <w:start w:val="1"/>
      <w:numFmt w:val="bullet"/>
      <w:lvlText w:val="•"/>
      <w:lvlJc w:val="left"/>
      <w:pPr>
        <w:tabs>
          <w:tab w:val="num" w:pos="1440"/>
        </w:tabs>
        <w:ind w:left="1440" w:hanging="360"/>
      </w:pPr>
      <w:rPr>
        <w:rFonts w:ascii="Arial" w:hAnsi="Arial" w:hint="default"/>
      </w:rPr>
    </w:lvl>
    <w:lvl w:ilvl="2" w:tplc="6BB67EA8" w:tentative="1">
      <w:start w:val="1"/>
      <w:numFmt w:val="bullet"/>
      <w:lvlText w:val="•"/>
      <w:lvlJc w:val="left"/>
      <w:pPr>
        <w:tabs>
          <w:tab w:val="num" w:pos="2160"/>
        </w:tabs>
        <w:ind w:left="2160" w:hanging="360"/>
      </w:pPr>
      <w:rPr>
        <w:rFonts w:ascii="Arial" w:hAnsi="Arial" w:hint="default"/>
      </w:rPr>
    </w:lvl>
    <w:lvl w:ilvl="3" w:tplc="56AEC866" w:tentative="1">
      <w:start w:val="1"/>
      <w:numFmt w:val="bullet"/>
      <w:lvlText w:val="•"/>
      <w:lvlJc w:val="left"/>
      <w:pPr>
        <w:tabs>
          <w:tab w:val="num" w:pos="2880"/>
        </w:tabs>
        <w:ind w:left="2880" w:hanging="360"/>
      </w:pPr>
      <w:rPr>
        <w:rFonts w:ascii="Arial" w:hAnsi="Arial" w:hint="default"/>
      </w:rPr>
    </w:lvl>
    <w:lvl w:ilvl="4" w:tplc="7B3C0F5A" w:tentative="1">
      <w:start w:val="1"/>
      <w:numFmt w:val="bullet"/>
      <w:lvlText w:val="•"/>
      <w:lvlJc w:val="left"/>
      <w:pPr>
        <w:tabs>
          <w:tab w:val="num" w:pos="3600"/>
        </w:tabs>
        <w:ind w:left="3600" w:hanging="360"/>
      </w:pPr>
      <w:rPr>
        <w:rFonts w:ascii="Arial" w:hAnsi="Arial" w:hint="default"/>
      </w:rPr>
    </w:lvl>
    <w:lvl w:ilvl="5" w:tplc="5B982844" w:tentative="1">
      <w:start w:val="1"/>
      <w:numFmt w:val="bullet"/>
      <w:lvlText w:val="•"/>
      <w:lvlJc w:val="left"/>
      <w:pPr>
        <w:tabs>
          <w:tab w:val="num" w:pos="4320"/>
        </w:tabs>
        <w:ind w:left="4320" w:hanging="360"/>
      </w:pPr>
      <w:rPr>
        <w:rFonts w:ascii="Arial" w:hAnsi="Arial" w:hint="default"/>
      </w:rPr>
    </w:lvl>
    <w:lvl w:ilvl="6" w:tplc="2AAC8BBE" w:tentative="1">
      <w:start w:val="1"/>
      <w:numFmt w:val="bullet"/>
      <w:lvlText w:val="•"/>
      <w:lvlJc w:val="left"/>
      <w:pPr>
        <w:tabs>
          <w:tab w:val="num" w:pos="5040"/>
        </w:tabs>
        <w:ind w:left="5040" w:hanging="360"/>
      </w:pPr>
      <w:rPr>
        <w:rFonts w:ascii="Arial" w:hAnsi="Arial" w:hint="default"/>
      </w:rPr>
    </w:lvl>
    <w:lvl w:ilvl="7" w:tplc="93C68436" w:tentative="1">
      <w:start w:val="1"/>
      <w:numFmt w:val="bullet"/>
      <w:lvlText w:val="•"/>
      <w:lvlJc w:val="left"/>
      <w:pPr>
        <w:tabs>
          <w:tab w:val="num" w:pos="5760"/>
        </w:tabs>
        <w:ind w:left="5760" w:hanging="360"/>
      </w:pPr>
      <w:rPr>
        <w:rFonts w:ascii="Arial" w:hAnsi="Arial" w:hint="default"/>
      </w:rPr>
    </w:lvl>
    <w:lvl w:ilvl="8" w:tplc="836C3D2E" w:tentative="1">
      <w:start w:val="1"/>
      <w:numFmt w:val="bullet"/>
      <w:lvlText w:val="•"/>
      <w:lvlJc w:val="left"/>
      <w:pPr>
        <w:tabs>
          <w:tab w:val="num" w:pos="6480"/>
        </w:tabs>
        <w:ind w:left="6480" w:hanging="360"/>
      </w:pPr>
      <w:rPr>
        <w:rFonts w:ascii="Arial" w:hAnsi="Arial" w:hint="default"/>
      </w:rPr>
    </w:lvl>
  </w:abstractNum>
  <w:abstractNum w:abstractNumId="30">
    <w:nsid w:val="6EB73143"/>
    <w:multiLevelType w:val="hybridMultilevel"/>
    <w:tmpl w:val="5C1AAF84"/>
    <w:lvl w:ilvl="0" w:tplc="EA7EAC4E">
      <w:start w:val="1"/>
      <w:numFmt w:val="bullet"/>
      <w:pStyle w:val="FEMAInstructorNotesB2"/>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70013190"/>
    <w:multiLevelType w:val="hybridMultilevel"/>
    <w:tmpl w:val="1C380B0E"/>
    <w:lvl w:ilvl="0" w:tplc="6AC6CFBA">
      <w:start w:val="1"/>
      <w:numFmt w:val="bullet"/>
      <w:lvlText w:val="•"/>
      <w:lvlJc w:val="left"/>
      <w:pPr>
        <w:tabs>
          <w:tab w:val="num" w:pos="720"/>
        </w:tabs>
        <w:ind w:left="720" w:hanging="360"/>
      </w:pPr>
      <w:rPr>
        <w:rFonts w:ascii="Arial" w:hAnsi="Arial" w:hint="default"/>
      </w:rPr>
    </w:lvl>
    <w:lvl w:ilvl="1" w:tplc="972CEC52" w:tentative="1">
      <w:start w:val="1"/>
      <w:numFmt w:val="bullet"/>
      <w:lvlText w:val="•"/>
      <w:lvlJc w:val="left"/>
      <w:pPr>
        <w:tabs>
          <w:tab w:val="num" w:pos="1440"/>
        </w:tabs>
        <w:ind w:left="1440" w:hanging="360"/>
      </w:pPr>
      <w:rPr>
        <w:rFonts w:ascii="Arial" w:hAnsi="Arial" w:hint="default"/>
      </w:rPr>
    </w:lvl>
    <w:lvl w:ilvl="2" w:tplc="9F922CFA" w:tentative="1">
      <w:start w:val="1"/>
      <w:numFmt w:val="bullet"/>
      <w:lvlText w:val="•"/>
      <w:lvlJc w:val="left"/>
      <w:pPr>
        <w:tabs>
          <w:tab w:val="num" w:pos="2160"/>
        </w:tabs>
        <w:ind w:left="2160" w:hanging="360"/>
      </w:pPr>
      <w:rPr>
        <w:rFonts w:ascii="Arial" w:hAnsi="Arial" w:hint="default"/>
      </w:rPr>
    </w:lvl>
    <w:lvl w:ilvl="3" w:tplc="D13A325C" w:tentative="1">
      <w:start w:val="1"/>
      <w:numFmt w:val="bullet"/>
      <w:lvlText w:val="•"/>
      <w:lvlJc w:val="left"/>
      <w:pPr>
        <w:tabs>
          <w:tab w:val="num" w:pos="2880"/>
        </w:tabs>
        <w:ind w:left="2880" w:hanging="360"/>
      </w:pPr>
      <w:rPr>
        <w:rFonts w:ascii="Arial" w:hAnsi="Arial" w:hint="default"/>
      </w:rPr>
    </w:lvl>
    <w:lvl w:ilvl="4" w:tplc="731A4ABC" w:tentative="1">
      <w:start w:val="1"/>
      <w:numFmt w:val="bullet"/>
      <w:lvlText w:val="•"/>
      <w:lvlJc w:val="left"/>
      <w:pPr>
        <w:tabs>
          <w:tab w:val="num" w:pos="3600"/>
        </w:tabs>
        <w:ind w:left="3600" w:hanging="360"/>
      </w:pPr>
      <w:rPr>
        <w:rFonts w:ascii="Arial" w:hAnsi="Arial" w:hint="default"/>
      </w:rPr>
    </w:lvl>
    <w:lvl w:ilvl="5" w:tplc="68782DB2" w:tentative="1">
      <w:start w:val="1"/>
      <w:numFmt w:val="bullet"/>
      <w:lvlText w:val="•"/>
      <w:lvlJc w:val="left"/>
      <w:pPr>
        <w:tabs>
          <w:tab w:val="num" w:pos="4320"/>
        </w:tabs>
        <w:ind w:left="4320" w:hanging="360"/>
      </w:pPr>
      <w:rPr>
        <w:rFonts w:ascii="Arial" w:hAnsi="Arial" w:hint="default"/>
      </w:rPr>
    </w:lvl>
    <w:lvl w:ilvl="6" w:tplc="80A016F2" w:tentative="1">
      <w:start w:val="1"/>
      <w:numFmt w:val="bullet"/>
      <w:lvlText w:val="•"/>
      <w:lvlJc w:val="left"/>
      <w:pPr>
        <w:tabs>
          <w:tab w:val="num" w:pos="5040"/>
        </w:tabs>
        <w:ind w:left="5040" w:hanging="360"/>
      </w:pPr>
      <w:rPr>
        <w:rFonts w:ascii="Arial" w:hAnsi="Arial" w:hint="default"/>
      </w:rPr>
    </w:lvl>
    <w:lvl w:ilvl="7" w:tplc="9EB410B4" w:tentative="1">
      <w:start w:val="1"/>
      <w:numFmt w:val="bullet"/>
      <w:lvlText w:val="•"/>
      <w:lvlJc w:val="left"/>
      <w:pPr>
        <w:tabs>
          <w:tab w:val="num" w:pos="5760"/>
        </w:tabs>
        <w:ind w:left="5760" w:hanging="360"/>
      </w:pPr>
      <w:rPr>
        <w:rFonts w:ascii="Arial" w:hAnsi="Arial" w:hint="default"/>
      </w:rPr>
    </w:lvl>
    <w:lvl w:ilvl="8" w:tplc="2C8C7416" w:tentative="1">
      <w:start w:val="1"/>
      <w:numFmt w:val="bullet"/>
      <w:lvlText w:val="•"/>
      <w:lvlJc w:val="left"/>
      <w:pPr>
        <w:tabs>
          <w:tab w:val="num" w:pos="6480"/>
        </w:tabs>
        <w:ind w:left="6480" w:hanging="360"/>
      </w:pPr>
      <w:rPr>
        <w:rFonts w:ascii="Arial" w:hAnsi="Arial" w:hint="default"/>
      </w:rPr>
    </w:lvl>
  </w:abstractNum>
  <w:abstractNum w:abstractNumId="32">
    <w:nsid w:val="722D0B09"/>
    <w:multiLevelType w:val="hybridMultilevel"/>
    <w:tmpl w:val="3586C9F4"/>
    <w:lvl w:ilvl="0" w:tplc="3280D7E6">
      <w:start w:val="1"/>
      <w:numFmt w:val="bullet"/>
      <w:lvlText w:val="•"/>
      <w:lvlJc w:val="left"/>
      <w:pPr>
        <w:tabs>
          <w:tab w:val="num" w:pos="720"/>
        </w:tabs>
        <w:ind w:left="720" w:hanging="360"/>
      </w:pPr>
      <w:rPr>
        <w:rFonts w:ascii="Arial" w:hAnsi="Arial" w:hint="default"/>
      </w:rPr>
    </w:lvl>
    <w:lvl w:ilvl="1" w:tplc="2486B5B4" w:tentative="1">
      <w:start w:val="1"/>
      <w:numFmt w:val="bullet"/>
      <w:lvlText w:val="•"/>
      <w:lvlJc w:val="left"/>
      <w:pPr>
        <w:tabs>
          <w:tab w:val="num" w:pos="1440"/>
        </w:tabs>
        <w:ind w:left="1440" w:hanging="360"/>
      </w:pPr>
      <w:rPr>
        <w:rFonts w:ascii="Arial" w:hAnsi="Arial" w:hint="default"/>
      </w:rPr>
    </w:lvl>
    <w:lvl w:ilvl="2" w:tplc="71484A00" w:tentative="1">
      <w:start w:val="1"/>
      <w:numFmt w:val="bullet"/>
      <w:lvlText w:val="•"/>
      <w:lvlJc w:val="left"/>
      <w:pPr>
        <w:tabs>
          <w:tab w:val="num" w:pos="2160"/>
        </w:tabs>
        <w:ind w:left="2160" w:hanging="360"/>
      </w:pPr>
      <w:rPr>
        <w:rFonts w:ascii="Arial" w:hAnsi="Arial" w:hint="default"/>
      </w:rPr>
    </w:lvl>
    <w:lvl w:ilvl="3" w:tplc="3214925E" w:tentative="1">
      <w:start w:val="1"/>
      <w:numFmt w:val="bullet"/>
      <w:lvlText w:val="•"/>
      <w:lvlJc w:val="left"/>
      <w:pPr>
        <w:tabs>
          <w:tab w:val="num" w:pos="2880"/>
        </w:tabs>
        <w:ind w:left="2880" w:hanging="360"/>
      </w:pPr>
      <w:rPr>
        <w:rFonts w:ascii="Arial" w:hAnsi="Arial" w:hint="default"/>
      </w:rPr>
    </w:lvl>
    <w:lvl w:ilvl="4" w:tplc="C21E7330" w:tentative="1">
      <w:start w:val="1"/>
      <w:numFmt w:val="bullet"/>
      <w:lvlText w:val="•"/>
      <w:lvlJc w:val="left"/>
      <w:pPr>
        <w:tabs>
          <w:tab w:val="num" w:pos="3600"/>
        </w:tabs>
        <w:ind w:left="3600" w:hanging="360"/>
      </w:pPr>
      <w:rPr>
        <w:rFonts w:ascii="Arial" w:hAnsi="Arial" w:hint="default"/>
      </w:rPr>
    </w:lvl>
    <w:lvl w:ilvl="5" w:tplc="728C0234" w:tentative="1">
      <w:start w:val="1"/>
      <w:numFmt w:val="bullet"/>
      <w:lvlText w:val="•"/>
      <w:lvlJc w:val="left"/>
      <w:pPr>
        <w:tabs>
          <w:tab w:val="num" w:pos="4320"/>
        </w:tabs>
        <w:ind w:left="4320" w:hanging="360"/>
      </w:pPr>
      <w:rPr>
        <w:rFonts w:ascii="Arial" w:hAnsi="Arial" w:hint="default"/>
      </w:rPr>
    </w:lvl>
    <w:lvl w:ilvl="6" w:tplc="FE3272EE" w:tentative="1">
      <w:start w:val="1"/>
      <w:numFmt w:val="bullet"/>
      <w:lvlText w:val="•"/>
      <w:lvlJc w:val="left"/>
      <w:pPr>
        <w:tabs>
          <w:tab w:val="num" w:pos="5040"/>
        </w:tabs>
        <w:ind w:left="5040" w:hanging="360"/>
      </w:pPr>
      <w:rPr>
        <w:rFonts w:ascii="Arial" w:hAnsi="Arial" w:hint="default"/>
      </w:rPr>
    </w:lvl>
    <w:lvl w:ilvl="7" w:tplc="982C5F62" w:tentative="1">
      <w:start w:val="1"/>
      <w:numFmt w:val="bullet"/>
      <w:lvlText w:val="•"/>
      <w:lvlJc w:val="left"/>
      <w:pPr>
        <w:tabs>
          <w:tab w:val="num" w:pos="5760"/>
        </w:tabs>
        <w:ind w:left="5760" w:hanging="360"/>
      </w:pPr>
      <w:rPr>
        <w:rFonts w:ascii="Arial" w:hAnsi="Arial" w:hint="default"/>
      </w:rPr>
    </w:lvl>
    <w:lvl w:ilvl="8" w:tplc="CDB2D5B2" w:tentative="1">
      <w:start w:val="1"/>
      <w:numFmt w:val="bullet"/>
      <w:lvlText w:val="•"/>
      <w:lvlJc w:val="left"/>
      <w:pPr>
        <w:tabs>
          <w:tab w:val="num" w:pos="6480"/>
        </w:tabs>
        <w:ind w:left="6480" w:hanging="360"/>
      </w:pPr>
      <w:rPr>
        <w:rFonts w:ascii="Arial" w:hAnsi="Arial" w:hint="default"/>
      </w:rPr>
    </w:lvl>
  </w:abstractNum>
  <w:abstractNum w:abstractNumId="33">
    <w:nsid w:val="74484ACC"/>
    <w:multiLevelType w:val="hybridMultilevel"/>
    <w:tmpl w:val="D648203A"/>
    <w:lvl w:ilvl="0" w:tplc="A4E2E880">
      <w:start w:val="1"/>
      <w:numFmt w:val="decimal"/>
      <w:pStyle w:val="FEMATableList123"/>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4">
    <w:nsid w:val="7683424F"/>
    <w:multiLevelType w:val="hybridMultilevel"/>
    <w:tmpl w:val="41501CE8"/>
    <w:lvl w:ilvl="0" w:tplc="605E8AB8">
      <w:start w:val="1"/>
      <w:numFmt w:val="bullet"/>
      <w:lvlText w:val="•"/>
      <w:lvlJc w:val="left"/>
      <w:pPr>
        <w:tabs>
          <w:tab w:val="num" w:pos="720"/>
        </w:tabs>
        <w:ind w:left="720" w:hanging="360"/>
      </w:pPr>
      <w:rPr>
        <w:rFonts w:ascii="Arial" w:hAnsi="Arial" w:hint="default"/>
      </w:rPr>
    </w:lvl>
    <w:lvl w:ilvl="1" w:tplc="1CD80414" w:tentative="1">
      <w:start w:val="1"/>
      <w:numFmt w:val="bullet"/>
      <w:lvlText w:val="•"/>
      <w:lvlJc w:val="left"/>
      <w:pPr>
        <w:tabs>
          <w:tab w:val="num" w:pos="1440"/>
        </w:tabs>
        <w:ind w:left="1440" w:hanging="360"/>
      </w:pPr>
      <w:rPr>
        <w:rFonts w:ascii="Arial" w:hAnsi="Arial" w:hint="default"/>
      </w:rPr>
    </w:lvl>
    <w:lvl w:ilvl="2" w:tplc="C8FAC43E" w:tentative="1">
      <w:start w:val="1"/>
      <w:numFmt w:val="bullet"/>
      <w:lvlText w:val="•"/>
      <w:lvlJc w:val="left"/>
      <w:pPr>
        <w:tabs>
          <w:tab w:val="num" w:pos="2160"/>
        </w:tabs>
        <w:ind w:left="2160" w:hanging="360"/>
      </w:pPr>
      <w:rPr>
        <w:rFonts w:ascii="Arial" w:hAnsi="Arial" w:hint="default"/>
      </w:rPr>
    </w:lvl>
    <w:lvl w:ilvl="3" w:tplc="3976CA78" w:tentative="1">
      <w:start w:val="1"/>
      <w:numFmt w:val="bullet"/>
      <w:lvlText w:val="•"/>
      <w:lvlJc w:val="left"/>
      <w:pPr>
        <w:tabs>
          <w:tab w:val="num" w:pos="2880"/>
        </w:tabs>
        <w:ind w:left="2880" w:hanging="360"/>
      </w:pPr>
      <w:rPr>
        <w:rFonts w:ascii="Arial" w:hAnsi="Arial" w:hint="default"/>
      </w:rPr>
    </w:lvl>
    <w:lvl w:ilvl="4" w:tplc="D0F04404" w:tentative="1">
      <w:start w:val="1"/>
      <w:numFmt w:val="bullet"/>
      <w:lvlText w:val="•"/>
      <w:lvlJc w:val="left"/>
      <w:pPr>
        <w:tabs>
          <w:tab w:val="num" w:pos="3600"/>
        </w:tabs>
        <w:ind w:left="3600" w:hanging="360"/>
      </w:pPr>
      <w:rPr>
        <w:rFonts w:ascii="Arial" w:hAnsi="Arial" w:hint="default"/>
      </w:rPr>
    </w:lvl>
    <w:lvl w:ilvl="5" w:tplc="B3DECD72" w:tentative="1">
      <w:start w:val="1"/>
      <w:numFmt w:val="bullet"/>
      <w:lvlText w:val="•"/>
      <w:lvlJc w:val="left"/>
      <w:pPr>
        <w:tabs>
          <w:tab w:val="num" w:pos="4320"/>
        </w:tabs>
        <w:ind w:left="4320" w:hanging="360"/>
      </w:pPr>
      <w:rPr>
        <w:rFonts w:ascii="Arial" w:hAnsi="Arial" w:hint="default"/>
      </w:rPr>
    </w:lvl>
    <w:lvl w:ilvl="6" w:tplc="22E03A24" w:tentative="1">
      <w:start w:val="1"/>
      <w:numFmt w:val="bullet"/>
      <w:lvlText w:val="•"/>
      <w:lvlJc w:val="left"/>
      <w:pPr>
        <w:tabs>
          <w:tab w:val="num" w:pos="5040"/>
        </w:tabs>
        <w:ind w:left="5040" w:hanging="360"/>
      </w:pPr>
      <w:rPr>
        <w:rFonts w:ascii="Arial" w:hAnsi="Arial" w:hint="default"/>
      </w:rPr>
    </w:lvl>
    <w:lvl w:ilvl="7" w:tplc="027476DC" w:tentative="1">
      <w:start w:val="1"/>
      <w:numFmt w:val="bullet"/>
      <w:lvlText w:val="•"/>
      <w:lvlJc w:val="left"/>
      <w:pPr>
        <w:tabs>
          <w:tab w:val="num" w:pos="5760"/>
        </w:tabs>
        <w:ind w:left="5760" w:hanging="360"/>
      </w:pPr>
      <w:rPr>
        <w:rFonts w:ascii="Arial" w:hAnsi="Arial" w:hint="default"/>
      </w:rPr>
    </w:lvl>
    <w:lvl w:ilvl="8" w:tplc="530098A4" w:tentative="1">
      <w:start w:val="1"/>
      <w:numFmt w:val="bullet"/>
      <w:lvlText w:val="•"/>
      <w:lvlJc w:val="left"/>
      <w:pPr>
        <w:tabs>
          <w:tab w:val="num" w:pos="6480"/>
        </w:tabs>
        <w:ind w:left="6480" w:hanging="360"/>
      </w:pPr>
      <w:rPr>
        <w:rFonts w:ascii="Arial" w:hAnsi="Arial" w:hint="default"/>
      </w:rPr>
    </w:lvl>
  </w:abstractNum>
  <w:abstractNum w:abstractNumId="35">
    <w:nsid w:val="7B1A6972"/>
    <w:multiLevelType w:val="hybridMultilevel"/>
    <w:tmpl w:val="2B6AD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31668D"/>
    <w:multiLevelType w:val="hybridMultilevel"/>
    <w:tmpl w:val="DC42675C"/>
    <w:lvl w:ilvl="0" w:tplc="91E807E8">
      <w:start w:val="1"/>
      <w:numFmt w:val="lowerLetter"/>
      <w:lvlText w:val="%1)"/>
      <w:lvlJc w:val="left"/>
      <w:pPr>
        <w:tabs>
          <w:tab w:val="num" w:pos="360"/>
        </w:tabs>
        <w:ind w:left="360" w:hanging="360"/>
      </w:pPr>
    </w:lvl>
    <w:lvl w:ilvl="1" w:tplc="A7D41C52">
      <w:start w:val="731"/>
      <w:numFmt w:val="bullet"/>
      <w:lvlText w:val="•"/>
      <w:lvlJc w:val="left"/>
      <w:pPr>
        <w:tabs>
          <w:tab w:val="num" w:pos="1080"/>
        </w:tabs>
        <w:ind w:left="1080" w:hanging="360"/>
      </w:pPr>
      <w:rPr>
        <w:rFonts w:ascii="Arial" w:hAnsi="Arial" w:hint="default"/>
      </w:rPr>
    </w:lvl>
    <w:lvl w:ilvl="2" w:tplc="D55839D8" w:tentative="1">
      <w:start w:val="1"/>
      <w:numFmt w:val="lowerLetter"/>
      <w:lvlText w:val="%3)"/>
      <w:lvlJc w:val="left"/>
      <w:pPr>
        <w:tabs>
          <w:tab w:val="num" w:pos="1800"/>
        </w:tabs>
        <w:ind w:left="1800" w:hanging="360"/>
      </w:pPr>
    </w:lvl>
    <w:lvl w:ilvl="3" w:tplc="A1C6A490" w:tentative="1">
      <w:start w:val="1"/>
      <w:numFmt w:val="lowerLetter"/>
      <w:lvlText w:val="%4)"/>
      <w:lvlJc w:val="left"/>
      <w:pPr>
        <w:tabs>
          <w:tab w:val="num" w:pos="2520"/>
        </w:tabs>
        <w:ind w:left="2520" w:hanging="360"/>
      </w:pPr>
    </w:lvl>
    <w:lvl w:ilvl="4" w:tplc="D63419E2" w:tentative="1">
      <w:start w:val="1"/>
      <w:numFmt w:val="lowerLetter"/>
      <w:lvlText w:val="%5)"/>
      <w:lvlJc w:val="left"/>
      <w:pPr>
        <w:tabs>
          <w:tab w:val="num" w:pos="3240"/>
        </w:tabs>
        <w:ind w:left="3240" w:hanging="360"/>
      </w:pPr>
    </w:lvl>
    <w:lvl w:ilvl="5" w:tplc="59B01E42" w:tentative="1">
      <w:start w:val="1"/>
      <w:numFmt w:val="lowerLetter"/>
      <w:lvlText w:val="%6)"/>
      <w:lvlJc w:val="left"/>
      <w:pPr>
        <w:tabs>
          <w:tab w:val="num" w:pos="3960"/>
        </w:tabs>
        <w:ind w:left="3960" w:hanging="360"/>
      </w:pPr>
    </w:lvl>
    <w:lvl w:ilvl="6" w:tplc="215ACBB8" w:tentative="1">
      <w:start w:val="1"/>
      <w:numFmt w:val="lowerLetter"/>
      <w:lvlText w:val="%7)"/>
      <w:lvlJc w:val="left"/>
      <w:pPr>
        <w:tabs>
          <w:tab w:val="num" w:pos="4680"/>
        </w:tabs>
        <w:ind w:left="4680" w:hanging="360"/>
      </w:pPr>
    </w:lvl>
    <w:lvl w:ilvl="7" w:tplc="E594154E" w:tentative="1">
      <w:start w:val="1"/>
      <w:numFmt w:val="lowerLetter"/>
      <w:lvlText w:val="%8)"/>
      <w:lvlJc w:val="left"/>
      <w:pPr>
        <w:tabs>
          <w:tab w:val="num" w:pos="5400"/>
        </w:tabs>
        <w:ind w:left="5400" w:hanging="360"/>
      </w:pPr>
    </w:lvl>
    <w:lvl w:ilvl="8" w:tplc="BACE2AD4" w:tentative="1">
      <w:start w:val="1"/>
      <w:numFmt w:val="lowerLetter"/>
      <w:lvlText w:val="%9)"/>
      <w:lvlJc w:val="left"/>
      <w:pPr>
        <w:tabs>
          <w:tab w:val="num" w:pos="6120"/>
        </w:tabs>
        <w:ind w:left="6120" w:hanging="360"/>
      </w:pPr>
    </w:lvl>
  </w:abstractNum>
  <w:abstractNum w:abstractNumId="37">
    <w:nsid w:val="7EC766DC"/>
    <w:multiLevelType w:val="hybridMultilevel"/>
    <w:tmpl w:val="6B04FD1C"/>
    <w:lvl w:ilvl="0" w:tplc="D9EAA4BE">
      <w:start w:val="1"/>
      <w:numFmt w:val="bullet"/>
      <w:pStyle w:val="FEMAB2"/>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8"/>
  </w:num>
  <w:num w:numId="4">
    <w:abstractNumId w:val="17"/>
  </w:num>
  <w:num w:numId="5">
    <w:abstractNumId w:val="25"/>
  </w:num>
  <w:num w:numId="6">
    <w:abstractNumId w:val="37"/>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1"/>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1"/>
  </w:num>
  <w:num w:numId="14">
    <w:abstractNumId w:val="28"/>
  </w:num>
  <w:num w:numId="15">
    <w:abstractNumId w:val="16"/>
  </w:num>
  <w:num w:numId="16">
    <w:abstractNumId w:val="4"/>
  </w:num>
  <w:num w:numId="17">
    <w:abstractNumId w:val="35"/>
  </w:num>
  <w:num w:numId="18">
    <w:abstractNumId w:val="3"/>
  </w:num>
  <w:num w:numId="19">
    <w:abstractNumId w:val="12"/>
  </w:num>
  <w:num w:numId="20">
    <w:abstractNumId w:val="36"/>
  </w:num>
  <w:num w:numId="21">
    <w:abstractNumId w:val="31"/>
  </w:num>
  <w:num w:numId="22">
    <w:abstractNumId w:val="19"/>
  </w:num>
  <w:num w:numId="23">
    <w:abstractNumId w:val="21"/>
  </w:num>
  <w:num w:numId="24">
    <w:abstractNumId w:val="24"/>
  </w:num>
  <w:num w:numId="25">
    <w:abstractNumId w:val="27"/>
  </w:num>
  <w:num w:numId="26">
    <w:abstractNumId w:val="14"/>
  </w:num>
  <w:num w:numId="27">
    <w:abstractNumId w:val="13"/>
  </w:num>
  <w:num w:numId="28">
    <w:abstractNumId w:val="29"/>
  </w:num>
  <w:num w:numId="29">
    <w:abstractNumId w:val="2"/>
  </w:num>
  <w:num w:numId="30">
    <w:abstractNumId w:val="5"/>
  </w:num>
  <w:num w:numId="31">
    <w:abstractNumId w:val="22"/>
  </w:num>
  <w:num w:numId="32">
    <w:abstractNumId w:val="10"/>
  </w:num>
  <w:num w:numId="33">
    <w:abstractNumId w:val="32"/>
  </w:num>
  <w:num w:numId="34">
    <w:abstractNumId w:val="34"/>
  </w:num>
  <w:num w:numId="35">
    <w:abstractNumId w:val="23"/>
  </w:num>
  <w:num w:numId="36">
    <w:abstractNumId w:val="15"/>
  </w:num>
  <w:num w:numId="37">
    <w:abstractNumId w:val="26"/>
  </w:num>
  <w:num w:numId="38">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C4C"/>
    <w:rsid w:val="000000AE"/>
    <w:rsid w:val="0000112A"/>
    <w:rsid w:val="00002A86"/>
    <w:rsid w:val="000058D5"/>
    <w:rsid w:val="00005A62"/>
    <w:rsid w:val="00012D43"/>
    <w:rsid w:val="0001318D"/>
    <w:rsid w:val="00015F95"/>
    <w:rsid w:val="00021E61"/>
    <w:rsid w:val="00022D32"/>
    <w:rsid w:val="00023230"/>
    <w:rsid w:val="00026CA6"/>
    <w:rsid w:val="00031774"/>
    <w:rsid w:val="00033BFB"/>
    <w:rsid w:val="00034F7B"/>
    <w:rsid w:val="00036C04"/>
    <w:rsid w:val="000371F2"/>
    <w:rsid w:val="00037387"/>
    <w:rsid w:val="00037A3B"/>
    <w:rsid w:val="000406C8"/>
    <w:rsid w:val="00041B99"/>
    <w:rsid w:val="00041BBB"/>
    <w:rsid w:val="000508FD"/>
    <w:rsid w:val="000539F0"/>
    <w:rsid w:val="0005429F"/>
    <w:rsid w:val="0005456C"/>
    <w:rsid w:val="00055E43"/>
    <w:rsid w:val="00057542"/>
    <w:rsid w:val="00061CC7"/>
    <w:rsid w:val="000651E6"/>
    <w:rsid w:val="00065E07"/>
    <w:rsid w:val="000660D9"/>
    <w:rsid w:val="0007271A"/>
    <w:rsid w:val="00075444"/>
    <w:rsid w:val="00077549"/>
    <w:rsid w:val="000903C8"/>
    <w:rsid w:val="000923CD"/>
    <w:rsid w:val="00093855"/>
    <w:rsid w:val="00095F5B"/>
    <w:rsid w:val="000A2365"/>
    <w:rsid w:val="000A6163"/>
    <w:rsid w:val="000A6999"/>
    <w:rsid w:val="000B3394"/>
    <w:rsid w:val="000B498C"/>
    <w:rsid w:val="000C6BF6"/>
    <w:rsid w:val="000C7FBE"/>
    <w:rsid w:val="000C7FDD"/>
    <w:rsid w:val="000D1067"/>
    <w:rsid w:val="000D1A77"/>
    <w:rsid w:val="000D254F"/>
    <w:rsid w:val="000D64E0"/>
    <w:rsid w:val="000D7B78"/>
    <w:rsid w:val="000E0043"/>
    <w:rsid w:val="000E2ECC"/>
    <w:rsid w:val="000E5507"/>
    <w:rsid w:val="000E5E4E"/>
    <w:rsid w:val="000F2FB3"/>
    <w:rsid w:val="000F3DA9"/>
    <w:rsid w:val="000F478C"/>
    <w:rsid w:val="000F6A6F"/>
    <w:rsid w:val="000F6EA5"/>
    <w:rsid w:val="001070C6"/>
    <w:rsid w:val="0010760F"/>
    <w:rsid w:val="00107915"/>
    <w:rsid w:val="00107B9C"/>
    <w:rsid w:val="00110787"/>
    <w:rsid w:val="001131B4"/>
    <w:rsid w:val="0011324B"/>
    <w:rsid w:val="00114F81"/>
    <w:rsid w:val="00120A94"/>
    <w:rsid w:val="00121607"/>
    <w:rsid w:val="00121F7B"/>
    <w:rsid w:val="00124471"/>
    <w:rsid w:val="0012464F"/>
    <w:rsid w:val="001278CF"/>
    <w:rsid w:val="0013158E"/>
    <w:rsid w:val="001327E2"/>
    <w:rsid w:val="00133EA4"/>
    <w:rsid w:val="00134D7E"/>
    <w:rsid w:val="00136128"/>
    <w:rsid w:val="001372B1"/>
    <w:rsid w:val="00144BF4"/>
    <w:rsid w:val="001461B6"/>
    <w:rsid w:val="00146D17"/>
    <w:rsid w:val="00147997"/>
    <w:rsid w:val="001519F3"/>
    <w:rsid w:val="00153333"/>
    <w:rsid w:val="0015560D"/>
    <w:rsid w:val="00156CF5"/>
    <w:rsid w:val="00157D4A"/>
    <w:rsid w:val="00157FB9"/>
    <w:rsid w:val="001619FF"/>
    <w:rsid w:val="00163B8C"/>
    <w:rsid w:val="00164DD4"/>
    <w:rsid w:val="00165570"/>
    <w:rsid w:val="00165CE1"/>
    <w:rsid w:val="0017002E"/>
    <w:rsid w:val="00174FC4"/>
    <w:rsid w:val="0017543A"/>
    <w:rsid w:val="00177DBC"/>
    <w:rsid w:val="00181FC1"/>
    <w:rsid w:val="00182792"/>
    <w:rsid w:val="001919A5"/>
    <w:rsid w:val="001921A5"/>
    <w:rsid w:val="00195D71"/>
    <w:rsid w:val="001A102E"/>
    <w:rsid w:val="001A2E49"/>
    <w:rsid w:val="001A366C"/>
    <w:rsid w:val="001A7109"/>
    <w:rsid w:val="001B063D"/>
    <w:rsid w:val="001C3008"/>
    <w:rsid w:val="001C4A8E"/>
    <w:rsid w:val="001C56AD"/>
    <w:rsid w:val="001C572A"/>
    <w:rsid w:val="001C77CF"/>
    <w:rsid w:val="001C78E3"/>
    <w:rsid w:val="001C7EC8"/>
    <w:rsid w:val="001D257F"/>
    <w:rsid w:val="001D4040"/>
    <w:rsid w:val="001D6F62"/>
    <w:rsid w:val="001E2173"/>
    <w:rsid w:val="001E45E2"/>
    <w:rsid w:val="001E48F5"/>
    <w:rsid w:val="001E551F"/>
    <w:rsid w:val="001E567F"/>
    <w:rsid w:val="001E58C4"/>
    <w:rsid w:val="001F218D"/>
    <w:rsid w:val="001F29E1"/>
    <w:rsid w:val="001F6E79"/>
    <w:rsid w:val="001F7722"/>
    <w:rsid w:val="00210C57"/>
    <w:rsid w:val="00212A39"/>
    <w:rsid w:val="002173DD"/>
    <w:rsid w:val="00217535"/>
    <w:rsid w:val="0022132B"/>
    <w:rsid w:val="0022237A"/>
    <w:rsid w:val="002328B9"/>
    <w:rsid w:val="00235558"/>
    <w:rsid w:val="002366FB"/>
    <w:rsid w:val="00241350"/>
    <w:rsid w:val="00245A06"/>
    <w:rsid w:val="00250702"/>
    <w:rsid w:val="00250E7D"/>
    <w:rsid w:val="00252A38"/>
    <w:rsid w:val="002537A9"/>
    <w:rsid w:val="00260F14"/>
    <w:rsid w:val="00265774"/>
    <w:rsid w:val="002658E0"/>
    <w:rsid w:val="00267FE0"/>
    <w:rsid w:val="00273A68"/>
    <w:rsid w:val="00276CB4"/>
    <w:rsid w:val="002775DD"/>
    <w:rsid w:val="00280A87"/>
    <w:rsid w:val="0028577E"/>
    <w:rsid w:val="0029115D"/>
    <w:rsid w:val="00297394"/>
    <w:rsid w:val="002977B1"/>
    <w:rsid w:val="002A2B43"/>
    <w:rsid w:val="002A3569"/>
    <w:rsid w:val="002B0FD4"/>
    <w:rsid w:val="002B7A80"/>
    <w:rsid w:val="002C00E2"/>
    <w:rsid w:val="002C49C9"/>
    <w:rsid w:val="002D391B"/>
    <w:rsid w:val="002D50E6"/>
    <w:rsid w:val="002D52C3"/>
    <w:rsid w:val="002D5D52"/>
    <w:rsid w:val="002D60AD"/>
    <w:rsid w:val="002D72B0"/>
    <w:rsid w:val="002E16A6"/>
    <w:rsid w:val="002E4CF0"/>
    <w:rsid w:val="002E4DA3"/>
    <w:rsid w:val="002E51FA"/>
    <w:rsid w:val="002E6524"/>
    <w:rsid w:val="002E6815"/>
    <w:rsid w:val="002E6A35"/>
    <w:rsid w:val="002E733D"/>
    <w:rsid w:val="002F1706"/>
    <w:rsid w:val="002F1C6F"/>
    <w:rsid w:val="002F3DD9"/>
    <w:rsid w:val="002F4152"/>
    <w:rsid w:val="002F7173"/>
    <w:rsid w:val="0030060E"/>
    <w:rsid w:val="00300AD7"/>
    <w:rsid w:val="00301DE4"/>
    <w:rsid w:val="00307652"/>
    <w:rsid w:val="003148F4"/>
    <w:rsid w:val="003161C1"/>
    <w:rsid w:val="00322DAB"/>
    <w:rsid w:val="003244AD"/>
    <w:rsid w:val="003250D4"/>
    <w:rsid w:val="0032530E"/>
    <w:rsid w:val="00330A60"/>
    <w:rsid w:val="00330F21"/>
    <w:rsid w:val="003365FA"/>
    <w:rsid w:val="003373BF"/>
    <w:rsid w:val="00343B7C"/>
    <w:rsid w:val="003448DC"/>
    <w:rsid w:val="00352BC1"/>
    <w:rsid w:val="00353821"/>
    <w:rsid w:val="0035390A"/>
    <w:rsid w:val="003552D3"/>
    <w:rsid w:val="00360E9D"/>
    <w:rsid w:val="00361E85"/>
    <w:rsid w:val="00363079"/>
    <w:rsid w:val="003672ED"/>
    <w:rsid w:val="00367D3D"/>
    <w:rsid w:val="00373326"/>
    <w:rsid w:val="003774C9"/>
    <w:rsid w:val="0038238C"/>
    <w:rsid w:val="00385AEE"/>
    <w:rsid w:val="00390197"/>
    <w:rsid w:val="00392CCF"/>
    <w:rsid w:val="003A19B0"/>
    <w:rsid w:val="003A6437"/>
    <w:rsid w:val="003B6131"/>
    <w:rsid w:val="003C17C7"/>
    <w:rsid w:val="003C2EC1"/>
    <w:rsid w:val="003C3610"/>
    <w:rsid w:val="003C3E9E"/>
    <w:rsid w:val="003D3758"/>
    <w:rsid w:val="003D597F"/>
    <w:rsid w:val="003D73D5"/>
    <w:rsid w:val="003E17A0"/>
    <w:rsid w:val="003E1F3F"/>
    <w:rsid w:val="003E4D3D"/>
    <w:rsid w:val="003E4FA9"/>
    <w:rsid w:val="003E5FE4"/>
    <w:rsid w:val="003E689C"/>
    <w:rsid w:val="003F1385"/>
    <w:rsid w:val="003F291E"/>
    <w:rsid w:val="0040169A"/>
    <w:rsid w:val="00402C2A"/>
    <w:rsid w:val="004043C4"/>
    <w:rsid w:val="00406903"/>
    <w:rsid w:val="004075D1"/>
    <w:rsid w:val="00411117"/>
    <w:rsid w:val="0041190F"/>
    <w:rsid w:val="0041325A"/>
    <w:rsid w:val="00413B13"/>
    <w:rsid w:val="00413FB4"/>
    <w:rsid w:val="004156D8"/>
    <w:rsid w:val="00416D71"/>
    <w:rsid w:val="004176E6"/>
    <w:rsid w:val="004262D1"/>
    <w:rsid w:val="004278B2"/>
    <w:rsid w:val="00434F62"/>
    <w:rsid w:val="00436403"/>
    <w:rsid w:val="00436413"/>
    <w:rsid w:val="00437739"/>
    <w:rsid w:val="00441640"/>
    <w:rsid w:val="00441C53"/>
    <w:rsid w:val="00442B73"/>
    <w:rsid w:val="004436D8"/>
    <w:rsid w:val="00443BEC"/>
    <w:rsid w:val="00445A69"/>
    <w:rsid w:val="0045127C"/>
    <w:rsid w:val="0045420E"/>
    <w:rsid w:val="00455C86"/>
    <w:rsid w:val="0045737B"/>
    <w:rsid w:val="00460468"/>
    <w:rsid w:val="0046239D"/>
    <w:rsid w:val="00463339"/>
    <w:rsid w:val="00463B93"/>
    <w:rsid w:val="00463DD7"/>
    <w:rsid w:val="00465A20"/>
    <w:rsid w:val="00472CD2"/>
    <w:rsid w:val="0047358D"/>
    <w:rsid w:val="00474928"/>
    <w:rsid w:val="00475D16"/>
    <w:rsid w:val="0047601F"/>
    <w:rsid w:val="004763A5"/>
    <w:rsid w:val="0048044E"/>
    <w:rsid w:val="00480990"/>
    <w:rsid w:val="00484B91"/>
    <w:rsid w:val="00484D8C"/>
    <w:rsid w:val="00487039"/>
    <w:rsid w:val="00487072"/>
    <w:rsid w:val="0049159A"/>
    <w:rsid w:val="004960C5"/>
    <w:rsid w:val="004A1AB0"/>
    <w:rsid w:val="004A666F"/>
    <w:rsid w:val="004A6FBA"/>
    <w:rsid w:val="004B0AD9"/>
    <w:rsid w:val="004C2BCA"/>
    <w:rsid w:val="004C36EE"/>
    <w:rsid w:val="004C7A13"/>
    <w:rsid w:val="004D0024"/>
    <w:rsid w:val="004D5A0F"/>
    <w:rsid w:val="004D7136"/>
    <w:rsid w:val="004D7959"/>
    <w:rsid w:val="004E0775"/>
    <w:rsid w:val="004E0A1F"/>
    <w:rsid w:val="004E36CE"/>
    <w:rsid w:val="004E4354"/>
    <w:rsid w:val="004E5FA6"/>
    <w:rsid w:val="004F069B"/>
    <w:rsid w:val="004F129E"/>
    <w:rsid w:val="004F25AE"/>
    <w:rsid w:val="004F326D"/>
    <w:rsid w:val="004F3C4C"/>
    <w:rsid w:val="004F71B4"/>
    <w:rsid w:val="00503A30"/>
    <w:rsid w:val="005050F4"/>
    <w:rsid w:val="0050590E"/>
    <w:rsid w:val="005070CC"/>
    <w:rsid w:val="00507C93"/>
    <w:rsid w:val="00510385"/>
    <w:rsid w:val="00513D26"/>
    <w:rsid w:val="0052183A"/>
    <w:rsid w:val="00524DAE"/>
    <w:rsid w:val="00525EB6"/>
    <w:rsid w:val="00526132"/>
    <w:rsid w:val="00526668"/>
    <w:rsid w:val="00527CD4"/>
    <w:rsid w:val="00527E92"/>
    <w:rsid w:val="00534C1E"/>
    <w:rsid w:val="00534FFD"/>
    <w:rsid w:val="00540450"/>
    <w:rsid w:val="005411FC"/>
    <w:rsid w:val="005416D6"/>
    <w:rsid w:val="00542195"/>
    <w:rsid w:val="0054235A"/>
    <w:rsid w:val="005427E5"/>
    <w:rsid w:val="005429AA"/>
    <w:rsid w:val="0054387C"/>
    <w:rsid w:val="005438C3"/>
    <w:rsid w:val="00544A89"/>
    <w:rsid w:val="005464D1"/>
    <w:rsid w:val="00550452"/>
    <w:rsid w:val="0055305E"/>
    <w:rsid w:val="00554FFF"/>
    <w:rsid w:val="00556700"/>
    <w:rsid w:val="00557478"/>
    <w:rsid w:val="00564C2E"/>
    <w:rsid w:val="005658A5"/>
    <w:rsid w:val="00565C87"/>
    <w:rsid w:val="005741A4"/>
    <w:rsid w:val="0057442A"/>
    <w:rsid w:val="00576929"/>
    <w:rsid w:val="00577E5D"/>
    <w:rsid w:val="00580118"/>
    <w:rsid w:val="00580BB5"/>
    <w:rsid w:val="00584CA4"/>
    <w:rsid w:val="00587801"/>
    <w:rsid w:val="005912B5"/>
    <w:rsid w:val="0059621B"/>
    <w:rsid w:val="00597B91"/>
    <w:rsid w:val="005A0458"/>
    <w:rsid w:val="005A1EF4"/>
    <w:rsid w:val="005A2175"/>
    <w:rsid w:val="005A21E2"/>
    <w:rsid w:val="005A68CD"/>
    <w:rsid w:val="005A6A07"/>
    <w:rsid w:val="005A71F4"/>
    <w:rsid w:val="005A76AB"/>
    <w:rsid w:val="005B7022"/>
    <w:rsid w:val="005C4BAF"/>
    <w:rsid w:val="005C53E0"/>
    <w:rsid w:val="005D63B5"/>
    <w:rsid w:val="005D7A5F"/>
    <w:rsid w:val="005E2B38"/>
    <w:rsid w:val="005E3CA5"/>
    <w:rsid w:val="005E7A01"/>
    <w:rsid w:val="005E7AEA"/>
    <w:rsid w:val="005F1C95"/>
    <w:rsid w:val="005F4DA6"/>
    <w:rsid w:val="00602C4E"/>
    <w:rsid w:val="006055D4"/>
    <w:rsid w:val="006064B4"/>
    <w:rsid w:val="006151F1"/>
    <w:rsid w:val="00615CA9"/>
    <w:rsid w:val="00617D17"/>
    <w:rsid w:val="0062348C"/>
    <w:rsid w:val="006241AC"/>
    <w:rsid w:val="00631B37"/>
    <w:rsid w:val="00632D9C"/>
    <w:rsid w:val="00632E8D"/>
    <w:rsid w:val="00634476"/>
    <w:rsid w:val="00634D9A"/>
    <w:rsid w:val="00636EAB"/>
    <w:rsid w:val="00636F8B"/>
    <w:rsid w:val="00641895"/>
    <w:rsid w:val="00644365"/>
    <w:rsid w:val="00646076"/>
    <w:rsid w:val="0065032A"/>
    <w:rsid w:val="00651CF0"/>
    <w:rsid w:val="0065510B"/>
    <w:rsid w:val="006606A6"/>
    <w:rsid w:val="006645E5"/>
    <w:rsid w:val="00665874"/>
    <w:rsid w:val="006661E1"/>
    <w:rsid w:val="00673678"/>
    <w:rsid w:val="00674A73"/>
    <w:rsid w:val="00677035"/>
    <w:rsid w:val="00677E4A"/>
    <w:rsid w:val="0068385F"/>
    <w:rsid w:val="00685DBC"/>
    <w:rsid w:val="00687B2B"/>
    <w:rsid w:val="0069148D"/>
    <w:rsid w:val="006A15AC"/>
    <w:rsid w:val="006A41F7"/>
    <w:rsid w:val="006A4D6B"/>
    <w:rsid w:val="006A59BD"/>
    <w:rsid w:val="006B01C5"/>
    <w:rsid w:val="006B5444"/>
    <w:rsid w:val="006C18B8"/>
    <w:rsid w:val="006C231E"/>
    <w:rsid w:val="006C2AA4"/>
    <w:rsid w:val="006C469B"/>
    <w:rsid w:val="006C5001"/>
    <w:rsid w:val="006C56E7"/>
    <w:rsid w:val="006D0149"/>
    <w:rsid w:val="006D35F4"/>
    <w:rsid w:val="006E02FA"/>
    <w:rsid w:val="006E4DDF"/>
    <w:rsid w:val="007022D1"/>
    <w:rsid w:val="00702A57"/>
    <w:rsid w:val="00703CA6"/>
    <w:rsid w:val="00704669"/>
    <w:rsid w:val="00710D84"/>
    <w:rsid w:val="00716375"/>
    <w:rsid w:val="007165F0"/>
    <w:rsid w:val="00717C3F"/>
    <w:rsid w:val="0072532F"/>
    <w:rsid w:val="007277B5"/>
    <w:rsid w:val="007308E2"/>
    <w:rsid w:val="00733126"/>
    <w:rsid w:val="00733D22"/>
    <w:rsid w:val="00734F63"/>
    <w:rsid w:val="00736844"/>
    <w:rsid w:val="00736F85"/>
    <w:rsid w:val="00737CEB"/>
    <w:rsid w:val="00737F47"/>
    <w:rsid w:val="0074569C"/>
    <w:rsid w:val="00752683"/>
    <w:rsid w:val="00755175"/>
    <w:rsid w:val="00756886"/>
    <w:rsid w:val="007569C0"/>
    <w:rsid w:val="00760380"/>
    <w:rsid w:val="00762E78"/>
    <w:rsid w:val="0076318E"/>
    <w:rsid w:val="00764E58"/>
    <w:rsid w:val="00765496"/>
    <w:rsid w:val="00772E00"/>
    <w:rsid w:val="00776180"/>
    <w:rsid w:val="00780A01"/>
    <w:rsid w:val="0078138C"/>
    <w:rsid w:val="007823CD"/>
    <w:rsid w:val="007837B3"/>
    <w:rsid w:val="00783C2D"/>
    <w:rsid w:val="00783F01"/>
    <w:rsid w:val="00786FD5"/>
    <w:rsid w:val="007873E7"/>
    <w:rsid w:val="00790B9F"/>
    <w:rsid w:val="00792477"/>
    <w:rsid w:val="007927F1"/>
    <w:rsid w:val="00795AE7"/>
    <w:rsid w:val="0079639C"/>
    <w:rsid w:val="007A16B0"/>
    <w:rsid w:val="007A6E66"/>
    <w:rsid w:val="007B0B26"/>
    <w:rsid w:val="007B14E2"/>
    <w:rsid w:val="007B1744"/>
    <w:rsid w:val="007B22B5"/>
    <w:rsid w:val="007B27CE"/>
    <w:rsid w:val="007B75A3"/>
    <w:rsid w:val="007C5278"/>
    <w:rsid w:val="007C63AE"/>
    <w:rsid w:val="007C63BC"/>
    <w:rsid w:val="007D25D6"/>
    <w:rsid w:val="007D3F0D"/>
    <w:rsid w:val="007D45DE"/>
    <w:rsid w:val="007D7A3A"/>
    <w:rsid w:val="007D7FD1"/>
    <w:rsid w:val="007E04E4"/>
    <w:rsid w:val="007E5F4D"/>
    <w:rsid w:val="007F2875"/>
    <w:rsid w:val="007F3AD0"/>
    <w:rsid w:val="007F785E"/>
    <w:rsid w:val="00801D01"/>
    <w:rsid w:val="00802825"/>
    <w:rsid w:val="008068B0"/>
    <w:rsid w:val="00807350"/>
    <w:rsid w:val="0080776D"/>
    <w:rsid w:val="00810575"/>
    <w:rsid w:val="008117C3"/>
    <w:rsid w:val="00812BB8"/>
    <w:rsid w:val="00821C06"/>
    <w:rsid w:val="0082601A"/>
    <w:rsid w:val="0082759A"/>
    <w:rsid w:val="00830AE4"/>
    <w:rsid w:val="0083270A"/>
    <w:rsid w:val="008338E2"/>
    <w:rsid w:val="00834693"/>
    <w:rsid w:val="00834D8C"/>
    <w:rsid w:val="00835C11"/>
    <w:rsid w:val="00837878"/>
    <w:rsid w:val="0084778A"/>
    <w:rsid w:val="008543B7"/>
    <w:rsid w:val="0085592F"/>
    <w:rsid w:val="00856527"/>
    <w:rsid w:val="0086057A"/>
    <w:rsid w:val="0086145F"/>
    <w:rsid w:val="0086459A"/>
    <w:rsid w:val="00866767"/>
    <w:rsid w:val="00870B9D"/>
    <w:rsid w:val="00874FAA"/>
    <w:rsid w:val="00875586"/>
    <w:rsid w:val="0087586B"/>
    <w:rsid w:val="00875D3F"/>
    <w:rsid w:val="00876DEA"/>
    <w:rsid w:val="008804BF"/>
    <w:rsid w:val="00884009"/>
    <w:rsid w:val="00890F47"/>
    <w:rsid w:val="008927F3"/>
    <w:rsid w:val="00893C6F"/>
    <w:rsid w:val="0089526F"/>
    <w:rsid w:val="008A1436"/>
    <w:rsid w:val="008A3792"/>
    <w:rsid w:val="008A766C"/>
    <w:rsid w:val="008B00CB"/>
    <w:rsid w:val="008B5AD7"/>
    <w:rsid w:val="008B76AD"/>
    <w:rsid w:val="008C112F"/>
    <w:rsid w:val="008C1E94"/>
    <w:rsid w:val="008C2914"/>
    <w:rsid w:val="008C51AC"/>
    <w:rsid w:val="008C695D"/>
    <w:rsid w:val="008D1059"/>
    <w:rsid w:val="008D37F7"/>
    <w:rsid w:val="008D4BF4"/>
    <w:rsid w:val="008D531E"/>
    <w:rsid w:val="008E61A6"/>
    <w:rsid w:val="008F0B74"/>
    <w:rsid w:val="008F52A3"/>
    <w:rsid w:val="008F586D"/>
    <w:rsid w:val="009001DC"/>
    <w:rsid w:val="00900922"/>
    <w:rsid w:val="009019DA"/>
    <w:rsid w:val="00901D41"/>
    <w:rsid w:val="00907306"/>
    <w:rsid w:val="00907F14"/>
    <w:rsid w:val="00912DE7"/>
    <w:rsid w:val="00917A9A"/>
    <w:rsid w:val="00921A7A"/>
    <w:rsid w:val="00922B56"/>
    <w:rsid w:val="00924C57"/>
    <w:rsid w:val="0092601A"/>
    <w:rsid w:val="009262F4"/>
    <w:rsid w:val="009272DB"/>
    <w:rsid w:val="0092789F"/>
    <w:rsid w:val="00930861"/>
    <w:rsid w:val="009322C2"/>
    <w:rsid w:val="00941600"/>
    <w:rsid w:val="00945E56"/>
    <w:rsid w:val="00953859"/>
    <w:rsid w:val="00955E4D"/>
    <w:rsid w:val="009601D0"/>
    <w:rsid w:val="009604CD"/>
    <w:rsid w:val="009616F4"/>
    <w:rsid w:val="00962302"/>
    <w:rsid w:val="00965B2C"/>
    <w:rsid w:val="0096611A"/>
    <w:rsid w:val="00966F65"/>
    <w:rsid w:val="009706ED"/>
    <w:rsid w:val="00974C3A"/>
    <w:rsid w:val="00977432"/>
    <w:rsid w:val="00982905"/>
    <w:rsid w:val="0098361B"/>
    <w:rsid w:val="009840F1"/>
    <w:rsid w:val="009864AC"/>
    <w:rsid w:val="00990E13"/>
    <w:rsid w:val="0099378E"/>
    <w:rsid w:val="00994FC1"/>
    <w:rsid w:val="0099514F"/>
    <w:rsid w:val="00995D2A"/>
    <w:rsid w:val="009A1277"/>
    <w:rsid w:val="009B6F7C"/>
    <w:rsid w:val="009C07D8"/>
    <w:rsid w:val="009C1016"/>
    <w:rsid w:val="009C496D"/>
    <w:rsid w:val="009D0291"/>
    <w:rsid w:val="009D0406"/>
    <w:rsid w:val="009D04AF"/>
    <w:rsid w:val="009D0B6D"/>
    <w:rsid w:val="009D34FD"/>
    <w:rsid w:val="009D37B0"/>
    <w:rsid w:val="009E36B3"/>
    <w:rsid w:val="009E60D8"/>
    <w:rsid w:val="009E797F"/>
    <w:rsid w:val="009F36F2"/>
    <w:rsid w:val="009F4A0A"/>
    <w:rsid w:val="009F50FB"/>
    <w:rsid w:val="009F5600"/>
    <w:rsid w:val="009F5BD0"/>
    <w:rsid w:val="00A05673"/>
    <w:rsid w:val="00A0644A"/>
    <w:rsid w:val="00A15605"/>
    <w:rsid w:val="00A1770F"/>
    <w:rsid w:val="00A25F1B"/>
    <w:rsid w:val="00A26039"/>
    <w:rsid w:val="00A3289C"/>
    <w:rsid w:val="00A33CED"/>
    <w:rsid w:val="00A33D0E"/>
    <w:rsid w:val="00A35A7E"/>
    <w:rsid w:val="00A35A9D"/>
    <w:rsid w:val="00A4029D"/>
    <w:rsid w:val="00A418A8"/>
    <w:rsid w:val="00A4285A"/>
    <w:rsid w:val="00A43520"/>
    <w:rsid w:val="00A44EF2"/>
    <w:rsid w:val="00A46269"/>
    <w:rsid w:val="00A47283"/>
    <w:rsid w:val="00A51EBF"/>
    <w:rsid w:val="00A526CB"/>
    <w:rsid w:val="00A52C9C"/>
    <w:rsid w:val="00A613AE"/>
    <w:rsid w:val="00A62ADE"/>
    <w:rsid w:val="00A63986"/>
    <w:rsid w:val="00A645B0"/>
    <w:rsid w:val="00A662B2"/>
    <w:rsid w:val="00A707C1"/>
    <w:rsid w:val="00A70B5B"/>
    <w:rsid w:val="00A75204"/>
    <w:rsid w:val="00A76560"/>
    <w:rsid w:val="00A76E70"/>
    <w:rsid w:val="00A76EF4"/>
    <w:rsid w:val="00A815F3"/>
    <w:rsid w:val="00A91C25"/>
    <w:rsid w:val="00A920EC"/>
    <w:rsid w:val="00A9696D"/>
    <w:rsid w:val="00A9708D"/>
    <w:rsid w:val="00A97D1E"/>
    <w:rsid w:val="00AA29FC"/>
    <w:rsid w:val="00AA2B43"/>
    <w:rsid w:val="00AA3998"/>
    <w:rsid w:val="00AA40C7"/>
    <w:rsid w:val="00AA6339"/>
    <w:rsid w:val="00AA7998"/>
    <w:rsid w:val="00AB40C4"/>
    <w:rsid w:val="00AB6E39"/>
    <w:rsid w:val="00AB7617"/>
    <w:rsid w:val="00AC1F37"/>
    <w:rsid w:val="00AC4621"/>
    <w:rsid w:val="00AC5A1C"/>
    <w:rsid w:val="00AD0303"/>
    <w:rsid w:val="00AD4C99"/>
    <w:rsid w:val="00AD4DFC"/>
    <w:rsid w:val="00AD646F"/>
    <w:rsid w:val="00AD6ABD"/>
    <w:rsid w:val="00AD7C1B"/>
    <w:rsid w:val="00AE34EA"/>
    <w:rsid w:val="00AE5C46"/>
    <w:rsid w:val="00AE6C6D"/>
    <w:rsid w:val="00AF2735"/>
    <w:rsid w:val="00AF778A"/>
    <w:rsid w:val="00B02F65"/>
    <w:rsid w:val="00B0555E"/>
    <w:rsid w:val="00B05763"/>
    <w:rsid w:val="00B11ED7"/>
    <w:rsid w:val="00B14B30"/>
    <w:rsid w:val="00B14CF4"/>
    <w:rsid w:val="00B20FE1"/>
    <w:rsid w:val="00B3193D"/>
    <w:rsid w:val="00B31A11"/>
    <w:rsid w:val="00B3270F"/>
    <w:rsid w:val="00B33678"/>
    <w:rsid w:val="00B3675E"/>
    <w:rsid w:val="00B426E7"/>
    <w:rsid w:val="00B42CEB"/>
    <w:rsid w:val="00B43891"/>
    <w:rsid w:val="00B44090"/>
    <w:rsid w:val="00B473AE"/>
    <w:rsid w:val="00B473DE"/>
    <w:rsid w:val="00B47D78"/>
    <w:rsid w:val="00B5068F"/>
    <w:rsid w:val="00B50BB2"/>
    <w:rsid w:val="00B51B56"/>
    <w:rsid w:val="00B51EFE"/>
    <w:rsid w:val="00B53D63"/>
    <w:rsid w:val="00B61481"/>
    <w:rsid w:val="00B61A8B"/>
    <w:rsid w:val="00B62EB5"/>
    <w:rsid w:val="00B637B8"/>
    <w:rsid w:val="00B650BE"/>
    <w:rsid w:val="00B6613A"/>
    <w:rsid w:val="00B661D0"/>
    <w:rsid w:val="00B673F6"/>
    <w:rsid w:val="00B70F03"/>
    <w:rsid w:val="00B71CDC"/>
    <w:rsid w:val="00B71DBB"/>
    <w:rsid w:val="00B77C27"/>
    <w:rsid w:val="00B86528"/>
    <w:rsid w:val="00B94738"/>
    <w:rsid w:val="00B96725"/>
    <w:rsid w:val="00B96FBB"/>
    <w:rsid w:val="00B975F8"/>
    <w:rsid w:val="00BA045E"/>
    <w:rsid w:val="00BA1F77"/>
    <w:rsid w:val="00BA3DE4"/>
    <w:rsid w:val="00BA4401"/>
    <w:rsid w:val="00BA499F"/>
    <w:rsid w:val="00BA560B"/>
    <w:rsid w:val="00BB2D6C"/>
    <w:rsid w:val="00BB3F70"/>
    <w:rsid w:val="00BB4969"/>
    <w:rsid w:val="00BB6690"/>
    <w:rsid w:val="00BC11D6"/>
    <w:rsid w:val="00BC7BC2"/>
    <w:rsid w:val="00BD3E6A"/>
    <w:rsid w:val="00BE00E4"/>
    <w:rsid w:val="00BE0403"/>
    <w:rsid w:val="00BE375D"/>
    <w:rsid w:val="00BE57B7"/>
    <w:rsid w:val="00BF46EC"/>
    <w:rsid w:val="00C0542F"/>
    <w:rsid w:val="00C05D8B"/>
    <w:rsid w:val="00C07436"/>
    <w:rsid w:val="00C078A6"/>
    <w:rsid w:val="00C11033"/>
    <w:rsid w:val="00C12297"/>
    <w:rsid w:val="00C13E2A"/>
    <w:rsid w:val="00C15216"/>
    <w:rsid w:val="00C16EB0"/>
    <w:rsid w:val="00C175AA"/>
    <w:rsid w:val="00C20168"/>
    <w:rsid w:val="00C2146F"/>
    <w:rsid w:val="00C24906"/>
    <w:rsid w:val="00C24C36"/>
    <w:rsid w:val="00C251B6"/>
    <w:rsid w:val="00C2714B"/>
    <w:rsid w:val="00C27F1F"/>
    <w:rsid w:val="00C31984"/>
    <w:rsid w:val="00C34455"/>
    <w:rsid w:val="00C44610"/>
    <w:rsid w:val="00C468A3"/>
    <w:rsid w:val="00C476DA"/>
    <w:rsid w:val="00C57FAD"/>
    <w:rsid w:val="00C600A1"/>
    <w:rsid w:val="00C600E9"/>
    <w:rsid w:val="00C6261B"/>
    <w:rsid w:val="00C63707"/>
    <w:rsid w:val="00C6437E"/>
    <w:rsid w:val="00C6658C"/>
    <w:rsid w:val="00C70C46"/>
    <w:rsid w:val="00C74D2B"/>
    <w:rsid w:val="00C756DD"/>
    <w:rsid w:val="00C7674B"/>
    <w:rsid w:val="00C86405"/>
    <w:rsid w:val="00C879D8"/>
    <w:rsid w:val="00C87D5D"/>
    <w:rsid w:val="00C90773"/>
    <w:rsid w:val="00C92FE1"/>
    <w:rsid w:val="00C97640"/>
    <w:rsid w:val="00C97857"/>
    <w:rsid w:val="00CA1350"/>
    <w:rsid w:val="00CA6C5C"/>
    <w:rsid w:val="00CA7457"/>
    <w:rsid w:val="00CB62BC"/>
    <w:rsid w:val="00CB7365"/>
    <w:rsid w:val="00CC0708"/>
    <w:rsid w:val="00CC26B9"/>
    <w:rsid w:val="00CD096B"/>
    <w:rsid w:val="00CD1A65"/>
    <w:rsid w:val="00CD200B"/>
    <w:rsid w:val="00CD2467"/>
    <w:rsid w:val="00CD76DC"/>
    <w:rsid w:val="00CE219D"/>
    <w:rsid w:val="00CE36CD"/>
    <w:rsid w:val="00CE5524"/>
    <w:rsid w:val="00CE7CA7"/>
    <w:rsid w:val="00CF18CD"/>
    <w:rsid w:val="00CF74E7"/>
    <w:rsid w:val="00D03302"/>
    <w:rsid w:val="00D12027"/>
    <w:rsid w:val="00D1238F"/>
    <w:rsid w:val="00D13AC7"/>
    <w:rsid w:val="00D1491A"/>
    <w:rsid w:val="00D170A0"/>
    <w:rsid w:val="00D20620"/>
    <w:rsid w:val="00D219CB"/>
    <w:rsid w:val="00D24B29"/>
    <w:rsid w:val="00D2769B"/>
    <w:rsid w:val="00D31AD4"/>
    <w:rsid w:val="00D37FE7"/>
    <w:rsid w:val="00D42061"/>
    <w:rsid w:val="00D448F3"/>
    <w:rsid w:val="00D4705C"/>
    <w:rsid w:val="00D50BF6"/>
    <w:rsid w:val="00D51336"/>
    <w:rsid w:val="00D521AA"/>
    <w:rsid w:val="00D52936"/>
    <w:rsid w:val="00D55C3A"/>
    <w:rsid w:val="00D56F3B"/>
    <w:rsid w:val="00D643D3"/>
    <w:rsid w:val="00D66CA7"/>
    <w:rsid w:val="00D73877"/>
    <w:rsid w:val="00D751BB"/>
    <w:rsid w:val="00D7742D"/>
    <w:rsid w:val="00D81730"/>
    <w:rsid w:val="00D82E4C"/>
    <w:rsid w:val="00D82FE3"/>
    <w:rsid w:val="00D84E73"/>
    <w:rsid w:val="00D84EA9"/>
    <w:rsid w:val="00D86150"/>
    <w:rsid w:val="00D90C65"/>
    <w:rsid w:val="00D93725"/>
    <w:rsid w:val="00D95F7D"/>
    <w:rsid w:val="00D961A4"/>
    <w:rsid w:val="00DA03A4"/>
    <w:rsid w:val="00DA26B9"/>
    <w:rsid w:val="00DA5DC9"/>
    <w:rsid w:val="00DB2DD2"/>
    <w:rsid w:val="00DB38CF"/>
    <w:rsid w:val="00DB3CB6"/>
    <w:rsid w:val="00DB5A3E"/>
    <w:rsid w:val="00DC195A"/>
    <w:rsid w:val="00DC1F70"/>
    <w:rsid w:val="00DC3566"/>
    <w:rsid w:val="00DC396F"/>
    <w:rsid w:val="00DC3F08"/>
    <w:rsid w:val="00DC4341"/>
    <w:rsid w:val="00DC4BD0"/>
    <w:rsid w:val="00DC5A88"/>
    <w:rsid w:val="00DC7195"/>
    <w:rsid w:val="00DD078E"/>
    <w:rsid w:val="00DD2D36"/>
    <w:rsid w:val="00DD42F4"/>
    <w:rsid w:val="00DD6166"/>
    <w:rsid w:val="00DE0932"/>
    <w:rsid w:val="00DE11C2"/>
    <w:rsid w:val="00DE1814"/>
    <w:rsid w:val="00DE1EB9"/>
    <w:rsid w:val="00DE34A2"/>
    <w:rsid w:val="00DE6964"/>
    <w:rsid w:val="00DF2D37"/>
    <w:rsid w:val="00DF6BC8"/>
    <w:rsid w:val="00E02261"/>
    <w:rsid w:val="00E0238E"/>
    <w:rsid w:val="00E0298E"/>
    <w:rsid w:val="00E03686"/>
    <w:rsid w:val="00E043C6"/>
    <w:rsid w:val="00E0502A"/>
    <w:rsid w:val="00E06C60"/>
    <w:rsid w:val="00E12A39"/>
    <w:rsid w:val="00E12A6E"/>
    <w:rsid w:val="00E160DA"/>
    <w:rsid w:val="00E16240"/>
    <w:rsid w:val="00E17D83"/>
    <w:rsid w:val="00E20BF3"/>
    <w:rsid w:val="00E237DE"/>
    <w:rsid w:val="00E25FAB"/>
    <w:rsid w:val="00E26B9F"/>
    <w:rsid w:val="00E3527C"/>
    <w:rsid w:val="00E35942"/>
    <w:rsid w:val="00E43606"/>
    <w:rsid w:val="00E5096A"/>
    <w:rsid w:val="00E5351F"/>
    <w:rsid w:val="00E5696C"/>
    <w:rsid w:val="00E6052F"/>
    <w:rsid w:val="00E610C6"/>
    <w:rsid w:val="00E65512"/>
    <w:rsid w:val="00E666AE"/>
    <w:rsid w:val="00E67AC3"/>
    <w:rsid w:val="00E72938"/>
    <w:rsid w:val="00E820EA"/>
    <w:rsid w:val="00E826A3"/>
    <w:rsid w:val="00E85CB6"/>
    <w:rsid w:val="00E8644E"/>
    <w:rsid w:val="00E872A3"/>
    <w:rsid w:val="00E93483"/>
    <w:rsid w:val="00E9439A"/>
    <w:rsid w:val="00E9689C"/>
    <w:rsid w:val="00E971D0"/>
    <w:rsid w:val="00EA4DFB"/>
    <w:rsid w:val="00EB000A"/>
    <w:rsid w:val="00EB31B3"/>
    <w:rsid w:val="00EB5B71"/>
    <w:rsid w:val="00EB6E01"/>
    <w:rsid w:val="00EC1423"/>
    <w:rsid w:val="00EC2E05"/>
    <w:rsid w:val="00EC7E61"/>
    <w:rsid w:val="00ED3250"/>
    <w:rsid w:val="00EE25B3"/>
    <w:rsid w:val="00EF28CA"/>
    <w:rsid w:val="00EF2B51"/>
    <w:rsid w:val="00EF35C3"/>
    <w:rsid w:val="00EF441B"/>
    <w:rsid w:val="00F031A7"/>
    <w:rsid w:val="00F04E07"/>
    <w:rsid w:val="00F05046"/>
    <w:rsid w:val="00F05537"/>
    <w:rsid w:val="00F05A07"/>
    <w:rsid w:val="00F06E08"/>
    <w:rsid w:val="00F07510"/>
    <w:rsid w:val="00F07B38"/>
    <w:rsid w:val="00F10DF0"/>
    <w:rsid w:val="00F11AD1"/>
    <w:rsid w:val="00F12CAD"/>
    <w:rsid w:val="00F12CD2"/>
    <w:rsid w:val="00F14CC4"/>
    <w:rsid w:val="00F15943"/>
    <w:rsid w:val="00F17BE5"/>
    <w:rsid w:val="00F20447"/>
    <w:rsid w:val="00F205C5"/>
    <w:rsid w:val="00F2345C"/>
    <w:rsid w:val="00F26C40"/>
    <w:rsid w:val="00F27F44"/>
    <w:rsid w:val="00F3024B"/>
    <w:rsid w:val="00F30523"/>
    <w:rsid w:val="00F3218A"/>
    <w:rsid w:val="00F40872"/>
    <w:rsid w:val="00F40B16"/>
    <w:rsid w:val="00F44E60"/>
    <w:rsid w:val="00F470F2"/>
    <w:rsid w:val="00F47276"/>
    <w:rsid w:val="00F5119F"/>
    <w:rsid w:val="00F512F4"/>
    <w:rsid w:val="00F53CD7"/>
    <w:rsid w:val="00F5528F"/>
    <w:rsid w:val="00F60110"/>
    <w:rsid w:val="00F60DA0"/>
    <w:rsid w:val="00F70CCD"/>
    <w:rsid w:val="00F7407B"/>
    <w:rsid w:val="00F8011E"/>
    <w:rsid w:val="00F81925"/>
    <w:rsid w:val="00F82F57"/>
    <w:rsid w:val="00F83555"/>
    <w:rsid w:val="00F91CA6"/>
    <w:rsid w:val="00F92E97"/>
    <w:rsid w:val="00F9323E"/>
    <w:rsid w:val="00F961CD"/>
    <w:rsid w:val="00F9773E"/>
    <w:rsid w:val="00FB3474"/>
    <w:rsid w:val="00FB7E11"/>
    <w:rsid w:val="00FC31D7"/>
    <w:rsid w:val="00FC4C08"/>
    <w:rsid w:val="00FC57E0"/>
    <w:rsid w:val="00FC701E"/>
    <w:rsid w:val="00FD00E5"/>
    <w:rsid w:val="00FD13E3"/>
    <w:rsid w:val="00FD25E0"/>
    <w:rsid w:val="00FD4F31"/>
    <w:rsid w:val="00FE5421"/>
    <w:rsid w:val="00FE6659"/>
    <w:rsid w:val="00FE7EA4"/>
    <w:rsid w:val="00FF348D"/>
    <w:rsid w:val="00FF3EB9"/>
    <w:rsid w:val="00FF5316"/>
    <w:rsid w:val="00FF5E57"/>
    <w:rsid w:val="00FF72A7"/>
    <w:rsid w:val="00FF7C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D71"/>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D71"/>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854">
      <w:bodyDiv w:val="1"/>
      <w:marLeft w:val="0"/>
      <w:marRight w:val="0"/>
      <w:marTop w:val="0"/>
      <w:marBottom w:val="0"/>
      <w:divBdr>
        <w:top w:val="none" w:sz="0" w:space="0" w:color="auto"/>
        <w:left w:val="none" w:sz="0" w:space="0" w:color="auto"/>
        <w:bottom w:val="none" w:sz="0" w:space="0" w:color="auto"/>
        <w:right w:val="none" w:sz="0" w:space="0" w:color="auto"/>
      </w:divBdr>
      <w:divsChild>
        <w:div w:id="1998335634">
          <w:marLeft w:val="259"/>
          <w:marRight w:val="0"/>
          <w:marTop w:val="0"/>
          <w:marBottom w:val="0"/>
          <w:divBdr>
            <w:top w:val="none" w:sz="0" w:space="0" w:color="auto"/>
            <w:left w:val="none" w:sz="0" w:space="0" w:color="auto"/>
            <w:bottom w:val="none" w:sz="0" w:space="0" w:color="auto"/>
            <w:right w:val="none" w:sz="0" w:space="0" w:color="auto"/>
          </w:divBdr>
        </w:div>
        <w:div w:id="2000385733">
          <w:marLeft w:val="965"/>
          <w:marRight w:val="0"/>
          <w:marTop w:val="0"/>
          <w:marBottom w:val="0"/>
          <w:divBdr>
            <w:top w:val="none" w:sz="0" w:space="0" w:color="auto"/>
            <w:left w:val="none" w:sz="0" w:space="0" w:color="auto"/>
            <w:bottom w:val="none" w:sz="0" w:space="0" w:color="auto"/>
            <w:right w:val="none" w:sz="0" w:space="0" w:color="auto"/>
          </w:divBdr>
        </w:div>
        <w:div w:id="998532523">
          <w:marLeft w:val="259"/>
          <w:marRight w:val="0"/>
          <w:marTop w:val="0"/>
          <w:marBottom w:val="0"/>
          <w:divBdr>
            <w:top w:val="none" w:sz="0" w:space="0" w:color="auto"/>
            <w:left w:val="none" w:sz="0" w:space="0" w:color="auto"/>
            <w:bottom w:val="none" w:sz="0" w:space="0" w:color="auto"/>
            <w:right w:val="none" w:sz="0" w:space="0" w:color="auto"/>
          </w:divBdr>
        </w:div>
        <w:div w:id="1542091630">
          <w:marLeft w:val="965"/>
          <w:marRight w:val="0"/>
          <w:marTop w:val="0"/>
          <w:marBottom w:val="0"/>
          <w:divBdr>
            <w:top w:val="none" w:sz="0" w:space="0" w:color="auto"/>
            <w:left w:val="none" w:sz="0" w:space="0" w:color="auto"/>
            <w:bottom w:val="none" w:sz="0" w:space="0" w:color="auto"/>
            <w:right w:val="none" w:sz="0" w:space="0" w:color="auto"/>
          </w:divBdr>
        </w:div>
      </w:divsChild>
    </w:div>
    <w:div w:id="16349619">
      <w:bodyDiv w:val="1"/>
      <w:marLeft w:val="0"/>
      <w:marRight w:val="0"/>
      <w:marTop w:val="0"/>
      <w:marBottom w:val="0"/>
      <w:divBdr>
        <w:top w:val="none" w:sz="0" w:space="0" w:color="auto"/>
        <w:left w:val="none" w:sz="0" w:space="0" w:color="auto"/>
        <w:bottom w:val="none" w:sz="0" w:space="0" w:color="auto"/>
        <w:right w:val="none" w:sz="0" w:space="0" w:color="auto"/>
      </w:divBdr>
    </w:div>
    <w:div w:id="79375049">
      <w:bodyDiv w:val="1"/>
      <w:marLeft w:val="0"/>
      <w:marRight w:val="0"/>
      <w:marTop w:val="0"/>
      <w:marBottom w:val="0"/>
      <w:divBdr>
        <w:top w:val="none" w:sz="0" w:space="0" w:color="auto"/>
        <w:left w:val="none" w:sz="0" w:space="0" w:color="auto"/>
        <w:bottom w:val="none" w:sz="0" w:space="0" w:color="auto"/>
        <w:right w:val="none" w:sz="0" w:space="0" w:color="auto"/>
      </w:divBdr>
    </w:div>
    <w:div w:id="93402629">
      <w:bodyDiv w:val="1"/>
      <w:marLeft w:val="0"/>
      <w:marRight w:val="0"/>
      <w:marTop w:val="0"/>
      <w:marBottom w:val="0"/>
      <w:divBdr>
        <w:top w:val="none" w:sz="0" w:space="0" w:color="auto"/>
        <w:left w:val="none" w:sz="0" w:space="0" w:color="auto"/>
        <w:bottom w:val="none" w:sz="0" w:space="0" w:color="auto"/>
        <w:right w:val="none" w:sz="0" w:space="0" w:color="auto"/>
      </w:divBdr>
    </w:div>
    <w:div w:id="95903771">
      <w:bodyDiv w:val="1"/>
      <w:marLeft w:val="0"/>
      <w:marRight w:val="0"/>
      <w:marTop w:val="0"/>
      <w:marBottom w:val="0"/>
      <w:divBdr>
        <w:top w:val="none" w:sz="0" w:space="0" w:color="auto"/>
        <w:left w:val="none" w:sz="0" w:space="0" w:color="auto"/>
        <w:bottom w:val="none" w:sz="0" w:space="0" w:color="auto"/>
        <w:right w:val="none" w:sz="0" w:space="0" w:color="auto"/>
      </w:divBdr>
      <w:divsChild>
        <w:div w:id="1707484243">
          <w:marLeft w:val="274"/>
          <w:marRight w:val="0"/>
          <w:marTop w:val="0"/>
          <w:marBottom w:val="0"/>
          <w:divBdr>
            <w:top w:val="none" w:sz="0" w:space="0" w:color="auto"/>
            <w:left w:val="none" w:sz="0" w:space="0" w:color="auto"/>
            <w:bottom w:val="none" w:sz="0" w:space="0" w:color="auto"/>
            <w:right w:val="none" w:sz="0" w:space="0" w:color="auto"/>
          </w:divBdr>
        </w:div>
        <w:div w:id="787966281">
          <w:marLeft w:val="274"/>
          <w:marRight w:val="0"/>
          <w:marTop w:val="0"/>
          <w:marBottom w:val="0"/>
          <w:divBdr>
            <w:top w:val="none" w:sz="0" w:space="0" w:color="auto"/>
            <w:left w:val="none" w:sz="0" w:space="0" w:color="auto"/>
            <w:bottom w:val="none" w:sz="0" w:space="0" w:color="auto"/>
            <w:right w:val="none" w:sz="0" w:space="0" w:color="auto"/>
          </w:divBdr>
        </w:div>
        <w:div w:id="224610354">
          <w:marLeft w:val="274"/>
          <w:marRight w:val="0"/>
          <w:marTop w:val="0"/>
          <w:marBottom w:val="0"/>
          <w:divBdr>
            <w:top w:val="none" w:sz="0" w:space="0" w:color="auto"/>
            <w:left w:val="none" w:sz="0" w:space="0" w:color="auto"/>
            <w:bottom w:val="none" w:sz="0" w:space="0" w:color="auto"/>
            <w:right w:val="none" w:sz="0" w:space="0" w:color="auto"/>
          </w:divBdr>
        </w:div>
        <w:div w:id="287005082">
          <w:marLeft w:val="274"/>
          <w:marRight w:val="0"/>
          <w:marTop w:val="0"/>
          <w:marBottom w:val="0"/>
          <w:divBdr>
            <w:top w:val="none" w:sz="0" w:space="0" w:color="auto"/>
            <w:left w:val="none" w:sz="0" w:space="0" w:color="auto"/>
            <w:bottom w:val="none" w:sz="0" w:space="0" w:color="auto"/>
            <w:right w:val="none" w:sz="0" w:space="0" w:color="auto"/>
          </w:divBdr>
        </w:div>
      </w:divsChild>
    </w:div>
    <w:div w:id="110630300">
      <w:bodyDiv w:val="1"/>
      <w:marLeft w:val="0"/>
      <w:marRight w:val="0"/>
      <w:marTop w:val="0"/>
      <w:marBottom w:val="0"/>
      <w:divBdr>
        <w:top w:val="none" w:sz="0" w:space="0" w:color="auto"/>
        <w:left w:val="none" w:sz="0" w:space="0" w:color="auto"/>
        <w:bottom w:val="none" w:sz="0" w:space="0" w:color="auto"/>
        <w:right w:val="none" w:sz="0" w:space="0" w:color="auto"/>
      </w:divBdr>
    </w:div>
    <w:div w:id="115486812">
      <w:bodyDiv w:val="1"/>
      <w:marLeft w:val="0"/>
      <w:marRight w:val="0"/>
      <w:marTop w:val="0"/>
      <w:marBottom w:val="0"/>
      <w:divBdr>
        <w:top w:val="none" w:sz="0" w:space="0" w:color="auto"/>
        <w:left w:val="none" w:sz="0" w:space="0" w:color="auto"/>
        <w:bottom w:val="none" w:sz="0" w:space="0" w:color="auto"/>
        <w:right w:val="none" w:sz="0" w:space="0" w:color="auto"/>
      </w:divBdr>
      <w:divsChild>
        <w:div w:id="1049959072">
          <w:marLeft w:val="288"/>
          <w:marRight w:val="0"/>
          <w:marTop w:val="0"/>
          <w:marBottom w:val="0"/>
          <w:divBdr>
            <w:top w:val="none" w:sz="0" w:space="0" w:color="auto"/>
            <w:left w:val="none" w:sz="0" w:space="0" w:color="auto"/>
            <w:bottom w:val="none" w:sz="0" w:space="0" w:color="auto"/>
            <w:right w:val="none" w:sz="0" w:space="0" w:color="auto"/>
          </w:divBdr>
        </w:div>
        <w:div w:id="1339886259">
          <w:marLeft w:val="288"/>
          <w:marRight w:val="0"/>
          <w:marTop w:val="0"/>
          <w:marBottom w:val="0"/>
          <w:divBdr>
            <w:top w:val="none" w:sz="0" w:space="0" w:color="auto"/>
            <w:left w:val="none" w:sz="0" w:space="0" w:color="auto"/>
            <w:bottom w:val="none" w:sz="0" w:space="0" w:color="auto"/>
            <w:right w:val="none" w:sz="0" w:space="0" w:color="auto"/>
          </w:divBdr>
        </w:div>
      </w:divsChild>
    </w:div>
    <w:div w:id="119109839">
      <w:bodyDiv w:val="1"/>
      <w:marLeft w:val="0"/>
      <w:marRight w:val="0"/>
      <w:marTop w:val="0"/>
      <w:marBottom w:val="0"/>
      <w:divBdr>
        <w:top w:val="none" w:sz="0" w:space="0" w:color="auto"/>
        <w:left w:val="none" w:sz="0" w:space="0" w:color="auto"/>
        <w:bottom w:val="none" w:sz="0" w:space="0" w:color="auto"/>
        <w:right w:val="none" w:sz="0" w:space="0" w:color="auto"/>
      </w:divBdr>
      <w:divsChild>
        <w:div w:id="380907914">
          <w:marLeft w:val="274"/>
          <w:marRight w:val="0"/>
          <w:marTop w:val="0"/>
          <w:marBottom w:val="0"/>
          <w:divBdr>
            <w:top w:val="none" w:sz="0" w:space="0" w:color="auto"/>
            <w:left w:val="none" w:sz="0" w:space="0" w:color="auto"/>
            <w:bottom w:val="none" w:sz="0" w:space="0" w:color="auto"/>
            <w:right w:val="none" w:sz="0" w:space="0" w:color="auto"/>
          </w:divBdr>
        </w:div>
        <w:div w:id="1199511584">
          <w:marLeft w:val="274"/>
          <w:marRight w:val="0"/>
          <w:marTop w:val="0"/>
          <w:marBottom w:val="0"/>
          <w:divBdr>
            <w:top w:val="none" w:sz="0" w:space="0" w:color="auto"/>
            <w:left w:val="none" w:sz="0" w:space="0" w:color="auto"/>
            <w:bottom w:val="none" w:sz="0" w:space="0" w:color="auto"/>
            <w:right w:val="none" w:sz="0" w:space="0" w:color="auto"/>
          </w:divBdr>
        </w:div>
      </w:divsChild>
    </w:div>
    <w:div w:id="170291800">
      <w:bodyDiv w:val="1"/>
      <w:marLeft w:val="0"/>
      <w:marRight w:val="0"/>
      <w:marTop w:val="0"/>
      <w:marBottom w:val="0"/>
      <w:divBdr>
        <w:top w:val="none" w:sz="0" w:space="0" w:color="auto"/>
        <w:left w:val="none" w:sz="0" w:space="0" w:color="auto"/>
        <w:bottom w:val="none" w:sz="0" w:space="0" w:color="auto"/>
        <w:right w:val="none" w:sz="0" w:space="0" w:color="auto"/>
      </w:divBdr>
    </w:div>
    <w:div w:id="170339902">
      <w:bodyDiv w:val="1"/>
      <w:marLeft w:val="0"/>
      <w:marRight w:val="0"/>
      <w:marTop w:val="0"/>
      <w:marBottom w:val="0"/>
      <w:divBdr>
        <w:top w:val="none" w:sz="0" w:space="0" w:color="auto"/>
        <w:left w:val="none" w:sz="0" w:space="0" w:color="auto"/>
        <w:bottom w:val="none" w:sz="0" w:space="0" w:color="auto"/>
        <w:right w:val="none" w:sz="0" w:space="0" w:color="auto"/>
      </w:divBdr>
    </w:div>
    <w:div w:id="182012529">
      <w:bodyDiv w:val="1"/>
      <w:marLeft w:val="0"/>
      <w:marRight w:val="0"/>
      <w:marTop w:val="0"/>
      <w:marBottom w:val="0"/>
      <w:divBdr>
        <w:top w:val="none" w:sz="0" w:space="0" w:color="auto"/>
        <w:left w:val="none" w:sz="0" w:space="0" w:color="auto"/>
        <w:bottom w:val="none" w:sz="0" w:space="0" w:color="auto"/>
        <w:right w:val="none" w:sz="0" w:space="0" w:color="auto"/>
      </w:divBdr>
      <w:divsChild>
        <w:div w:id="1073773146">
          <w:marLeft w:val="274"/>
          <w:marRight w:val="0"/>
          <w:marTop w:val="0"/>
          <w:marBottom w:val="0"/>
          <w:divBdr>
            <w:top w:val="none" w:sz="0" w:space="0" w:color="auto"/>
            <w:left w:val="none" w:sz="0" w:space="0" w:color="auto"/>
            <w:bottom w:val="none" w:sz="0" w:space="0" w:color="auto"/>
            <w:right w:val="none" w:sz="0" w:space="0" w:color="auto"/>
          </w:divBdr>
        </w:div>
      </w:divsChild>
    </w:div>
    <w:div w:id="191304072">
      <w:bodyDiv w:val="1"/>
      <w:marLeft w:val="0"/>
      <w:marRight w:val="0"/>
      <w:marTop w:val="0"/>
      <w:marBottom w:val="0"/>
      <w:divBdr>
        <w:top w:val="none" w:sz="0" w:space="0" w:color="auto"/>
        <w:left w:val="none" w:sz="0" w:space="0" w:color="auto"/>
        <w:bottom w:val="none" w:sz="0" w:space="0" w:color="auto"/>
        <w:right w:val="none" w:sz="0" w:space="0" w:color="auto"/>
      </w:divBdr>
      <w:divsChild>
        <w:div w:id="522986717">
          <w:marLeft w:val="360"/>
          <w:marRight w:val="0"/>
          <w:marTop w:val="86"/>
          <w:marBottom w:val="0"/>
          <w:divBdr>
            <w:top w:val="none" w:sz="0" w:space="0" w:color="auto"/>
            <w:left w:val="none" w:sz="0" w:space="0" w:color="auto"/>
            <w:bottom w:val="none" w:sz="0" w:space="0" w:color="auto"/>
            <w:right w:val="none" w:sz="0" w:space="0" w:color="auto"/>
          </w:divBdr>
        </w:div>
        <w:div w:id="480661894">
          <w:marLeft w:val="360"/>
          <w:marRight w:val="0"/>
          <w:marTop w:val="86"/>
          <w:marBottom w:val="0"/>
          <w:divBdr>
            <w:top w:val="none" w:sz="0" w:space="0" w:color="auto"/>
            <w:left w:val="none" w:sz="0" w:space="0" w:color="auto"/>
            <w:bottom w:val="none" w:sz="0" w:space="0" w:color="auto"/>
            <w:right w:val="none" w:sz="0" w:space="0" w:color="auto"/>
          </w:divBdr>
        </w:div>
        <w:div w:id="380136894">
          <w:marLeft w:val="360"/>
          <w:marRight w:val="0"/>
          <w:marTop w:val="86"/>
          <w:marBottom w:val="0"/>
          <w:divBdr>
            <w:top w:val="none" w:sz="0" w:space="0" w:color="auto"/>
            <w:left w:val="none" w:sz="0" w:space="0" w:color="auto"/>
            <w:bottom w:val="none" w:sz="0" w:space="0" w:color="auto"/>
            <w:right w:val="none" w:sz="0" w:space="0" w:color="auto"/>
          </w:divBdr>
        </w:div>
        <w:div w:id="575172169">
          <w:marLeft w:val="360"/>
          <w:marRight w:val="0"/>
          <w:marTop w:val="86"/>
          <w:marBottom w:val="0"/>
          <w:divBdr>
            <w:top w:val="none" w:sz="0" w:space="0" w:color="auto"/>
            <w:left w:val="none" w:sz="0" w:space="0" w:color="auto"/>
            <w:bottom w:val="none" w:sz="0" w:space="0" w:color="auto"/>
            <w:right w:val="none" w:sz="0" w:space="0" w:color="auto"/>
          </w:divBdr>
        </w:div>
        <w:div w:id="766075517">
          <w:marLeft w:val="360"/>
          <w:marRight w:val="0"/>
          <w:marTop w:val="86"/>
          <w:marBottom w:val="0"/>
          <w:divBdr>
            <w:top w:val="none" w:sz="0" w:space="0" w:color="auto"/>
            <w:left w:val="none" w:sz="0" w:space="0" w:color="auto"/>
            <w:bottom w:val="none" w:sz="0" w:space="0" w:color="auto"/>
            <w:right w:val="none" w:sz="0" w:space="0" w:color="auto"/>
          </w:divBdr>
        </w:div>
      </w:divsChild>
    </w:div>
    <w:div w:id="205798260">
      <w:bodyDiv w:val="1"/>
      <w:marLeft w:val="0"/>
      <w:marRight w:val="0"/>
      <w:marTop w:val="0"/>
      <w:marBottom w:val="0"/>
      <w:divBdr>
        <w:top w:val="none" w:sz="0" w:space="0" w:color="auto"/>
        <w:left w:val="none" w:sz="0" w:space="0" w:color="auto"/>
        <w:bottom w:val="none" w:sz="0" w:space="0" w:color="auto"/>
        <w:right w:val="none" w:sz="0" w:space="0" w:color="auto"/>
      </w:divBdr>
      <w:divsChild>
        <w:div w:id="345863105">
          <w:marLeft w:val="274"/>
          <w:marRight w:val="0"/>
          <w:marTop w:val="0"/>
          <w:marBottom w:val="0"/>
          <w:divBdr>
            <w:top w:val="none" w:sz="0" w:space="0" w:color="auto"/>
            <w:left w:val="none" w:sz="0" w:space="0" w:color="auto"/>
            <w:bottom w:val="none" w:sz="0" w:space="0" w:color="auto"/>
            <w:right w:val="none" w:sz="0" w:space="0" w:color="auto"/>
          </w:divBdr>
        </w:div>
        <w:div w:id="1288001447">
          <w:marLeft w:val="274"/>
          <w:marRight w:val="0"/>
          <w:marTop w:val="0"/>
          <w:marBottom w:val="0"/>
          <w:divBdr>
            <w:top w:val="none" w:sz="0" w:space="0" w:color="auto"/>
            <w:left w:val="none" w:sz="0" w:space="0" w:color="auto"/>
            <w:bottom w:val="none" w:sz="0" w:space="0" w:color="auto"/>
            <w:right w:val="none" w:sz="0" w:space="0" w:color="auto"/>
          </w:divBdr>
        </w:div>
        <w:div w:id="1714960471">
          <w:marLeft w:val="274"/>
          <w:marRight w:val="0"/>
          <w:marTop w:val="0"/>
          <w:marBottom w:val="0"/>
          <w:divBdr>
            <w:top w:val="none" w:sz="0" w:space="0" w:color="auto"/>
            <w:left w:val="none" w:sz="0" w:space="0" w:color="auto"/>
            <w:bottom w:val="none" w:sz="0" w:space="0" w:color="auto"/>
            <w:right w:val="none" w:sz="0" w:space="0" w:color="auto"/>
          </w:divBdr>
        </w:div>
        <w:div w:id="1207134507">
          <w:marLeft w:val="274"/>
          <w:marRight w:val="0"/>
          <w:marTop w:val="0"/>
          <w:marBottom w:val="0"/>
          <w:divBdr>
            <w:top w:val="none" w:sz="0" w:space="0" w:color="auto"/>
            <w:left w:val="none" w:sz="0" w:space="0" w:color="auto"/>
            <w:bottom w:val="none" w:sz="0" w:space="0" w:color="auto"/>
            <w:right w:val="none" w:sz="0" w:space="0" w:color="auto"/>
          </w:divBdr>
        </w:div>
        <w:div w:id="1708482084">
          <w:marLeft w:val="274"/>
          <w:marRight w:val="0"/>
          <w:marTop w:val="0"/>
          <w:marBottom w:val="0"/>
          <w:divBdr>
            <w:top w:val="none" w:sz="0" w:space="0" w:color="auto"/>
            <w:left w:val="none" w:sz="0" w:space="0" w:color="auto"/>
            <w:bottom w:val="none" w:sz="0" w:space="0" w:color="auto"/>
            <w:right w:val="none" w:sz="0" w:space="0" w:color="auto"/>
          </w:divBdr>
        </w:div>
        <w:div w:id="250509061">
          <w:marLeft w:val="274"/>
          <w:marRight w:val="0"/>
          <w:marTop w:val="0"/>
          <w:marBottom w:val="0"/>
          <w:divBdr>
            <w:top w:val="none" w:sz="0" w:space="0" w:color="auto"/>
            <w:left w:val="none" w:sz="0" w:space="0" w:color="auto"/>
            <w:bottom w:val="none" w:sz="0" w:space="0" w:color="auto"/>
            <w:right w:val="none" w:sz="0" w:space="0" w:color="auto"/>
          </w:divBdr>
        </w:div>
        <w:div w:id="586423255">
          <w:marLeft w:val="274"/>
          <w:marRight w:val="0"/>
          <w:marTop w:val="0"/>
          <w:marBottom w:val="0"/>
          <w:divBdr>
            <w:top w:val="none" w:sz="0" w:space="0" w:color="auto"/>
            <w:left w:val="none" w:sz="0" w:space="0" w:color="auto"/>
            <w:bottom w:val="none" w:sz="0" w:space="0" w:color="auto"/>
            <w:right w:val="none" w:sz="0" w:space="0" w:color="auto"/>
          </w:divBdr>
        </w:div>
        <w:div w:id="667364812">
          <w:marLeft w:val="274"/>
          <w:marRight w:val="0"/>
          <w:marTop w:val="0"/>
          <w:marBottom w:val="0"/>
          <w:divBdr>
            <w:top w:val="none" w:sz="0" w:space="0" w:color="auto"/>
            <w:left w:val="none" w:sz="0" w:space="0" w:color="auto"/>
            <w:bottom w:val="none" w:sz="0" w:space="0" w:color="auto"/>
            <w:right w:val="none" w:sz="0" w:space="0" w:color="auto"/>
          </w:divBdr>
        </w:div>
        <w:div w:id="2103067653">
          <w:marLeft w:val="274"/>
          <w:marRight w:val="0"/>
          <w:marTop w:val="0"/>
          <w:marBottom w:val="0"/>
          <w:divBdr>
            <w:top w:val="none" w:sz="0" w:space="0" w:color="auto"/>
            <w:left w:val="none" w:sz="0" w:space="0" w:color="auto"/>
            <w:bottom w:val="none" w:sz="0" w:space="0" w:color="auto"/>
            <w:right w:val="none" w:sz="0" w:space="0" w:color="auto"/>
          </w:divBdr>
        </w:div>
      </w:divsChild>
    </w:div>
    <w:div w:id="213346771">
      <w:bodyDiv w:val="1"/>
      <w:marLeft w:val="0"/>
      <w:marRight w:val="0"/>
      <w:marTop w:val="0"/>
      <w:marBottom w:val="0"/>
      <w:divBdr>
        <w:top w:val="none" w:sz="0" w:space="0" w:color="auto"/>
        <w:left w:val="none" w:sz="0" w:space="0" w:color="auto"/>
        <w:bottom w:val="none" w:sz="0" w:space="0" w:color="auto"/>
        <w:right w:val="none" w:sz="0" w:space="0" w:color="auto"/>
      </w:divBdr>
      <w:divsChild>
        <w:div w:id="2093814449">
          <w:marLeft w:val="274"/>
          <w:marRight w:val="0"/>
          <w:marTop w:val="0"/>
          <w:marBottom w:val="0"/>
          <w:divBdr>
            <w:top w:val="none" w:sz="0" w:space="0" w:color="auto"/>
            <w:left w:val="none" w:sz="0" w:space="0" w:color="auto"/>
            <w:bottom w:val="none" w:sz="0" w:space="0" w:color="auto"/>
            <w:right w:val="none" w:sz="0" w:space="0" w:color="auto"/>
          </w:divBdr>
        </w:div>
        <w:div w:id="282469981">
          <w:marLeft w:val="274"/>
          <w:marRight w:val="0"/>
          <w:marTop w:val="0"/>
          <w:marBottom w:val="0"/>
          <w:divBdr>
            <w:top w:val="none" w:sz="0" w:space="0" w:color="auto"/>
            <w:left w:val="none" w:sz="0" w:space="0" w:color="auto"/>
            <w:bottom w:val="none" w:sz="0" w:space="0" w:color="auto"/>
            <w:right w:val="none" w:sz="0" w:space="0" w:color="auto"/>
          </w:divBdr>
        </w:div>
        <w:div w:id="1763912999">
          <w:marLeft w:val="274"/>
          <w:marRight w:val="0"/>
          <w:marTop w:val="0"/>
          <w:marBottom w:val="0"/>
          <w:divBdr>
            <w:top w:val="none" w:sz="0" w:space="0" w:color="auto"/>
            <w:left w:val="none" w:sz="0" w:space="0" w:color="auto"/>
            <w:bottom w:val="none" w:sz="0" w:space="0" w:color="auto"/>
            <w:right w:val="none" w:sz="0" w:space="0" w:color="auto"/>
          </w:divBdr>
        </w:div>
        <w:div w:id="44068604">
          <w:marLeft w:val="274"/>
          <w:marRight w:val="0"/>
          <w:marTop w:val="0"/>
          <w:marBottom w:val="0"/>
          <w:divBdr>
            <w:top w:val="none" w:sz="0" w:space="0" w:color="auto"/>
            <w:left w:val="none" w:sz="0" w:space="0" w:color="auto"/>
            <w:bottom w:val="none" w:sz="0" w:space="0" w:color="auto"/>
            <w:right w:val="none" w:sz="0" w:space="0" w:color="auto"/>
          </w:divBdr>
        </w:div>
        <w:div w:id="1149860763">
          <w:marLeft w:val="274"/>
          <w:marRight w:val="0"/>
          <w:marTop w:val="0"/>
          <w:marBottom w:val="0"/>
          <w:divBdr>
            <w:top w:val="none" w:sz="0" w:space="0" w:color="auto"/>
            <w:left w:val="none" w:sz="0" w:space="0" w:color="auto"/>
            <w:bottom w:val="none" w:sz="0" w:space="0" w:color="auto"/>
            <w:right w:val="none" w:sz="0" w:space="0" w:color="auto"/>
          </w:divBdr>
        </w:div>
      </w:divsChild>
    </w:div>
    <w:div w:id="218397894">
      <w:bodyDiv w:val="1"/>
      <w:marLeft w:val="0"/>
      <w:marRight w:val="0"/>
      <w:marTop w:val="0"/>
      <w:marBottom w:val="0"/>
      <w:divBdr>
        <w:top w:val="none" w:sz="0" w:space="0" w:color="auto"/>
        <w:left w:val="none" w:sz="0" w:space="0" w:color="auto"/>
        <w:bottom w:val="none" w:sz="0" w:space="0" w:color="auto"/>
        <w:right w:val="none" w:sz="0" w:space="0" w:color="auto"/>
      </w:divBdr>
    </w:div>
    <w:div w:id="225530615">
      <w:bodyDiv w:val="1"/>
      <w:marLeft w:val="0"/>
      <w:marRight w:val="0"/>
      <w:marTop w:val="0"/>
      <w:marBottom w:val="0"/>
      <w:divBdr>
        <w:top w:val="none" w:sz="0" w:space="0" w:color="auto"/>
        <w:left w:val="none" w:sz="0" w:space="0" w:color="auto"/>
        <w:bottom w:val="none" w:sz="0" w:space="0" w:color="auto"/>
        <w:right w:val="none" w:sz="0" w:space="0" w:color="auto"/>
      </w:divBdr>
    </w:div>
    <w:div w:id="232551536">
      <w:bodyDiv w:val="1"/>
      <w:marLeft w:val="0"/>
      <w:marRight w:val="0"/>
      <w:marTop w:val="0"/>
      <w:marBottom w:val="0"/>
      <w:divBdr>
        <w:top w:val="none" w:sz="0" w:space="0" w:color="auto"/>
        <w:left w:val="none" w:sz="0" w:space="0" w:color="auto"/>
        <w:bottom w:val="none" w:sz="0" w:space="0" w:color="auto"/>
        <w:right w:val="none" w:sz="0" w:space="0" w:color="auto"/>
      </w:divBdr>
    </w:div>
    <w:div w:id="249854508">
      <w:bodyDiv w:val="1"/>
      <w:marLeft w:val="0"/>
      <w:marRight w:val="0"/>
      <w:marTop w:val="0"/>
      <w:marBottom w:val="0"/>
      <w:divBdr>
        <w:top w:val="none" w:sz="0" w:space="0" w:color="auto"/>
        <w:left w:val="none" w:sz="0" w:space="0" w:color="auto"/>
        <w:bottom w:val="none" w:sz="0" w:space="0" w:color="auto"/>
        <w:right w:val="none" w:sz="0" w:space="0" w:color="auto"/>
      </w:divBdr>
      <w:divsChild>
        <w:div w:id="1315835989">
          <w:marLeft w:val="274"/>
          <w:marRight w:val="0"/>
          <w:marTop w:val="0"/>
          <w:marBottom w:val="0"/>
          <w:divBdr>
            <w:top w:val="none" w:sz="0" w:space="0" w:color="auto"/>
            <w:left w:val="none" w:sz="0" w:space="0" w:color="auto"/>
            <w:bottom w:val="none" w:sz="0" w:space="0" w:color="auto"/>
            <w:right w:val="none" w:sz="0" w:space="0" w:color="auto"/>
          </w:divBdr>
        </w:div>
      </w:divsChild>
    </w:div>
    <w:div w:id="273564719">
      <w:bodyDiv w:val="1"/>
      <w:marLeft w:val="0"/>
      <w:marRight w:val="0"/>
      <w:marTop w:val="0"/>
      <w:marBottom w:val="0"/>
      <w:divBdr>
        <w:top w:val="none" w:sz="0" w:space="0" w:color="auto"/>
        <w:left w:val="none" w:sz="0" w:space="0" w:color="auto"/>
        <w:bottom w:val="none" w:sz="0" w:space="0" w:color="auto"/>
        <w:right w:val="none" w:sz="0" w:space="0" w:color="auto"/>
      </w:divBdr>
      <w:divsChild>
        <w:div w:id="46608441">
          <w:marLeft w:val="274"/>
          <w:marRight w:val="0"/>
          <w:marTop w:val="0"/>
          <w:marBottom w:val="0"/>
          <w:divBdr>
            <w:top w:val="none" w:sz="0" w:space="0" w:color="auto"/>
            <w:left w:val="none" w:sz="0" w:space="0" w:color="auto"/>
            <w:bottom w:val="none" w:sz="0" w:space="0" w:color="auto"/>
            <w:right w:val="none" w:sz="0" w:space="0" w:color="auto"/>
          </w:divBdr>
        </w:div>
        <w:div w:id="1334575232">
          <w:marLeft w:val="274"/>
          <w:marRight w:val="0"/>
          <w:marTop w:val="0"/>
          <w:marBottom w:val="0"/>
          <w:divBdr>
            <w:top w:val="none" w:sz="0" w:space="0" w:color="auto"/>
            <w:left w:val="none" w:sz="0" w:space="0" w:color="auto"/>
            <w:bottom w:val="none" w:sz="0" w:space="0" w:color="auto"/>
            <w:right w:val="none" w:sz="0" w:space="0" w:color="auto"/>
          </w:divBdr>
        </w:div>
        <w:div w:id="1369649252">
          <w:marLeft w:val="274"/>
          <w:marRight w:val="0"/>
          <w:marTop w:val="0"/>
          <w:marBottom w:val="0"/>
          <w:divBdr>
            <w:top w:val="none" w:sz="0" w:space="0" w:color="auto"/>
            <w:left w:val="none" w:sz="0" w:space="0" w:color="auto"/>
            <w:bottom w:val="none" w:sz="0" w:space="0" w:color="auto"/>
            <w:right w:val="none" w:sz="0" w:space="0" w:color="auto"/>
          </w:divBdr>
        </w:div>
        <w:div w:id="1730305794">
          <w:marLeft w:val="994"/>
          <w:marRight w:val="0"/>
          <w:marTop w:val="0"/>
          <w:marBottom w:val="0"/>
          <w:divBdr>
            <w:top w:val="none" w:sz="0" w:space="0" w:color="auto"/>
            <w:left w:val="none" w:sz="0" w:space="0" w:color="auto"/>
            <w:bottom w:val="none" w:sz="0" w:space="0" w:color="auto"/>
            <w:right w:val="none" w:sz="0" w:space="0" w:color="auto"/>
          </w:divBdr>
        </w:div>
        <w:div w:id="654528928">
          <w:marLeft w:val="994"/>
          <w:marRight w:val="0"/>
          <w:marTop w:val="0"/>
          <w:marBottom w:val="0"/>
          <w:divBdr>
            <w:top w:val="none" w:sz="0" w:space="0" w:color="auto"/>
            <w:left w:val="none" w:sz="0" w:space="0" w:color="auto"/>
            <w:bottom w:val="none" w:sz="0" w:space="0" w:color="auto"/>
            <w:right w:val="none" w:sz="0" w:space="0" w:color="auto"/>
          </w:divBdr>
        </w:div>
      </w:divsChild>
    </w:div>
    <w:div w:id="289017657">
      <w:bodyDiv w:val="1"/>
      <w:marLeft w:val="0"/>
      <w:marRight w:val="0"/>
      <w:marTop w:val="0"/>
      <w:marBottom w:val="0"/>
      <w:divBdr>
        <w:top w:val="none" w:sz="0" w:space="0" w:color="auto"/>
        <w:left w:val="none" w:sz="0" w:space="0" w:color="auto"/>
        <w:bottom w:val="none" w:sz="0" w:space="0" w:color="auto"/>
        <w:right w:val="none" w:sz="0" w:space="0" w:color="auto"/>
      </w:divBdr>
    </w:div>
    <w:div w:id="290983965">
      <w:bodyDiv w:val="1"/>
      <w:marLeft w:val="0"/>
      <w:marRight w:val="0"/>
      <w:marTop w:val="0"/>
      <w:marBottom w:val="0"/>
      <w:divBdr>
        <w:top w:val="none" w:sz="0" w:space="0" w:color="auto"/>
        <w:left w:val="none" w:sz="0" w:space="0" w:color="auto"/>
        <w:bottom w:val="none" w:sz="0" w:space="0" w:color="auto"/>
        <w:right w:val="none" w:sz="0" w:space="0" w:color="auto"/>
      </w:divBdr>
    </w:div>
    <w:div w:id="293759868">
      <w:bodyDiv w:val="1"/>
      <w:marLeft w:val="0"/>
      <w:marRight w:val="0"/>
      <w:marTop w:val="0"/>
      <w:marBottom w:val="0"/>
      <w:divBdr>
        <w:top w:val="none" w:sz="0" w:space="0" w:color="auto"/>
        <w:left w:val="none" w:sz="0" w:space="0" w:color="auto"/>
        <w:bottom w:val="none" w:sz="0" w:space="0" w:color="auto"/>
        <w:right w:val="none" w:sz="0" w:space="0" w:color="auto"/>
      </w:divBdr>
    </w:div>
    <w:div w:id="297340403">
      <w:bodyDiv w:val="1"/>
      <w:marLeft w:val="0"/>
      <w:marRight w:val="0"/>
      <w:marTop w:val="0"/>
      <w:marBottom w:val="0"/>
      <w:divBdr>
        <w:top w:val="none" w:sz="0" w:space="0" w:color="auto"/>
        <w:left w:val="none" w:sz="0" w:space="0" w:color="auto"/>
        <w:bottom w:val="none" w:sz="0" w:space="0" w:color="auto"/>
        <w:right w:val="none" w:sz="0" w:space="0" w:color="auto"/>
      </w:divBdr>
    </w:div>
    <w:div w:id="317224386">
      <w:bodyDiv w:val="1"/>
      <w:marLeft w:val="0"/>
      <w:marRight w:val="0"/>
      <w:marTop w:val="0"/>
      <w:marBottom w:val="0"/>
      <w:divBdr>
        <w:top w:val="none" w:sz="0" w:space="0" w:color="auto"/>
        <w:left w:val="none" w:sz="0" w:space="0" w:color="auto"/>
        <w:bottom w:val="none" w:sz="0" w:space="0" w:color="auto"/>
        <w:right w:val="none" w:sz="0" w:space="0" w:color="auto"/>
      </w:divBdr>
      <w:divsChild>
        <w:div w:id="68039195">
          <w:marLeft w:val="274"/>
          <w:marRight w:val="0"/>
          <w:marTop w:val="0"/>
          <w:marBottom w:val="0"/>
          <w:divBdr>
            <w:top w:val="none" w:sz="0" w:space="0" w:color="auto"/>
            <w:left w:val="none" w:sz="0" w:space="0" w:color="auto"/>
            <w:bottom w:val="none" w:sz="0" w:space="0" w:color="auto"/>
            <w:right w:val="none" w:sz="0" w:space="0" w:color="auto"/>
          </w:divBdr>
        </w:div>
        <w:div w:id="698579534">
          <w:marLeft w:val="274"/>
          <w:marRight w:val="0"/>
          <w:marTop w:val="0"/>
          <w:marBottom w:val="0"/>
          <w:divBdr>
            <w:top w:val="none" w:sz="0" w:space="0" w:color="auto"/>
            <w:left w:val="none" w:sz="0" w:space="0" w:color="auto"/>
            <w:bottom w:val="none" w:sz="0" w:space="0" w:color="auto"/>
            <w:right w:val="none" w:sz="0" w:space="0" w:color="auto"/>
          </w:divBdr>
        </w:div>
        <w:div w:id="104809737">
          <w:marLeft w:val="274"/>
          <w:marRight w:val="0"/>
          <w:marTop w:val="0"/>
          <w:marBottom w:val="0"/>
          <w:divBdr>
            <w:top w:val="none" w:sz="0" w:space="0" w:color="auto"/>
            <w:left w:val="none" w:sz="0" w:space="0" w:color="auto"/>
            <w:bottom w:val="none" w:sz="0" w:space="0" w:color="auto"/>
            <w:right w:val="none" w:sz="0" w:space="0" w:color="auto"/>
          </w:divBdr>
        </w:div>
      </w:divsChild>
    </w:div>
    <w:div w:id="380595039">
      <w:bodyDiv w:val="1"/>
      <w:marLeft w:val="0"/>
      <w:marRight w:val="0"/>
      <w:marTop w:val="0"/>
      <w:marBottom w:val="0"/>
      <w:divBdr>
        <w:top w:val="none" w:sz="0" w:space="0" w:color="auto"/>
        <w:left w:val="none" w:sz="0" w:space="0" w:color="auto"/>
        <w:bottom w:val="none" w:sz="0" w:space="0" w:color="auto"/>
        <w:right w:val="none" w:sz="0" w:space="0" w:color="auto"/>
      </w:divBdr>
      <w:divsChild>
        <w:div w:id="846754697">
          <w:marLeft w:val="274"/>
          <w:marRight w:val="0"/>
          <w:marTop w:val="0"/>
          <w:marBottom w:val="0"/>
          <w:divBdr>
            <w:top w:val="none" w:sz="0" w:space="0" w:color="auto"/>
            <w:left w:val="none" w:sz="0" w:space="0" w:color="auto"/>
            <w:bottom w:val="none" w:sz="0" w:space="0" w:color="auto"/>
            <w:right w:val="none" w:sz="0" w:space="0" w:color="auto"/>
          </w:divBdr>
        </w:div>
        <w:div w:id="1428188506">
          <w:marLeft w:val="274"/>
          <w:marRight w:val="0"/>
          <w:marTop w:val="0"/>
          <w:marBottom w:val="0"/>
          <w:divBdr>
            <w:top w:val="none" w:sz="0" w:space="0" w:color="auto"/>
            <w:left w:val="none" w:sz="0" w:space="0" w:color="auto"/>
            <w:bottom w:val="none" w:sz="0" w:space="0" w:color="auto"/>
            <w:right w:val="none" w:sz="0" w:space="0" w:color="auto"/>
          </w:divBdr>
        </w:div>
        <w:div w:id="1970237922">
          <w:marLeft w:val="274"/>
          <w:marRight w:val="0"/>
          <w:marTop w:val="0"/>
          <w:marBottom w:val="0"/>
          <w:divBdr>
            <w:top w:val="none" w:sz="0" w:space="0" w:color="auto"/>
            <w:left w:val="none" w:sz="0" w:space="0" w:color="auto"/>
            <w:bottom w:val="none" w:sz="0" w:space="0" w:color="auto"/>
            <w:right w:val="none" w:sz="0" w:space="0" w:color="auto"/>
          </w:divBdr>
        </w:div>
      </w:divsChild>
    </w:div>
    <w:div w:id="381514402">
      <w:bodyDiv w:val="1"/>
      <w:marLeft w:val="0"/>
      <w:marRight w:val="0"/>
      <w:marTop w:val="0"/>
      <w:marBottom w:val="0"/>
      <w:divBdr>
        <w:top w:val="none" w:sz="0" w:space="0" w:color="auto"/>
        <w:left w:val="none" w:sz="0" w:space="0" w:color="auto"/>
        <w:bottom w:val="none" w:sz="0" w:space="0" w:color="auto"/>
        <w:right w:val="none" w:sz="0" w:space="0" w:color="auto"/>
      </w:divBdr>
      <w:divsChild>
        <w:div w:id="63912171">
          <w:marLeft w:val="288"/>
          <w:marRight w:val="0"/>
          <w:marTop w:val="0"/>
          <w:marBottom w:val="0"/>
          <w:divBdr>
            <w:top w:val="none" w:sz="0" w:space="0" w:color="auto"/>
            <w:left w:val="none" w:sz="0" w:space="0" w:color="auto"/>
            <w:bottom w:val="none" w:sz="0" w:space="0" w:color="auto"/>
            <w:right w:val="none" w:sz="0" w:space="0" w:color="auto"/>
          </w:divBdr>
        </w:div>
        <w:div w:id="1318532210">
          <w:marLeft w:val="288"/>
          <w:marRight w:val="0"/>
          <w:marTop w:val="0"/>
          <w:marBottom w:val="0"/>
          <w:divBdr>
            <w:top w:val="none" w:sz="0" w:space="0" w:color="auto"/>
            <w:left w:val="none" w:sz="0" w:space="0" w:color="auto"/>
            <w:bottom w:val="none" w:sz="0" w:space="0" w:color="auto"/>
            <w:right w:val="none" w:sz="0" w:space="0" w:color="auto"/>
          </w:divBdr>
        </w:div>
        <w:div w:id="515507281">
          <w:marLeft w:val="288"/>
          <w:marRight w:val="0"/>
          <w:marTop w:val="0"/>
          <w:marBottom w:val="0"/>
          <w:divBdr>
            <w:top w:val="none" w:sz="0" w:space="0" w:color="auto"/>
            <w:left w:val="none" w:sz="0" w:space="0" w:color="auto"/>
            <w:bottom w:val="none" w:sz="0" w:space="0" w:color="auto"/>
            <w:right w:val="none" w:sz="0" w:space="0" w:color="auto"/>
          </w:divBdr>
        </w:div>
      </w:divsChild>
    </w:div>
    <w:div w:id="396055132">
      <w:bodyDiv w:val="1"/>
      <w:marLeft w:val="0"/>
      <w:marRight w:val="0"/>
      <w:marTop w:val="0"/>
      <w:marBottom w:val="0"/>
      <w:divBdr>
        <w:top w:val="none" w:sz="0" w:space="0" w:color="auto"/>
        <w:left w:val="none" w:sz="0" w:space="0" w:color="auto"/>
        <w:bottom w:val="none" w:sz="0" w:space="0" w:color="auto"/>
        <w:right w:val="none" w:sz="0" w:space="0" w:color="auto"/>
      </w:divBdr>
    </w:div>
    <w:div w:id="398867120">
      <w:bodyDiv w:val="1"/>
      <w:marLeft w:val="0"/>
      <w:marRight w:val="0"/>
      <w:marTop w:val="0"/>
      <w:marBottom w:val="0"/>
      <w:divBdr>
        <w:top w:val="none" w:sz="0" w:space="0" w:color="auto"/>
        <w:left w:val="none" w:sz="0" w:space="0" w:color="auto"/>
        <w:bottom w:val="none" w:sz="0" w:space="0" w:color="auto"/>
        <w:right w:val="none" w:sz="0" w:space="0" w:color="auto"/>
      </w:divBdr>
    </w:div>
    <w:div w:id="399333248">
      <w:bodyDiv w:val="1"/>
      <w:marLeft w:val="0"/>
      <w:marRight w:val="0"/>
      <w:marTop w:val="0"/>
      <w:marBottom w:val="0"/>
      <w:divBdr>
        <w:top w:val="none" w:sz="0" w:space="0" w:color="auto"/>
        <w:left w:val="none" w:sz="0" w:space="0" w:color="auto"/>
        <w:bottom w:val="none" w:sz="0" w:space="0" w:color="auto"/>
        <w:right w:val="none" w:sz="0" w:space="0" w:color="auto"/>
      </w:divBdr>
    </w:div>
    <w:div w:id="412777965">
      <w:bodyDiv w:val="1"/>
      <w:marLeft w:val="0"/>
      <w:marRight w:val="0"/>
      <w:marTop w:val="0"/>
      <w:marBottom w:val="0"/>
      <w:divBdr>
        <w:top w:val="none" w:sz="0" w:space="0" w:color="auto"/>
        <w:left w:val="none" w:sz="0" w:space="0" w:color="auto"/>
        <w:bottom w:val="none" w:sz="0" w:space="0" w:color="auto"/>
        <w:right w:val="none" w:sz="0" w:space="0" w:color="auto"/>
      </w:divBdr>
    </w:div>
    <w:div w:id="435950422">
      <w:bodyDiv w:val="1"/>
      <w:marLeft w:val="0"/>
      <w:marRight w:val="0"/>
      <w:marTop w:val="0"/>
      <w:marBottom w:val="0"/>
      <w:divBdr>
        <w:top w:val="none" w:sz="0" w:space="0" w:color="auto"/>
        <w:left w:val="none" w:sz="0" w:space="0" w:color="auto"/>
        <w:bottom w:val="none" w:sz="0" w:space="0" w:color="auto"/>
        <w:right w:val="none" w:sz="0" w:space="0" w:color="auto"/>
      </w:divBdr>
      <w:divsChild>
        <w:div w:id="2020807882">
          <w:marLeft w:val="259"/>
          <w:marRight w:val="0"/>
          <w:marTop w:val="0"/>
          <w:marBottom w:val="0"/>
          <w:divBdr>
            <w:top w:val="none" w:sz="0" w:space="0" w:color="auto"/>
            <w:left w:val="none" w:sz="0" w:space="0" w:color="auto"/>
            <w:bottom w:val="none" w:sz="0" w:space="0" w:color="auto"/>
            <w:right w:val="none" w:sz="0" w:space="0" w:color="auto"/>
          </w:divBdr>
        </w:div>
        <w:div w:id="1822967146">
          <w:marLeft w:val="259"/>
          <w:marRight w:val="0"/>
          <w:marTop w:val="0"/>
          <w:marBottom w:val="0"/>
          <w:divBdr>
            <w:top w:val="none" w:sz="0" w:space="0" w:color="auto"/>
            <w:left w:val="none" w:sz="0" w:space="0" w:color="auto"/>
            <w:bottom w:val="none" w:sz="0" w:space="0" w:color="auto"/>
            <w:right w:val="none" w:sz="0" w:space="0" w:color="auto"/>
          </w:divBdr>
        </w:div>
      </w:divsChild>
    </w:div>
    <w:div w:id="460150694">
      <w:bodyDiv w:val="1"/>
      <w:marLeft w:val="0"/>
      <w:marRight w:val="0"/>
      <w:marTop w:val="0"/>
      <w:marBottom w:val="0"/>
      <w:divBdr>
        <w:top w:val="none" w:sz="0" w:space="0" w:color="auto"/>
        <w:left w:val="none" w:sz="0" w:space="0" w:color="auto"/>
        <w:bottom w:val="none" w:sz="0" w:space="0" w:color="auto"/>
        <w:right w:val="none" w:sz="0" w:space="0" w:color="auto"/>
      </w:divBdr>
      <w:divsChild>
        <w:div w:id="488600631">
          <w:marLeft w:val="288"/>
          <w:marRight w:val="0"/>
          <w:marTop w:val="0"/>
          <w:marBottom w:val="0"/>
          <w:divBdr>
            <w:top w:val="none" w:sz="0" w:space="0" w:color="auto"/>
            <w:left w:val="none" w:sz="0" w:space="0" w:color="auto"/>
            <w:bottom w:val="none" w:sz="0" w:space="0" w:color="auto"/>
            <w:right w:val="none" w:sz="0" w:space="0" w:color="auto"/>
          </w:divBdr>
        </w:div>
        <w:div w:id="1933122340">
          <w:marLeft w:val="288"/>
          <w:marRight w:val="0"/>
          <w:marTop w:val="0"/>
          <w:marBottom w:val="0"/>
          <w:divBdr>
            <w:top w:val="none" w:sz="0" w:space="0" w:color="auto"/>
            <w:left w:val="none" w:sz="0" w:space="0" w:color="auto"/>
            <w:bottom w:val="none" w:sz="0" w:space="0" w:color="auto"/>
            <w:right w:val="none" w:sz="0" w:space="0" w:color="auto"/>
          </w:divBdr>
        </w:div>
        <w:div w:id="1336496374">
          <w:marLeft w:val="288"/>
          <w:marRight w:val="0"/>
          <w:marTop w:val="0"/>
          <w:marBottom w:val="0"/>
          <w:divBdr>
            <w:top w:val="none" w:sz="0" w:space="0" w:color="auto"/>
            <w:left w:val="none" w:sz="0" w:space="0" w:color="auto"/>
            <w:bottom w:val="none" w:sz="0" w:space="0" w:color="auto"/>
            <w:right w:val="none" w:sz="0" w:space="0" w:color="auto"/>
          </w:divBdr>
        </w:div>
      </w:divsChild>
    </w:div>
    <w:div w:id="487719710">
      <w:bodyDiv w:val="1"/>
      <w:marLeft w:val="0"/>
      <w:marRight w:val="0"/>
      <w:marTop w:val="0"/>
      <w:marBottom w:val="0"/>
      <w:divBdr>
        <w:top w:val="none" w:sz="0" w:space="0" w:color="auto"/>
        <w:left w:val="none" w:sz="0" w:space="0" w:color="auto"/>
        <w:bottom w:val="none" w:sz="0" w:space="0" w:color="auto"/>
        <w:right w:val="none" w:sz="0" w:space="0" w:color="auto"/>
      </w:divBdr>
      <w:divsChild>
        <w:div w:id="611130484">
          <w:marLeft w:val="288"/>
          <w:marRight w:val="0"/>
          <w:marTop w:val="0"/>
          <w:marBottom w:val="0"/>
          <w:divBdr>
            <w:top w:val="none" w:sz="0" w:space="0" w:color="auto"/>
            <w:left w:val="none" w:sz="0" w:space="0" w:color="auto"/>
            <w:bottom w:val="none" w:sz="0" w:space="0" w:color="auto"/>
            <w:right w:val="none" w:sz="0" w:space="0" w:color="auto"/>
          </w:divBdr>
        </w:div>
        <w:div w:id="1953828305">
          <w:marLeft w:val="274"/>
          <w:marRight w:val="0"/>
          <w:marTop w:val="0"/>
          <w:marBottom w:val="0"/>
          <w:divBdr>
            <w:top w:val="none" w:sz="0" w:space="0" w:color="auto"/>
            <w:left w:val="none" w:sz="0" w:space="0" w:color="auto"/>
            <w:bottom w:val="none" w:sz="0" w:space="0" w:color="auto"/>
            <w:right w:val="none" w:sz="0" w:space="0" w:color="auto"/>
          </w:divBdr>
        </w:div>
      </w:divsChild>
    </w:div>
    <w:div w:id="494803166">
      <w:bodyDiv w:val="1"/>
      <w:marLeft w:val="0"/>
      <w:marRight w:val="0"/>
      <w:marTop w:val="0"/>
      <w:marBottom w:val="0"/>
      <w:divBdr>
        <w:top w:val="none" w:sz="0" w:space="0" w:color="auto"/>
        <w:left w:val="none" w:sz="0" w:space="0" w:color="auto"/>
        <w:bottom w:val="none" w:sz="0" w:space="0" w:color="auto"/>
        <w:right w:val="none" w:sz="0" w:space="0" w:color="auto"/>
      </w:divBdr>
    </w:div>
    <w:div w:id="521283619">
      <w:bodyDiv w:val="1"/>
      <w:marLeft w:val="0"/>
      <w:marRight w:val="0"/>
      <w:marTop w:val="0"/>
      <w:marBottom w:val="0"/>
      <w:divBdr>
        <w:top w:val="none" w:sz="0" w:space="0" w:color="auto"/>
        <w:left w:val="none" w:sz="0" w:space="0" w:color="auto"/>
        <w:bottom w:val="none" w:sz="0" w:space="0" w:color="auto"/>
        <w:right w:val="none" w:sz="0" w:space="0" w:color="auto"/>
      </w:divBdr>
    </w:div>
    <w:div w:id="544103881">
      <w:bodyDiv w:val="1"/>
      <w:marLeft w:val="0"/>
      <w:marRight w:val="0"/>
      <w:marTop w:val="0"/>
      <w:marBottom w:val="0"/>
      <w:divBdr>
        <w:top w:val="none" w:sz="0" w:space="0" w:color="auto"/>
        <w:left w:val="none" w:sz="0" w:space="0" w:color="auto"/>
        <w:bottom w:val="none" w:sz="0" w:space="0" w:color="auto"/>
        <w:right w:val="none" w:sz="0" w:space="0" w:color="auto"/>
      </w:divBdr>
    </w:div>
    <w:div w:id="548613186">
      <w:bodyDiv w:val="1"/>
      <w:marLeft w:val="0"/>
      <w:marRight w:val="0"/>
      <w:marTop w:val="0"/>
      <w:marBottom w:val="0"/>
      <w:divBdr>
        <w:top w:val="none" w:sz="0" w:space="0" w:color="auto"/>
        <w:left w:val="none" w:sz="0" w:space="0" w:color="auto"/>
        <w:bottom w:val="none" w:sz="0" w:space="0" w:color="auto"/>
        <w:right w:val="none" w:sz="0" w:space="0" w:color="auto"/>
      </w:divBdr>
      <w:divsChild>
        <w:div w:id="1063868765">
          <w:marLeft w:val="274"/>
          <w:marRight w:val="0"/>
          <w:marTop w:val="0"/>
          <w:marBottom w:val="0"/>
          <w:divBdr>
            <w:top w:val="none" w:sz="0" w:space="0" w:color="auto"/>
            <w:left w:val="none" w:sz="0" w:space="0" w:color="auto"/>
            <w:bottom w:val="none" w:sz="0" w:space="0" w:color="auto"/>
            <w:right w:val="none" w:sz="0" w:space="0" w:color="auto"/>
          </w:divBdr>
        </w:div>
        <w:div w:id="1068958052">
          <w:marLeft w:val="274"/>
          <w:marRight w:val="0"/>
          <w:marTop w:val="0"/>
          <w:marBottom w:val="0"/>
          <w:divBdr>
            <w:top w:val="none" w:sz="0" w:space="0" w:color="auto"/>
            <w:left w:val="none" w:sz="0" w:space="0" w:color="auto"/>
            <w:bottom w:val="none" w:sz="0" w:space="0" w:color="auto"/>
            <w:right w:val="none" w:sz="0" w:space="0" w:color="auto"/>
          </w:divBdr>
        </w:div>
        <w:div w:id="652804162">
          <w:marLeft w:val="274"/>
          <w:marRight w:val="0"/>
          <w:marTop w:val="0"/>
          <w:marBottom w:val="0"/>
          <w:divBdr>
            <w:top w:val="none" w:sz="0" w:space="0" w:color="auto"/>
            <w:left w:val="none" w:sz="0" w:space="0" w:color="auto"/>
            <w:bottom w:val="none" w:sz="0" w:space="0" w:color="auto"/>
            <w:right w:val="none" w:sz="0" w:space="0" w:color="auto"/>
          </w:divBdr>
        </w:div>
        <w:div w:id="35353245">
          <w:marLeft w:val="274"/>
          <w:marRight w:val="0"/>
          <w:marTop w:val="0"/>
          <w:marBottom w:val="0"/>
          <w:divBdr>
            <w:top w:val="none" w:sz="0" w:space="0" w:color="auto"/>
            <w:left w:val="none" w:sz="0" w:space="0" w:color="auto"/>
            <w:bottom w:val="none" w:sz="0" w:space="0" w:color="auto"/>
            <w:right w:val="none" w:sz="0" w:space="0" w:color="auto"/>
          </w:divBdr>
        </w:div>
      </w:divsChild>
    </w:div>
    <w:div w:id="598561267">
      <w:bodyDiv w:val="1"/>
      <w:marLeft w:val="0"/>
      <w:marRight w:val="0"/>
      <w:marTop w:val="0"/>
      <w:marBottom w:val="0"/>
      <w:divBdr>
        <w:top w:val="none" w:sz="0" w:space="0" w:color="auto"/>
        <w:left w:val="none" w:sz="0" w:space="0" w:color="auto"/>
        <w:bottom w:val="none" w:sz="0" w:space="0" w:color="auto"/>
        <w:right w:val="none" w:sz="0" w:space="0" w:color="auto"/>
      </w:divBdr>
      <w:divsChild>
        <w:div w:id="1727534481">
          <w:marLeft w:val="274"/>
          <w:marRight w:val="0"/>
          <w:marTop w:val="86"/>
          <w:marBottom w:val="0"/>
          <w:divBdr>
            <w:top w:val="none" w:sz="0" w:space="0" w:color="auto"/>
            <w:left w:val="none" w:sz="0" w:space="0" w:color="auto"/>
            <w:bottom w:val="none" w:sz="0" w:space="0" w:color="auto"/>
            <w:right w:val="none" w:sz="0" w:space="0" w:color="auto"/>
          </w:divBdr>
        </w:div>
        <w:div w:id="766314281">
          <w:marLeft w:val="274"/>
          <w:marRight w:val="0"/>
          <w:marTop w:val="86"/>
          <w:marBottom w:val="0"/>
          <w:divBdr>
            <w:top w:val="none" w:sz="0" w:space="0" w:color="auto"/>
            <w:left w:val="none" w:sz="0" w:space="0" w:color="auto"/>
            <w:bottom w:val="none" w:sz="0" w:space="0" w:color="auto"/>
            <w:right w:val="none" w:sz="0" w:space="0" w:color="auto"/>
          </w:divBdr>
        </w:div>
        <w:div w:id="786506113">
          <w:marLeft w:val="274"/>
          <w:marRight w:val="0"/>
          <w:marTop w:val="86"/>
          <w:marBottom w:val="0"/>
          <w:divBdr>
            <w:top w:val="none" w:sz="0" w:space="0" w:color="auto"/>
            <w:left w:val="none" w:sz="0" w:space="0" w:color="auto"/>
            <w:bottom w:val="none" w:sz="0" w:space="0" w:color="auto"/>
            <w:right w:val="none" w:sz="0" w:space="0" w:color="auto"/>
          </w:divBdr>
        </w:div>
        <w:div w:id="1379934953">
          <w:marLeft w:val="274"/>
          <w:marRight w:val="0"/>
          <w:marTop w:val="86"/>
          <w:marBottom w:val="0"/>
          <w:divBdr>
            <w:top w:val="none" w:sz="0" w:space="0" w:color="auto"/>
            <w:left w:val="none" w:sz="0" w:space="0" w:color="auto"/>
            <w:bottom w:val="none" w:sz="0" w:space="0" w:color="auto"/>
            <w:right w:val="none" w:sz="0" w:space="0" w:color="auto"/>
          </w:divBdr>
        </w:div>
        <w:div w:id="2013876503">
          <w:marLeft w:val="274"/>
          <w:marRight w:val="0"/>
          <w:marTop w:val="86"/>
          <w:marBottom w:val="0"/>
          <w:divBdr>
            <w:top w:val="none" w:sz="0" w:space="0" w:color="auto"/>
            <w:left w:val="none" w:sz="0" w:space="0" w:color="auto"/>
            <w:bottom w:val="none" w:sz="0" w:space="0" w:color="auto"/>
            <w:right w:val="none" w:sz="0" w:space="0" w:color="auto"/>
          </w:divBdr>
        </w:div>
        <w:div w:id="493225367">
          <w:marLeft w:val="274"/>
          <w:marRight w:val="0"/>
          <w:marTop w:val="86"/>
          <w:marBottom w:val="0"/>
          <w:divBdr>
            <w:top w:val="none" w:sz="0" w:space="0" w:color="auto"/>
            <w:left w:val="none" w:sz="0" w:space="0" w:color="auto"/>
            <w:bottom w:val="none" w:sz="0" w:space="0" w:color="auto"/>
            <w:right w:val="none" w:sz="0" w:space="0" w:color="auto"/>
          </w:divBdr>
        </w:div>
        <w:div w:id="1082409826">
          <w:marLeft w:val="274"/>
          <w:marRight w:val="0"/>
          <w:marTop w:val="86"/>
          <w:marBottom w:val="0"/>
          <w:divBdr>
            <w:top w:val="none" w:sz="0" w:space="0" w:color="auto"/>
            <w:left w:val="none" w:sz="0" w:space="0" w:color="auto"/>
            <w:bottom w:val="none" w:sz="0" w:space="0" w:color="auto"/>
            <w:right w:val="none" w:sz="0" w:space="0" w:color="auto"/>
          </w:divBdr>
        </w:div>
      </w:divsChild>
    </w:div>
    <w:div w:id="599262254">
      <w:bodyDiv w:val="1"/>
      <w:marLeft w:val="0"/>
      <w:marRight w:val="0"/>
      <w:marTop w:val="0"/>
      <w:marBottom w:val="0"/>
      <w:divBdr>
        <w:top w:val="none" w:sz="0" w:space="0" w:color="auto"/>
        <w:left w:val="none" w:sz="0" w:space="0" w:color="auto"/>
        <w:bottom w:val="none" w:sz="0" w:space="0" w:color="auto"/>
        <w:right w:val="none" w:sz="0" w:space="0" w:color="auto"/>
      </w:divBdr>
      <w:divsChild>
        <w:div w:id="1421171127">
          <w:marLeft w:val="259"/>
          <w:marRight w:val="0"/>
          <w:marTop w:val="0"/>
          <w:marBottom w:val="0"/>
          <w:divBdr>
            <w:top w:val="none" w:sz="0" w:space="0" w:color="auto"/>
            <w:left w:val="none" w:sz="0" w:space="0" w:color="auto"/>
            <w:bottom w:val="none" w:sz="0" w:space="0" w:color="auto"/>
            <w:right w:val="none" w:sz="0" w:space="0" w:color="auto"/>
          </w:divBdr>
        </w:div>
        <w:div w:id="2139839874">
          <w:marLeft w:val="259"/>
          <w:marRight w:val="0"/>
          <w:marTop w:val="0"/>
          <w:marBottom w:val="0"/>
          <w:divBdr>
            <w:top w:val="none" w:sz="0" w:space="0" w:color="auto"/>
            <w:left w:val="none" w:sz="0" w:space="0" w:color="auto"/>
            <w:bottom w:val="none" w:sz="0" w:space="0" w:color="auto"/>
            <w:right w:val="none" w:sz="0" w:space="0" w:color="auto"/>
          </w:divBdr>
        </w:div>
        <w:div w:id="1643650970">
          <w:marLeft w:val="259"/>
          <w:marRight w:val="0"/>
          <w:marTop w:val="0"/>
          <w:marBottom w:val="0"/>
          <w:divBdr>
            <w:top w:val="none" w:sz="0" w:space="0" w:color="auto"/>
            <w:left w:val="none" w:sz="0" w:space="0" w:color="auto"/>
            <w:bottom w:val="none" w:sz="0" w:space="0" w:color="auto"/>
            <w:right w:val="none" w:sz="0" w:space="0" w:color="auto"/>
          </w:divBdr>
        </w:div>
        <w:div w:id="1070271545">
          <w:marLeft w:val="346"/>
          <w:marRight w:val="0"/>
          <w:marTop w:val="0"/>
          <w:marBottom w:val="0"/>
          <w:divBdr>
            <w:top w:val="none" w:sz="0" w:space="0" w:color="auto"/>
            <w:left w:val="none" w:sz="0" w:space="0" w:color="auto"/>
            <w:bottom w:val="none" w:sz="0" w:space="0" w:color="auto"/>
            <w:right w:val="none" w:sz="0" w:space="0" w:color="auto"/>
          </w:divBdr>
        </w:div>
        <w:div w:id="1964341211">
          <w:marLeft w:val="346"/>
          <w:marRight w:val="0"/>
          <w:marTop w:val="0"/>
          <w:marBottom w:val="0"/>
          <w:divBdr>
            <w:top w:val="none" w:sz="0" w:space="0" w:color="auto"/>
            <w:left w:val="none" w:sz="0" w:space="0" w:color="auto"/>
            <w:bottom w:val="none" w:sz="0" w:space="0" w:color="auto"/>
            <w:right w:val="none" w:sz="0" w:space="0" w:color="auto"/>
          </w:divBdr>
        </w:div>
        <w:div w:id="734745416">
          <w:marLeft w:val="346"/>
          <w:marRight w:val="0"/>
          <w:marTop w:val="0"/>
          <w:marBottom w:val="0"/>
          <w:divBdr>
            <w:top w:val="none" w:sz="0" w:space="0" w:color="auto"/>
            <w:left w:val="none" w:sz="0" w:space="0" w:color="auto"/>
            <w:bottom w:val="none" w:sz="0" w:space="0" w:color="auto"/>
            <w:right w:val="none" w:sz="0" w:space="0" w:color="auto"/>
          </w:divBdr>
        </w:div>
      </w:divsChild>
    </w:div>
    <w:div w:id="645476586">
      <w:bodyDiv w:val="1"/>
      <w:marLeft w:val="0"/>
      <w:marRight w:val="0"/>
      <w:marTop w:val="0"/>
      <w:marBottom w:val="0"/>
      <w:divBdr>
        <w:top w:val="none" w:sz="0" w:space="0" w:color="auto"/>
        <w:left w:val="none" w:sz="0" w:space="0" w:color="auto"/>
        <w:bottom w:val="none" w:sz="0" w:space="0" w:color="auto"/>
        <w:right w:val="none" w:sz="0" w:space="0" w:color="auto"/>
      </w:divBdr>
      <w:divsChild>
        <w:div w:id="1583250837">
          <w:marLeft w:val="274"/>
          <w:marRight w:val="0"/>
          <w:marTop w:val="86"/>
          <w:marBottom w:val="0"/>
          <w:divBdr>
            <w:top w:val="none" w:sz="0" w:space="0" w:color="auto"/>
            <w:left w:val="none" w:sz="0" w:space="0" w:color="auto"/>
            <w:bottom w:val="none" w:sz="0" w:space="0" w:color="auto"/>
            <w:right w:val="none" w:sz="0" w:space="0" w:color="auto"/>
          </w:divBdr>
        </w:div>
        <w:div w:id="775251769">
          <w:marLeft w:val="274"/>
          <w:marRight w:val="0"/>
          <w:marTop w:val="86"/>
          <w:marBottom w:val="0"/>
          <w:divBdr>
            <w:top w:val="none" w:sz="0" w:space="0" w:color="auto"/>
            <w:left w:val="none" w:sz="0" w:space="0" w:color="auto"/>
            <w:bottom w:val="none" w:sz="0" w:space="0" w:color="auto"/>
            <w:right w:val="none" w:sz="0" w:space="0" w:color="auto"/>
          </w:divBdr>
        </w:div>
        <w:div w:id="226495346">
          <w:marLeft w:val="274"/>
          <w:marRight w:val="0"/>
          <w:marTop w:val="86"/>
          <w:marBottom w:val="0"/>
          <w:divBdr>
            <w:top w:val="none" w:sz="0" w:space="0" w:color="auto"/>
            <w:left w:val="none" w:sz="0" w:space="0" w:color="auto"/>
            <w:bottom w:val="none" w:sz="0" w:space="0" w:color="auto"/>
            <w:right w:val="none" w:sz="0" w:space="0" w:color="auto"/>
          </w:divBdr>
        </w:div>
        <w:div w:id="673386525">
          <w:marLeft w:val="274"/>
          <w:marRight w:val="0"/>
          <w:marTop w:val="86"/>
          <w:marBottom w:val="0"/>
          <w:divBdr>
            <w:top w:val="none" w:sz="0" w:space="0" w:color="auto"/>
            <w:left w:val="none" w:sz="0" w:space="0" w:color="auto"/>
            <w:bottom w:val="none" w:sz="0" w:space="0" w:color="auto"/>
            <w:right w:val="none" w:sz="0" w:space="0" w:color="auto"/>
          </w:divBdr>
        </w:div>
      </w:divsChild>
    </w:div>
    <w:div w:id="656346018">
      <w:bodyDiv w:val="1"/>
      <w:marLeft w:val="0"/>
      <w:marRight w:val="0"/>
      <w:marTop w:val="0"/>
      <w:marBottom w:val="0"/>
      <w:divBdr>
        <w:top w:val="none" w:sz="0" w:space="0" w:color="auto"/>
        <w:left w:val="none" w:sz="0" w:space="0" w:color="auto"/>
        <w:bottom w:val="none" w:sz="0" w:space="0" w:color="auto"/>
        <w:right w:val="none" w:sz="0" w:space="0" w:color="auto"/>
      </w:divBdr>
    </w:div>
    <w:div w:id="663554759">
      <w:bodyDiv w:val="1"/>
      <w:marLeft w:val="0"/>
      <w:marRight w:val="0"/>
      <w:marTop w:val="0"/>
      <w:marBottom w:val="0"/>
      <w:divBdr>
        <w:top w:val="none" w:sz="0" w:space="0" w:color="auto"/>
        <w:left w:val="none" w:sz="0" w:space="0" w:color="auto"/>
        <w:bottom w:val="none" w:sz="0" w:space="0" w:color="auto"/>
        <w:right w:val="none" w:sz="0" w:space="0" w:color="auto"/>
      </w:divBdr>
      <w:divsChild>
        <w:div w:id="1944220472">
          <w:marLeft w:val="346"/>
          <w:marRight w:val="0"/>
          <w:marTop w:val="0"/>
          <w:marBottom w:val="0"/>
          <w:divBdr>
            <w:top w:val="none" w:sz="0" w:space="0" w:color="auto"/>
            <w:left w:val="none" w:sz="0" w:space="0" w:color="auto"/>
            <w:bottom w:val="none" w:sz="0" w:space="0" w:color="auto"/>
            <w:right w:val="none" w:sz="0" w:space="0" w:color="auto"/>
          </w:divBdr>
        </w:div>
        <w:div w:id="734161057">
          <w:marLeft w:val="346"/>
          <w:marRight w:val="0"/>
          <w:marTop w:val="0"/>
          <w:marBottom w:val="0"/>
          <w:divBdr>
            <w:top w:val="none" w:sz="0" w:space="0" w:color="auto"/>
            <w:left w:val="none" w:sz="0" w:space="0" w:color="auto"/>
            <w:bottom w:val="none" w:sz="0" w:space="0" w:color="auto"/>
            <w:right w:val="none" w:sz="0" w:space="0" w:color="auto"/>
          </w:divBdr>
        </w:div>
        <w:div w:id="1940332367">
          <w:marLeft w:val="1066"/>
          <w:marRight w:val="0"/>
          <w:marTop w:val="0"/>
          <w:marBottom w:val="0"/>
          <w:divBdr>
            <w:top w:val="none" w:sz="0" w:space="0" w:color="auto"/>
            <w:left w:val="none" w:sz="0" w:space="0" w:color="auto"/>
            <w:bottom w:val="none" w:sz="0" w:space="0" w:color="auto"/>
            <w:right w:val="none" w:sz="0" w:space="0" w:color="auto"/>
          </w:divBdr>
        </w:div>
        <w:div w:id="1683360723">
          <w:marLeft w:val="1066"/>
          <w:marRight w:val="0"/>
          <w:marTop w:val="0"/>
          <w:marBottom w:val="0"/>
          <w:divBdr>
            <w:top w:val="none" w:sz="0" w:space="0" w:color="auto"/>
            <w:left w:val="none" w:sz="0" w:space="0" w:color="auto"/>
            <w:bottom w:val="none" w:sz="0" w:space="0" w:color="auto"/>
            <w:right w:val="none" w:sz="0" w:space="0" w:color="auto"/>
          </w:divBdr>
        </w:div>
      </w:divsChild>
    </w:div>
    <w:div w:id="663902463">
      <w:bodyDiv w:val="1"/>
      <w:marLeft w:val="0"/>
      <w:marRight w:val="0"/>
      <w:marTop w:val="0"/>
      <w:marBottom w:val="0"/>
      <w:divBdr>
        <w:top w:val="none" w:sz="0" w:space="0" w:color="auto"/>
        <w:left w:val="none" w:sz="0" w:space="0" w:color="auto"/>
        <w:bottom w:val="none" w:sz="0" w:space="0" w:color="auto"/>
        <w:right w:val="none" w:sz="0" w:space="0" w:color="auto"/>
      </w:divBdr>
      <w:divsChild>
        <w:div w:id="143090410">
          <w:marLeft w:val="360"/>
          <w:marRight w:val="0"/>
          <w:marTop w:val="86"/>
          <w:marBottom w:val="0"/>
          <w:divBdr>
            <w:top w:val="none" w:sz="0" w:space="0" w:color="auto"/>
            <w:left w:val="none" w:sz="0" w:space="0" w:color="auto"/>
            <w:bottom w:val="none" w:sz="0" w:space="0" w:color="auto"/>
            <w:right w:val="none" w:sz="0" w:space="0" w:color="auto"/>
          </w:divBdr>
        </w:div>
        <w:div w:id="703677163">
          <w:marLeft w:val="360"/>
          <w:marRight w:val="0"/>
          <w:marTop w:val="86"/>
          <w:marBottom w:val="0"/>
          <w:divBdr>
            <w:top w:val="none" w:sz="0" w:space="0" w:color="auto"/>
            <w:left w:val="none" w:sz="0" w:space="0" w:color="auto"/>
            <w:bottom w:val="none" w:sz="0" w:space="0" w:color="auto"/>
            <w:right w:val="none" w:sz="0" w:space="0" w:color="auto"/>
          </w:divBdr>
        </w:div>
        <w:div w:id="1289892199">
          <w:marLeft w:val="360"/>
          <w:marRight w:val="0"/>
          <w:marTop w:val="86"/>
          <w:marBottom w:val="0"/>
          <w:divBdr>
            <w:top w:val="none" w:sz="0" w:space="0" w:color="auto"/>
            <w:left w:val="none" w:sz="0" w:space="0" w:color="auto"/>
            <w:bottom w:val="none" w:sz="0" w:space="0" w:color="auto"/>
            <w:right w:val="none" w:sz="0" w:space="0" w:color="auto"/>
          </w:divBdr>
        </w:div>
        <w:div w:id="1879006051">
          <w:marLeft w:val="360"/>
          <w:marRight w:val="0"/>
          <w:marTop w:val="86"/>
          <w:marBottom w:val="0"/>
          <w:divBdr>
            <w:top w:val="none" w:sz="0" w:space="0" w:color="auto"/>
            <w:left w:val="none" w:sz="0" w:space="0" w:color="auto"/>
            <w:bottom w:val="none" w:sz="0" w:space="0" w:color="auto"/>
            <w:right w:val="none" w:sz="0" w:space="0" w:color="auto"/>
          </w:divBdr>
        </w:div>
        <w:div w:id="2030793141">
          <w:marLeft w:val="360"/>
          <w:marRight w:val="0"/>
          <w:marTop w:val="86"/>
          <w:marBottom w:val="0"/>
          <w:divBdr>
            <w:top w:val="none" w:sz="0" w:space="0" w:color="auto"/>
            <w:left w:val="none" w:sz="0" w:space="0" w:color="auto"/>
            <w:bottom w:val="none" w:sz="0" w:space="0" w:color="auto"/>
            <w:right w:val="none" w:sz="0" w:space="0" w:color="auto"/>
          </w:divBdr>
        </w:div>
        <w:div w:id="1302805235">
          <w:marLeft w:val="360"/>
          <w:marRight w:val="0"/>
          <w:marTop w:val="86"/>
          <w:marBottom w:val="0"/>
          <w:divBdr>
            <w:top w:val="none" w:sz="0" w:space="0" w:color="auto"/>
            <w:left w:val="none" w:sz="0" w:space="0" w:color="auto"/>
            <w:bottom w:val="none" w:sz="0" w:space="0" w:color="auto"/>
            <w:right w:val="none" w:sz="0" w:space="0" w:color="auto"/>
          </w:divBdr>
        </w:div>
        <w:div w:id="583415005">
          <w:marLeft w:val="360"/>
          <w:marRight w:val="0"/>
          <w:marTop w:val="86"/>
          <w:marBottom w:val="0"/>
          <w:divBdr>
            <w:top w:val="none" w:sz="0" w:space="0" w:color="auto"/>
            <w:left w:val="none" w:sz="0" w:space="0" w:color="auto"/>
            <w:bottom w:val="none" w:sz="0" w:space="0" w:color="auto"/>
            <w:right w:val="none" w:sz="0" w:space="0" w:color="auto"/>
          </w:divBdr>
        </w:div>
      </w:divsChild>
    </w:div>
    <w:div w:id="690301704">
      <w:bodyDiv w:val="1"/>
      <w:marLeft w:val="0"/>
      <w:marRight w:val="0"/>
      <w:marTop w:val="0"/>
      <w:marBottom w:val="0"/>
      <w:divBdr>
        <w:top w:val="none" w:sz="0" w:space="0" w:color="auto"/>
        <w:left w:val="none" w:sz="0" w:space="0" w:color="auto"/>
        <w:bottom w:val="none" w:sz="0" w:space="0" w:color="auto"/>
        <w:right w:val="none" w:sz="0" w:space="0" w:color="auto"/>
      </w:divBdr>
    </w:div>
    <w:div w:id="701521374">
      <w:bodyDiv w:val="1"/>
      <w:marLeft w:val="0"/>
      <w:marRight w:val="0"/>
      <w:marTop w:val="0"/>
      <w:marBottom w:val="0"/>
      <w:divBdr>
        <w:top w:val="none" w:sz="0" w:space="0" w:color="auto"/>
        <w:left w:val="none" w:sz="0" w:space="0" w:color="auto"/>
        <w:bottom w:val="none" w:sz="0" w:space="0" w:color="auto"/>
        <w:right w:val="none" w:sz="0" w:space="0" w:color="auto"/>
      </w:divBdr>
    </w:div>
    <w:div w:id="705372672">
      <w:bodyDiv w:val="1"/>
      <w:marLeft w:val="0"/>
      <w:marRight w:val="0"/>
      <w:marTop w:val="0"/>
      <w:marBottom w:val="0"/>
      <w:divBdr>
        <w:top w:val="none" w:sz="0" w:space="0" w:color="auto"/>
        <w:left w:val="none" w:sz="0" w:space="0" w:color="auto"/>
        <w:bottom w:val="none" w:sz="0" w:space="0" w:color="auto"/>
        <w:right w:val="none" w:sz="0" w:space="0" w:color="auto"/>
      </w:divBdr>
    </w:div>
    <w:div w:id="765006180">
      <w:bodyDiv w:val="1"/>
      <w:marLeft w:val="0"/>
      <w:marRight w:val="0"/>
      <w:marTop w:val="0"/>
      <w:marBottom w:val="0"/>
      <w:divBdr>
        <w:top w:val="none" w:sz="0" w:space="0" w:color="auto"/>
        <w:left w:val="none" w:sz="0" w:space="0" w:color="auto"/>
        <w:bottom w:val="none" w:sz="0" w:space="0" w:color="auto"/>
        <w:right w:val="none" w:sz="0" w:space="0" w:color="auto"/>
      </w:divBdr>
    </w:div>
    <w:div w:id="774666390">
      <w:bodyDiv w:val="1"/>
      <w:marLeft w:val="0"/>
      <w:marRight w:val="0"/>
      <w:marTop w:val="0"/>
      <w:marBottom w:val="0"/>
      <w:divBdr>
        <w:top w:val="none" w:sz="0" w:space="0" w:color="auto"/>
        <w:left w:val="none" w:sz="0" w:space="0" w:color="auto"/>
        <w:bottom w:val="none" w:sz="0" w:space="0" w:color="auto"/>
        <w:right w:val="none" w:sz="0" w:space="0" w:color="auto"/>
      </w:divBdr>
    </w:div>
    <w:div w:id="783769512">
      <w:bodyDiv w:val="1"/>
      <w:marLeft w:val="0"/>
      <w:marRight w:val="0"/>
      <w:marTop w:val="0"/>
      <w:marBottom w:val="0"/>
      <w:divBdr>
        <w:top w:val="none" w:sz="0" w:space="0" w:color="auto"/>
        <w:left w:val="none" w:sz="0" w:space="0" w:color="auto"/>
        <w:bottom w:val="none" w:sz="0" w:space="0" w:color="auto"/>
        <w:right w:val="none" w:sz="0" w:space="0" w:color="auto"/>
      </w:divBdr>
    </w:div>
    <w:div w:id="814831408">
      <w:bodyDiv w:val="1"/>
      <w:marLeft w:val="0"/>
      <w:marRight w:val="0"/>
      <w:marTop w:val="0"/>
      <w:marBottom w:val="0"/>
      <w:divBdr>
        <w:top w:val="none" w:sz="0" w:space="0" w:color="auto"/>
        <w:left w:val="none" w:sz="0" w:space="0" w:color="auto"/>
        <w:bottom w:val="none" w:sz="0" w:space="0" w:color="auto"/>
        <w:right w:val="none" w:sz="0" w:space="0" w:color="auto"/>
      </w:divBdr>
      <w:divsChild>
        <w:div w:id="341905970">
          <w:marLeft w:val="360"/>
          <w:marRight w:val="0"/>
          <w:marTop w:val="0"/>
          <w:marBottom w:val="0"/>
          <w:divBdr>
            <w:top w:val="none" w:sz="0" w:space="0" w:color="auto"/>
            <w:left w:val="none" w:sz="0" w:space="0" w:color="auto"/>
            <w:bottom w:val="none" w:sz="0" w:space="0" w:color="auto"/>
            <w:right w:val="none" w:sz="0" w:space="0" w:color="auto"/>
          </w:divBdr>
        </w:div>
        <w:div w:id="643119693">
          <w:marLeft w:val="360"/>
          <w:marRight w:val="0"/>
          <w:marTop w:val="0"/>
          <w:marBottom w:val="0"/>
          <w:divBdr>
            <w:top w:val="none" w:sz="0" w:space="0" w:color="auto"/>
            <w:left w:val="none" w:sz="0" w:space="0" w:color="auto"/>
            <w:bottom w:val="none" w:sz="0" w:space="0" w:color="auto"/>
            <w:right w:val="none" w:sz="0" w:space="0" w:color="auto"/>
          </w:divBdr>
        </w:div>
        <w:div w:id="2113746338">
          <w:marLeft w:val="360"/>
          <w:marRight w:val="0"/>
          <w:marTop w:val="0"/>
          <w:marBottom w:val="0"/>
          <w:divBdr>
            <w:top w:val="none" w:sz="0" w:space="0" w:color="auto"/>
            <w:left w:val="none" w:sz="0" w:space="0" w:color="auto"/>
            <w:bottom w:val="none" w:sz="0" w:space="0" w:color="auto"/>
            <w:right w:val="none" w:sz="0" w:space="0" w:color="auto"/>
          </w:divBdr>
        </w:div>
        <w:div w:id="1622420243">
          <w:marLeft w:val="360"/>
          <w:marRight w:val="0"/>
          <w:marTop w:val="0"/>
          <w:marBottom w:val="0"/>
          <w:divBdr>
            <w:top w:val="none" w:sz="0" w:space="0" w:color="auto"/>
            <w:left w:val="none" w:sz="0" w:space="0" w:color="auto"/>
            <w:bottom w:val="none" w:sz="0" w:space="0" w:color="auto"/>
            <w:right w:val="none" w:sz="0" w:space="0" w:color="auto"/>
          </w:divBdr>
        </w:div>
        <w:div w:id="789520748">
          <w:marLeft w:val="360"/>
          <w:marRight w:val="0"/>
          <w:marTop w:val="0"/>
          <w:marBottom w:val="0"/>
          <w:divBdr>
            <w:top w:val="none" w:sz="0" w:space="0" w:color="auto"/>
            <w:left w:val="none" w:sz="0" w:space="0" w:color="auto"/>
            <w:bottom w:val="none" w:sz="0" w:space="0" w:color="auto"/>
            <w:right w:val="none" w:sz="0" w:space="0" w:color="auto"/>
          </w:divBdr>
        </w:div>
      </w:divsChild>
    </w:div>
    <w:div w:id="821776303">
      <w:bodyDiv w:val="1"/>
      <w:marLeft w:val="0"/>
      <w:marRight w:val="0"/>
      <w:marTop w:val="0"/>
      <w:marBottom w:val="0"/>
      <w:divBdr>
        <w:top w:val="none" w:sz="0" w:space="0" w:color="auto"/>
        <w:left w:val="none" w:sz="0" w:space="0" w:color="auto"/>
        <w:bottom w:val="none" w:sz="0" w:space="0" w:color="auto"/>
        <w:right w:val="none" w:sz="0" w:space="0" w:color="auto"/>
      </w:divBdr>
      <w:divsChild>
        <w:div w:id="310444126">
          <w:marLeft w:val="274"/>
          <w:marRight w:val="0"/>
          <w:marTop w:val="0"/>
          <w:marBottom w:val="0"/>
          <w:divBdr>
            <w:top w:val="none" w:sz="0" w:space="0" w:color="auto"/>
            <w:left w:val="none" w:sz="0" w:space="0" w:color="auto"/>
            <w:bottom w:val="none" w:sz="0" w:space="0" w:color="auto"/>
            <w:right w:val="none" w:sz="0" w:space="0" w:color="auto"/>
          </w:divBdr>
        </w:div>
      </w:divsChild>
    </w:div>
    <w:div w:id="836309464">
      <w:bodyDiv w:val="1"/>
      <w:marLeft w:val="0"/>
      <w:marRight w:val="0"/>
      <w:marTop w:val="0"/>
      <w:marBottom w:val="0"/>
      <w:divBdr>
        <w:top w:val="none" w:sz="0" w:space="0" w:color="auto"/>
        <w:left w:val="none" w:sz="0" w:space="0" w:color="auto"/>
        <w:bottom w:val="none" w:sz="0" w:space="0" w:color="auto"/>
        <w:right w:val="none" w:sz="0" w:space="0" w:color="auto"/>
      </w:divBdr>
      <w:divsChild>
        <w:div w:id="1230380033">
          <w:marLeft w:val="274"/>
          <w:marRight w:val="0"/>
          <w:marTop w:val="0"/>
          <w:marBottom w:val="0"/>
          <w:divBdr>
            <w:top w:val="none" w:sz="0" w:space="0" w:color="auto"/>
            <w:left w:val="none" w:sz="0" w:space="0" w:color="auto"/>
            <w:bottom w:val="none" w:sz="0" w:space="0" w:color="auto"/>
            <w:right w:val="none" w:sz="0" w:space="0" w:color="auto"/>
          </w:divBdr>
        </w:div>
        <w:div w:id="153842673">
          <w:marLeft w:val="274"/>
          <w:marRight w:val="0"/>
          <w:marTop w:val="0"/>
          <w:marBottom w:val="0"/>
          <w:divBdr>
            <w:top w:val="none" w:sz="0" w:space="0" w:color="auto"/>
            <w:left w:val="none" w:sz="0" w:space="0" w:color="auto"/>
            <w:bottom w:val="none" w:sz="0" w:space="0" w:color="auto"/>
            <w:right w:val="none" w:sz="0" w:space="0" w:color="auto"/>
          </w:divBdr>
        </w:div>
        <w:div w:id="746612751">
          <w:marLeft w:val="274"/>
          <w:marRight w:val="0"/>
          <w:marTop w:val="0"/>
          <w:marBottom w:val="0"/>
          <w:divBdr>
            <w:top w:val="none" w:sz="0" w:space="0" w:color="auto"/>
            <w:left w:val="none" w:sz="0" w:space="0" w:color="auto"/>
            <w:bottom w:val="none" w:sz="0" w:space="0" w:color="auto"/>
            <w:right w:val="none" w:sz="0" w:space="0" w:color="auto"/>
          </w:divBdr>
        </w:div>
        <w:div w:id="1553689697">
          <w:marLeft w:val="274"/>
          <w:marRight w:val="0"/>
          <w:marTop w:val="0"/>
          <w:marBottom w:val="0"/>
          <w:divBdr>
            <w:top w:val="none" w:sz="0" w:space="0" w:color="auto"/>
            <w:left w:val="none" w:sz="0" w:space="0" w:color="auto"/>
            <w:bottom w:val="none" w:sz="0" w:space="0" w:color="auto"/>
            <w:right w:val="none" w:sz="0" w:space="0" w:color="auto"/>
          </w:divBdr>
        </w:div>
        <w:div w:id="629287891">
          <w:marLeft w:val="274"/>
          <w:marRight w:val="0"/>
          <w:marTop w:val="0"/>
          <w:marBottom w:val="0"/>
          <w:divBdr>
            <w:top w:val="none" w:sz="0" w:space="0" w:color="auto"/>
            <w:left w:val="none" w:sz="0" w:space="0" w:color="auto"/>
            <w:bottom w:val="none" w:sz="0" w:space="0" w:color="auto"/>
            <w:right w:val="none" w:sz="0" w:space="0" w:color="auto"/>
          </w:divBdr>
        </w:div>
        <w:div w:id="319383090">
          <w:marLeft w:val="274"/>
          <w:marRight w:val="0"/>
          <w:marTop w:val="0"/>
          <w:marBottom w:val="0"/>
          <w:divBdr>
            <w:top w:val="none" w:sz="0" w:space="0" w:color="auto"/>
            <w:left w:val="none" w:sz="0" w:space="0" w:color="auto"/>
            <w:bottom w:val="none" w:sz="0" w:space="0" w:color="auto"/>
            <w:right w:val="none" w:sz="0" w:space="0" w:color="auto"/>
          </w:divBdr>
        </w:div>
      </w:divsChild>
    </w:div>
    <w:div w:id="892690253">
      <w:bodyDiv w:val="1"/>
      <w:marLeft w:val="0"/>
      <w:marRight w:val="0"/>
      <w:marTop w:val="0"/>
      <w:marBottom w:val="0"/>
      <w:divBdr>
        <w:top w:val="none" w:sz="0" w:space="0" w:color="auto"/>
        <w:left w:val="none" w:sz="0" w:space="0" w:color="auto"/>
        <w:bottom w:val="none" w:sz="0" w:space="0" w:color="auto"/>
        <w:right w:val="none" w:sz="0" w:space="0" w:color="auto"/>
      </w:divBdr>
      <w:divsChild>
        <w:div w:id="1786079077">
          <w:marLeft w:val="274"/>
          <w:marRight w:val="0"/>
          <w:marTop w:val="0"/>
          <w:marBottom w:val="0"/>
          <w:divBdr>
            <w:top w:val="none" w:sz="0" w:space="0" w:color="auto"/>
            <w:left w:val="none" w:sz="0" w:space="0" w:color="auto"/>
            <w:bottom w:val="none" w:sz="0" w:space="0" w:color="auto"/>
            <w:right w:val="none" w:sz="0" w:space="0" w:color="auto"/>
          </w:divBdr>
        </w:div>
        <w:div w:id="1168442636">
          <w:marLeft w:val="274"/>
          <w:marRight w:val="0"/>
          <w:marTop w:val="0"/>
          <w:marBottom w:val="0"/>
          <w:divBdr>
            <w:top w:val="none" w:sz="0" w:space="0" w:color="auto"/>
            <w:left w:val="none" w:sz="0" w:space="0" w:color="auto"/>
            <w:bottom w:val="none" w:sz="0" w:space="0" w:color="auto"/>
            <w:right w:val="none" w:sz="0" w:space="0" w:color="auto"/>
          </w:divBdr>
        </w:div>
      </w:divsChild>
    </w:div>
    <w:div w:id="944575879">
      <w:bodyDiv w:val="1"/>
      <w:marLeft w:val="0"/>
      <w:marRight w:val="0"/>
      <w:marTop w:val="0"/>
      <w:marBottom w:val="0"/>
      <w:divBdr>
        <w:top w:val="none" w:sz="0" w:space="0" w:color="auto"/>
        <w:left w:val="none" w:sz="0" w:space="0" w:color="auto"/>
        <w:bottom w:val="none" w:sz="0" w:space="0" w:color="auto"/>
        <w:right w:val="none" w:sz="0" w:space="0" w:color="auto"/>
      </w:divBdr>
      <w:divsChild>
        <w:div w:id="125895971">
          <w:marLeft w:val="288"/>
          <w:marRight w:val="0"/>
          <w:marTop w:val="0"/>
          <w:marBottom w:val="0"/>
          <w:divBdr>
            <w:top w:val="none" w:sz="0" w:space="0" w:color="auto"/>
            <w:left w:val="none" w:sz="0" w:space="0" w:color="auto"/>
            <w:bottom w:val="none" w:sz="0" w:space="0" w:color="auto"/>
            <w:right w:val="none" w:sz="0" w:space="0" w:color="auto"/>
          </w:divBdr>
        </w:div>
        <w:div w:id="896088606">
          <w:marLeft w:val="288"/>
          <w:marRight w:val="0"/>
          <w:marTop w:val="0"/>
          <w:marBottom w:val="0"/>
          <w:divBdr>
            <w:top w:val="none" w:sz="0" w:space="0" w:color="auto"/>
            <w:left w:val="none" w:sz="0" w:space="0" w:color="auto"/>
            <w:bottom w:val="none" w:sz="0" w:space="0" w:color="auto"/>
            <w:right w:val="none" w:sz="0" w:space="0" w:color="auto"/>
          </w:divBdr>
        </w:div>
      </w:divsChild>
    </w:div>
    <w:div w:id="958027570">
      <w:bodyDiv w:val="1"/>
      <w:marLeft w:val="0"/>
      <w:marRight w:val="0"/>
      <w:marTop w:val="0"/>
      <w:marBottom w:val="0"/>
      <w:divBdr>
        <w:top w:val="none" w:sz="0" w:space="0" w:color="auto"/>
        <w:left w:val="none" w:sz="0" w:space="0" w:color="auto"/>
        <w:bottom w:val="none" w:sz="0" w:space="0" w:color="auto"/>
        <w:right w:val="none" w:sz="0" w:space="0" w:color="auto"/>
      </w:divBdr>
    </w:div>
    <w:div w:id="962537890">
      <w:bodyDiv w:val="1"/>
      <w:marLeft w:val="0"/>
      <w:marRight w:val="0"/>
      <w:marTop w:val="0"/>
      <w:marBottom w:val="0"/>
      <w:divBdr>
        <w:top w:val="none" w:sz="0" w:space="0" w:color="auto"/>
        <w:left w:val="none" w:sz="0" w:space="0" w:color="auto"/>
        <w:bottom w:val="none" w:sz="0" w:space="0" w:color="auto"/>
        <w:right w:val="none" w:sz="0" w:space="0" w:color="auto"/>
      </w:divBdr>
    </w:div>
    <w:div w:id="1002050047">
      <w:bodyDiv w:val="1"/>
      <w:marLeft w:val="0"/>
      <w:marRight w:val="0"/>
      <w:marTop w:val="0"/>
      <w:marBottom w:val="0"/>
      <w:divBdr>
        <w:top w:val="none" w:sz="0" w:space="0" w:color="auto"/>
        <w:left w:val="none" w:sz="0" w:space="0" w:color="auto"/>
        <w:bottom w:val="none" w:sz="0" w:space="0" w:color="auto"/>
        <w:right w:val="none" w:sz="0" w:space="0" w:color="auto"/>
      </w:divBdr>
    </w:div>
    <w:div w:id="1031881054">
      <w:bodyDiv w:val="1"/>
      <w:marLeft w:val="0"/>
      <w:marRight w:val="0"/>
      <w:marTop w:val="0"/>
      <w:marBottom w:val="0"/>
      <w:divBdr>
        <w:top w:val="none" w:sz="0" w:space="0" w:color="auto"/>
        <w:left w:val="none" w:sz="0" w:space="0" w:color="auto"/>
        <w:bottom w:val="none" w:sz="0" w:space="0" w:color="auto"/>
        <w:right w:val="none" w:sz="0" w:space="0" w:color="auto"/>
      </w:divBdr>
      <w:divsChild>
        <w:div w:id="542979932">
          <w:marLeft w:val="288"/>
          <w:marRight w:val="0"/>
          <w:marTop w:val="0"/>
          <w:marBottom w:val="0"/>
          <w:divBdr>
            <w:top w:val="none" w:sz="0" w:space="0" w:color="auto"/>
            <w:left w:val="none" w:sz="0" w:space="0" w:color="auto"/>
            <w:bottom w:val="none" w:sz="0" w:space="0" w:color="auto"/>
            <w:right w:val="none" w:sz="0" w:space="0" w:color="auto"/>
          </w:divBdr>
        </w:div>
        <w:div w:id="286670033">
          <w:marLeft w:val="288"/>
          <w:marRight w:val="0"/>
          <w:marTop w:val="0"/>
          <w:marBottom w:val="0"/>
          <w:divBdr>
            <w:top w:val="none" w:sz="0" w:space="0" w:color="auto"/>
            <w:left w:val="none" w:sz="0" w:space="0" w:color="auto"/>
            <w:bottom w:val="none" w:sz="0" w:space="0" w:color="auto"/>
            <w:right w:val="none" w:sz="0" w:space="0" w:color="auto"/>
          </w:divBdr>
        </w:div>
        <w:div w:id="658965221">
          <w:marLeft w:val="288"/>
          <w:marRight w:val="0"/>
          <w:marTop w:val="0"/>
          <w:marBottom w:val="0"/>
          <w:divBdr>
            <w:top w:val="none" w:sz="0" w:space="0" w:color="auto"/>
            <w:left w:val="none" w:sz="0" w:space="0" w:color="auto"/>
            <w:bottom w:val="none" w:sz="0" w:space="0" w:color="auto"/>
            <w:right w:val="none" w:sz="0" w:space="0" w:color="auto"/>
          </w:divBdr>
        </w:div>
        <w:div w:id="1541042514">
          <w:marLeft w:val="288"/>
          <w:marRight w:val="0"/>
          <w:marTop w:val="0"/>
          <w:marBottom w:val="0"/>
          <w:divBdr>
            <w:top w:val="none" w:sz="0" w:space="0" w:color="auto"/>
            <w:left w:val="none" w:sz="0" w:space="0" w:color="auto"/>
            <w:bottom w:val="none" w:sz="0" w:space="0" w:color="auto"/>
            <w:right w:val="none" w:sz="0" w:space="0" w:color="auto"/>
          </w:divBdr>
        </w:div>
        <w:div w:id="187528608">
          <w:marLeft w:val="288"/>
          <w:marRight w:val="0"/>
          <w:marTop w:val="0"/>
          <w:marBottom w:val="0"/>
          <w:divBdr>
            <w:top w:val="none" w:sz="0" w:space="0" w:color="auto"/>
            <w:left w:val="none" w:sz="0" w:space="0" w:color="auto"/>
            <w:bottom w:val="none" w:sz="0" w:space="0" w:color="auto"/>
            <w:right w:val="none" w:sz="0" w:space="0" w:color="auto"/>
          </w:divBdr>
        </w:div>
        <w:div w:id="1762070708">
          <w:marLeft w:val="288"/>
          <w:marRight w:val="0"/>
          <w:marTop w:val="0"/>
          <w:marBottom w:val="0"/>
          <w:divBdr>
            <w:top w:val="none" w:sz="0" w:space="0" w:color="auto"/>
            <w:left w:val="none" w:sz="0" w:space="0" w:color="auto"/>
            <w:bottom w:val="none" w:sz="0" w:space="0" w:color="auto"/>
            <w:right w:val="none" w:sz="0" w:space="0" w:color="auto"/>
          </w:divBdr>
        </w:div>
        <w:div w:id="1854949031">
          <w:marLeft w:val="288"/>
          <w:marRight w:val="0"/>
          <w:marTop w:val="0"/>
          <w:marBottom w:val="0"/>
          <w:divBdr>
            <w:top w:val="none" w:sz="0" w:space="0" w:color="auto"/>
            <w:left w:val="none" w:sz="0" w:space="0" w:color="auto"/>
            <w:bottom w:val="none" w:sz="0" w:space="0" w:color="auto"/>
            <w:right w:val="none" w:sz="0" w:space="0" w:color="auto"/>
          </w:divBdr>
        </w:div>
        <w:div w:id="711464272">
          <w:marLeft w:val="288"/>
          <w:marRight w:val="0"/>
          <w:marTop w:val="0"/>
          <w:marBottom w:val="0"/>
          <w:divBdr>
            <w:top w:val="none" w:sz="0" w:space="0" w:color="auto"/>
            <w:left w:val="none" w:sz="0" w:space="0" w:color="auto"/>
            <w:bottom w:val="none" w:sz="0" w:space="0" w:color="auto"/>
            <w:right w:val="none" w:sz="0" w:space="0" w:color="auto"/>
          </w:divBdr>
        </w:div>
      </w:divsChild>
    </w:div>
    <w:div w:id="1057819483">
      <w:bodyDiv w:val="1"/>
      <w:marLeft w:val="0"/>
      <w:marRight w:val="0"/>
      <w:marTop w:val="0"/>
      <w:marBottom w:val="0"/>
      <w:divBdr>
        <w:top w:val="none" w:sz="0" w:space="0" w:color="auto"/>
        <w:left w:val="none" w:sz="0" w:space="0" w:color="auto"/>
        <w:bottom w:val="none" w:sz="0" w:space="0" w:color="auto"/>
        <w:right w:val="none" w:sz="0" w:space="0" w:color="auto"/>
      </w:divBdr>
      <w:divsChild>
        <w:div w:id="1325165448">
          <w:marLeft w:val="274"/>
          <w:marRight w:val="0"/>
          <w:marTop w:val="0"/>
          <w:marBottom w:val="0"/>
          <w:divBdr>
            <w:top w:val="none" w:sz="0" w:space="0" w:color="auto"/>
            <w:left w:val="none" w:sz="0" w:space="0" w:color="auto"/>
            <w:bottom w:val="none" w:sz="0" w:space="0" w:color="auto"/>
            <w:right w:val="none" w:sz="0" w:space="0" w:color="auto"/>
          </w:divBdr>
        </w:div>
        <w:div w:id="221214068">
          <w:marLeft w:val="274"/>
          <w:marRight w:val="0"/>
          <w:marTop w:val="0"/>
          <w:marBottom w:val="0"/>
          <w:divBdr>
            <w:top w:val="none" w:sz="0" w:space="0" w:color="auto"/>
            <w:left w:val="none" w:sz="0" w:space="0" w:color="auto"/>
            <w:bottom w:val="none" w:sz="0" w:space="0" w:color="auto"/>
            <w:right w:val="none" w:sz="0" w:space="0" w:color="auto"/>
          </w:divBdr>
        </w:div>
        <w:div w:id="1142887154">
          <w:marLeft w:val="274"/>
          <w:marRight w:val="0"/>
          <w:marTop w:val="0"/>
          <w:marBottom w:val="0"/>
          <w:divBdr>
            <w:top w:val="none" w:sz="0" w:space="0" w:color="auto"/>
            <w:left w:val="none" w:sz="0" w:space="0" w:color="auto"/>
            <w:bottom w:val="none" w:sz="0" w:space="0" w:color="auto"/>
            <w:right w:val="none" w:sz="0" w:space="0" w:color="auto"/>
          </w:divBdr>
        </w:div>
        <w:div w:id="52705282">
          <w:marLeft w:val="274"/>
          <w:marRight w:val="0"/>
          <w:marTop w:val="0"/>
          <w:marBottom w:val="0"/>
          <w:divBdr>
            <w:top w:val="none" w:sz="0" w:space="0" w:color="auto"/>
            <w:left w:val="none" w:sz="0" w:space="0" w:color="auto"/>
            <w:bottom w:val="none" w:sz="0" w:space="0" w:color="auto"/>
            <w:right w:val="none" w:sz="0" w:space="0" w:color="auto"/>
          </w:divBdr>
        </w:div>
      </w:divsChild>
    </w:div>
    <w:div w:id="1060707946">
      <w:bodyDiv w:val="1"/>
      <w:marLeft w:val="0"/>
      <w:marRight w:val="0"/>
      <w:marTop w:val="0"/>
      <w:marBottom w:val="0"/>
      <w:divBdr>
        <w:top w:val="none" w:sz="0" w:space="0" w:color="auto"/>
        <w:left w:val="none" w:sz="0" w:space="0" w:color="auto"/>
        <w:bottom w:val="none" w:sz="0" w:space="0" w:color="auto"/>
        <w:right w:val="none" w:sz="0" w:space="0" w:color="auto"/>
      </w:divBdr>
      <w:divsChild>
        <w:div w:id="1393385455">
          <w:marLeft w:val="288"/>
          <w:marRight w:val="0"/>
          <w:marTop w:val="0"/>
          <w:marBottom w:val="0"/>
          <w:divBdr>
            <w:top w:val="none" w:sz="0" w:space="0" w:color="auto"/>
            <w:left w:val="none" w:sz="0" w:space="0" w:color="auto"/>
            <w:bottom w:val="none" w:sz="0" w:space="0" w:color="auto"/>
            <w:right w:val="none" w:sz="0" w:space="0" w:color="auto"/>
          </w:divBdr>
        </w:div>
        <w:div w:id="1282110996">
          <w:marLeft w:val="1051"/>
          <w:marRight w:val="0"/>
          <w:marTop w:val="0"/>
          <w:marBottom w:val="0"/>
          <w:divBdr>
            <w:top w:val="none" w:sz="0" w:space="0" w:color="auto"/>
            <w:left w:val="none" w:sz="0" w:space="0" w:color="auto"/>
            <w:bottom w:val="none" w:sz="0" w:space="0" w:color="auto"/>
            <w:right w:val="none" w:sz="0" w:space="0" w:color="auto"/>
          </w:divBdr>
        </w:div>
        <w:div w:id="2006283111">
          <w:marLeft w:val="1051"/>
          <w:marRight w:val="0"/>
          <w:marTop w:val="0"/>
          <w:marBottom w:val="0"/>
          <w:divBdr>
            <w:top w:val="none" w:sz="0" w:space="0" w:color="auto"/>
            <w:left w:val="none" w:sz="0" w:space="0" w:color="auto"/>
            <w:bottom w:val="none" w:sz="0" w:space="0" w:color="auto"/>
            <w:right w:val="none" w:sz="0" w:space="0" w:color="auto"/>
          </w:divBdr>
        </w:div>
        <w:div w:id="1606186082">
          <w:marLeft w:val="1051"/>
          <w:marRight w:val="0"/>
          <w:marTop w:val="0"/>
          <w:marBottom w:val="0"/>
          <w:divBdr>
            <w:top w:val="none" w:sz="0" w:space="0" w:color="auto"/>
            <w:left w:val="none" w:sz="0" w:space="0" w:color="auto"/>
            <w:bottom w:val="none" w:sz="0" w:space="0" w:color="auto"/>
            <w:right w:val="none" w:sz="0" w:space="0" w:color="auto"/>
          </w:divBdr>
        </w:div>
        <w:div w:id="1937588698">
          <w:marLeft w:val="288"/>
          <w:marRight w:val="0"/>
          <w:marTop w:val="0"/>
          <w:marBottom w:val="0"/>
          <w:divBdr>
            <w:top w:val="none" w:sz="0" w:space="0" w:color="auto"/>
            <w:left w:val="none" w:sz="0" w:space="0" w:color="auto"/>
            <w:bottom w:val="none" w:sz="0" w:space="0" w:color="auto"/>
            <w:right w:val="none" w:sz="0" w:space="0" w:color="auto"/>
          </w:divBdr>
        </w:div>
        <w:div w:id="612173302">
          <w:marLeft w:val="288"/>
          <w:marRight w:val="0"/>
          <w:marTop w:val="0"/>
          <w:marBottom w:val="0"/>
          <w:divBdr>
            <w:top w:val="none" w:sz="0" w:space="0" w:color="auto"/>
            <w:left w:val="none" w:sz="0" w:space="0" w:color="auto"/>
            <w:bottom w:val="none" w:sz="0" w:space="0" w:color="auto"/>
            <w:right w:val="none" w:sz="0" w:space="0" w:color="auto"/>
          </w:divBdr>
        </w:div>
      </w:divsChild>
    </w:div>
    <w:div w:id="1061100639">
      <w:bodyDiv w:val="1"/>
      <w:marLeft w:val="0"/>
      <w:marRight w:val="0"/>
      <w:marTop w:val="0"/>
      <w:marBottom w:val="0"/>
      <w:divBdr>
        <w:top w:val="none" w:sz="0" w:space="0" w:color="auto"/>
        <w:left w:val="none" w:sz="0" w:space="0" w:color="auto"/>
        <w:bottom w:val="none" w:sz="0" w:space="0" w:color="auto"/>
        <w:right w:val="none" w:sz="0" w:space="0" w:color="auto"/>
      </w:divBdr>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
    <w:div w:id="1065907008">
      <w:bodyDiv w:val="1"/>
      <w:marLeft w:val="0"/>
      <w:marRight w:val="0"/>
      <w:marTop w:val="0"/>
      <w:marBottom w:val="0"/>
      <w:divBdr>
        <w:top w:val="none" w:sz="0" w:space="0" w:color="auto"/>
        <w:left w:val="none" w:sz="0" w:space="0" w:color="auto"/>
        <w:bottom w:val="none" w:sz="0" w:space="0" w:color="auto"/>
        <w:right w:val="none" w:sz="0" w:space="0" w:color="auto"/>
      </w:divBdr>
    </w:div>
    <w:div w:id="1068454980">
      <w:bodyDiv w:val="1"/>
      <w:marLeft w:val="0"/>
      <w:marRight w:val="0"/>
      <w:marTop w:val="0"/>
      <w:marBottom w:val="0"/>
      <w:divBdr>
        <w:top w:val="none" w:sz="0" w:space="0" w:color="auto"/>
        <w:left w:val="none" w:sz="0" w:space="0" w:color="auto"/>
        <w:bottom w:val="none" w:sz="0" w:space="0" w:color="auto"/>
        <w:right w:val="none" w:sz="0" w:space="0" w:color="auto"/>
      </w:divBdr>
      <w:divsChild>
        <w:div w:id="1523278414">
          <w:marLeft w:val="576"/>
          <w:marRight w:val="0"/>
          <w:marTop w:val="120"/>
          <w:marBottom w:val="120"/>
          <w:divBdr>
            <w:top w:val="none" w:sz="0" w:space="0" w:color="auto"/>
            <w:left w:val="none" w:sz="0" w:space="0" w:color="auto"/>
            <w:bottom w:val="none" w:sz="0" w:space="0" w:color="auto"/>
            <w:right w:val="none" w:sz="0" w:space="0" w:color="auto"/>
          </w:divBdr>
        </w:div>
        <w:div w:id="1851332891">
          <w:marLeft w:val="576"/>
          <w:marRight w:val="0"/>
          <w:marTop w:val="120"/>
          <w:marBottom w:val="120"/>
          <w:divBdr>
            <w:top w:val="none" w:sz="0" w:space="0" w:color="auto"/>
            <w:left w:val="none" w:sz="0" w:space="0" w:color="auto"/>
            <w:bottom w:val="none" w:sz="0" w:space="0" w:color="auto"/>
            <w:right w:val="none" w:sz="0" w:space="0" w:color="auto"/>
          </w:divBdr>
        </w:div>
      </w:divsChild>
    </w:div>
    <w:div w:id="1096250805">
      <w:bodyDiv w:val="1"/>
      <w:marLeft w:val="0"/>
      <w:marRight w:val="0"/>
      <w:marTop w:val="0"/>
      <w:marBottom w:val="0"/>
      <w:divBdr>
        <w:top w:val="none" w:sz="0" w:space="0" w:color="auto"/>
        <w:left w:val="none" w:sz="0" w:space="0" w:color="auto"/>
        <w:bottom w:val="none" w:sz="0" w:space="0" w:color="auto"/>
        <w:right w:val="none" w:sz="0" w:space="0" w:color="auto"/>
      </w:divBdr>
      <w:divsChild>
        <w:div w:id="1532694200">
          <w:marLeft w:val="259"/>
          <w:marRight w:val="0"/>
          <w:marTop w:val="0"/>
          <w:marBottom w:val="0"/>
          <w:divBdr>
            <w:top w:val="none" w:sz="0" w:space="0" w:color="auto"/>
            <w:left w:val="none" w:sz="0" w:space="0" w:color="auto"/>
            <w:bottom w:val="none" w:sz="0" w:space="0" w:color="auto"/>
            <w:right w:val="none" w:sz="0" w:space="0" w:color="auto"/>
          </w:divBdr>
        </w:div>
        <w:div w:id="1319387670">
          <w:marLeft w:val="259"/>
          <w:marRight w:val="0"/>
          <w:marTop w:val="0"/>
          <w:marBottom w:val="0"/>
          <w:divBdr>
            <w:top w:val="none" w:sz="0" w:space="0" w:color="auto"/>
            <w:left w:val="none" w:sz="0" w:space="0" w:color="auto"/>
            <w:bottom w:val="none" w:sz="0" w:space="0" w:color="auto"/>
            <w:right w:val="none" w:sz="0" w:space="0" w:color="auto"/>
          </w:divBdr>
        </w:div>
        <w:div w:id="1542397926">
          <w:marLeft w:val="259"/>
          <w:marRight w:val="0"/>
          <w:marTop w:val="0"/>
          <w:marBottom w:val="0"/>
          <w:divBdr>
            <w:top w:val="none" w:sz="0" w:space="0" w:color="auto"/>
            <w:left w:val="none" w:sz="0" w:space="0" w:color="auto"/>
            <w:bottom w:val="none" w:sz="0" w:space="0" w:color="auto"/>
            <w:right w:val="none" w:sz="0" w:space="0" w:color="auto"/>
          </w:divBdr>
        </w:div>
        <w:div w:id="708259528">
          <w:marLeft w:val="259"/>
          <w:marRight w:val="0"/>
          <w:marTop w:val="0"/>
          <w:marBottom w:val="0"/>
          <w:divBdr>
            <w:top w:val="none" w:sz="0" w:space="0" w:color="auto"/>
            <w:left w:val="none" w:sz="0" w:space="0" w:color="auto"/>
            <w:bottom w:val="none" w:sz="0" w:space="0" w:color="auto"/>
            <w:right w:val="none" w:sz="0" w:space="0" w:color="auto"/>
          </w:divBdr>
        </w:div>
      </w:divsChild>
    </w:div>
    <w:div w:id="1104421217">
      <w:bodyDiv w:val="1"/>
      <w:marLeft w:val="0"/>
      <w:marRight w:val="0"/>
      <w:marTop w:val="0"/>
      <w:marBottom w:val="0"/>
      <w:divBdr>
        <w:top w:val="none" w:sz="0" w:space="0" w:color="auto"/>
        <w:left w:val="none" w:sz="0" w:space="0" w:color="auto"/>
        <w:bottom w:val="none" w:sz="0" w:space="0" w:color="auto"/>
        <w:right w:val="none" w:sz="0" w:space="0" w:color="auto"/>
      </w:divBdr>
      <w:divsChild>
        <w:div w:id="687954123">
          <w:marLeft w:val="259"/>
          <w:marRight w:val="0"/>
          <w:marTop w:val="0"/>
          <w:marBottom w:val="0"/>
          <w:divBdr>
            <w:top w:val="none" w:sz="0" w:space="0" w:color="auto"/>
            <w:left w:val="none" w:sz="0" w:space="0" w:color="auto"/>
            <w:bottom w:val="none" w:sz="0" w:space="0" w:color="auto"/>
            <w:right w:val="none" w:sz="0" w:space="0" w:color="auto"/>
          </w:divBdr>
        </w:div>
        <w:div w:id="1823620316">
          <w:marLeft w:val="965"/>
          <w:marRight w:val="0"/>
          <w:marTop w:val="0"/>
          <w:marBottom w:val="0"/>
          <w:divBdr>
            <w:top w:val="none" w:sz="0" w:space="0" w:color="auto"/>
            <w:left w:val="none" w:sz="0" w:space="0" w:color="auto"/>
            <w:bottom w:val="none" w:sz="0" w:space="0" w:color="auto"/>
            <w:right w:val="none" w:sz="0" w:space="0" w:color="auto"/>
          </w:divBdr>
        </w:div>
        <w:div w:id="114106543">
          <w:marLeft w:val="259"/>
          <w:marRight w:val="0"/>
          <w:marTop w:val="0"/>
          <w:marBottom w:val="0"/>
          <w:divBdr>
            <w:top w:val="none" w:sz="0" w:space="0" w:color="auto"/>
            <w:left w:val="none" w:sz="0" w:space="0" w:color="auto"/>
            <w:bottom w:val="none" w:sz="0" w:space="0" w:color="auto"/>
            <w:right w:val="none" w:sz="0" w:space="0" w:color="auto"/>
          </w:divBdr>
        </w:div>
        <w:div w:id="660431522">
          <w:marLeft w:val="259"/>
          <w:marRight w:val="0"/>
          <w:marTop w:val="0"/>
          <w:marBottom w:val="0"/>
          <w:divBdr>
            <w:top w:val="none" w:sz="0" w:space="0" w:color="auto"/>
            <w:left w:val="none" w:sz="0" w:space="0" w:color="auto"/>
            <w:bottom w:val="none" w:sz="0" w:space="0" w:color="auto"/>
            <w:right w:val="none" w:sz="0" w:space="0" w:color="auto"/>
          </w:divBdr>
        </w:div>
        <w:div w:id="1923828373">
          <w:marLeft w:val="965"/>
          <w:marRight w:val="0"/>
          <w:marTop w:val="0"/>
          <w:marBottom w:val="0"/>
          <w:divBdr>
            <w:top w:val="none" w:sz="0" w:space="0" w:color="auto"/>
            <w:left w:val="none" w:sz="0" w:space="0" w:color="auto"/>
            <w:bottom w:val="none" w:sz="0" w:space="0" w:color="auto"/>
            <w:right w:val="none" w:sz="0" w:space="0" w:color="auto"/>
          </w:divBdr>
        </w:div>
      </w:divsChild>
    </w:div>
    <w:div w:id="1110049732">
      <w:bodyDiv w:val="1"/>
      <w:marLeft w:val="0"/>
      <w:marRight w:val="0"/>
      <w:marTop w:val="0"/>
      <w:marBottom w:val="0"/>
      <w:divBdr>
        <w:top w:val="none" w:sz="0" w:space="0" w:color="auto"/>
        <w:left w:val="none" w:sz="0" w:space="0" w:color="auto"/>
        <w:bottom w:val="none" w:sz="0" w:space="0" w:color="auto"/>
        <w:right w:val="none" w:sz="0" w:space="0" w:color="auto"/>
      </w:divBdr>
      <w:divsChild>
        <w:div w:id="28993852">
          <w:marLeft w:val="274"/>
          <w:marRight w:val="0"/>
          <w:marTop w:val="0"/>
          <w:marBottom w:val="0"/>
          <w:divBdr>
            <w:top w:val="none" w:sz="0" w:space="0" w:color="auto"/>
            <w:left w:val="none" w:sz="0" w:space="0" w:color="auto"/>
            <w:bottom w:val="none" w:sz="0" w:space="0" w:color="auto"/>
            <w:right w:val="none" w:sz="0" w:space="0" w:color="auto"/>
          </w:divBdr>
        </w:div>
        <w:div w:id="869030196">
          <w:marLeft w:val="274"/>
          <w:marRight w:val="0"/>
          <w:marTop w:val="0"/>
          <w:marBottom w:val="0"/>
          <w:divBdr>
            <w:top w:val="none" w:sz="0" w:space="0" w:color="auto"/>
            <w:left w:val="none" w:sz="0" w:space="0" w:color="auto"/>
            <w:bottom w:val="none" w:sz="0" w:space="0" w:color="auto"/>
            <w:right w:val="none" w:sz="0" w:space="0" w:color="auto"/>
          </w:divBdr>
        </w:div>
      </w:divsChild>
    </w:div>
    <w:div w:id="1141995580">
      <w:bodyDiv w:val="1"/>
      <w:marLeft w:val="0"/>
      <w:marRight w:val="0"/>
      <w:marTop w:val="0"/>
      <w:marBottom w:val="0"/>
      <w:divBdr>
        <w:top w:val="none" w:sz="0" w:space="0" w:color="auto"/>
        <w:left w:val="none" w:sz="0" w:space="0" w:color="auto"/>
        <w:bottom w:val="none" w:sz="0" w:space="0" w:color="auto"/>
        <w:right w:val="none" w:sz="0" w:space="0" w:color="auto"/>
      </w:divBdr>
      <w:divsChild>
        <w:div w:id="1390304792">
          <w:marLeft w:val="274"/>
          <w:marRight w:val="0"/>
          <w:marTop w:val="0"/>
          <w:marBottom w:val="0"/>
          <w:divBdr>
            <w:top w:val="none" w:sz="0" w:space="0" w:color="auto"/>
            <w:left w:val="none" w:sz="0" w:space="0" w:color="auto"/>
            <w:bottom w:val="none" w:sz="0" w:space="0" w:color="auto"/>
            <w:right w:val="none" w:sz="0" w:space="0" w:color="auto"/>
          </w:divBdr>
        </w:div>
        <w:div w:id="260796995">
          <w:marLeft w:val="994"/>
          <w:marRight w:val="0"/>
          <w:marTop w:val="0"/>
          <w:marBottom w:val="0"/>
          <w:divBdr>
            <w:top w:val="none" w:sz="0" w:space="0" w:color="auto"/>
            <w:left w:val="none" w:sz="0" w:space="0" w:color="auto"/>
            <w:bottom w:val="none" w:sz="0" w:space="0" w:color="auto"/>
            <w:right w:val="none" w:sz="0" w:space="0" w:color="auto"/>
          </w:divBdr>
        </w:div>
        <w:div w:id="1217081479">
          <w:marLeft w:val="288"/>
          <w:marRight w:val="0"/>
          <w:marTop w:val="0"/>
          <w:marBottom w:val="0"/>
          <w:divBdr>
            <w:top w:val="none" w:sz="0" w:space="0" w:color="auto"/>
            <w:left w:val="none" w:sz="0" w:space="0" w:color="auto"/>
            <w:bottom w:val="none" w:sz="0" w:space="0" w:color="auto"/>
            <w:right w:val="none" w:sz="0" w:space="0" w:color="auto"/>
          </w:divBdr>
        </w:div>
        <w:div w:id="697122258">
          <w:marLeft w:val="1051"/>
          <w:marRight w:val="0"/>
          <w:marTop w:val="0"/>
          <w:marBottom w:val="0"/>
          <w:divBdr>
            <w:top w:val="none" w:sz="0" w:space="0" w:color="auto"/>
            <w:left w:val="none" w:sz="0" w:space="0" w:color="auto"/>
            <w:bottom w:val="none" w:sz="0" w:space="0" w:color="auto"/>
            <w:right w:val="none" w:sz="0" w:space="0" w:color="auto"/>
          </w:divBdr>
        </w:div>
        <w:div w:id="122428811">
          <w:marLeft w:val="288"/>
          <w:marRight w:val="0"/>
          <w:marTop w:val="0"/>
          <w:marBottom w:val="0"/>
          <w:divBdr>
            <w:top w:val="none" w:sz="0" w:space="0" w:color="auto"/>
            <w:left w:val="none" w:sz="0" w:space="0" w:color="auto"/>
            <w:bottom w:val="none" w:sz="0" w:space="0" w:color="auto"/>
            <w:right w:val="none" w:sz="0" w:space="0" w:color="auto"/>
          </w:divBdr>
        </w:div>
        <w:div w:id="578558148">
          <w:marLeft w:val="288"/>
          <w:marRight w:val="0"/>
          <w:marTop w:val="0"/>
          <w:marBottom w:val="0"/>
          <w:divBdr>
            <w:top w:val="none" w:sz="0" w:space="0" w:color="auto"/>
            <w:left w:val="none" w:sz="0" w:space="0" w:color="auto"/>
            <w:bottom w:val="none" w:sz="0" w:space="0" w:color="auto"/>
            <w:right w:val="none" w:sz="0" w:space="0" w:color="auto"/>
          </w:divBdr>
        </w:div>
        <w:div w:id="1488083984">
          <w:marLeft w:val="288"/>
          <w:marRight w:val="0"/>
          <w:marTop w:val="0"/>
          <w:marBottom w:val="0"/>
          <w:divBdr>
            <w:top w:val="none" w:sz="0" w:space="0" w:color="auto"/>
            <w:left w:val="none" w:sz="0" w:space="0" w:color="auto"/>
            <w:bottom w:val="none" w:sz="0" w:space="0" w:color="auto"/>
            <w:right w:val="none" w:sz="0" w:space="0" w:color="auto"/>
          </w:divBdr>
        </w:div>
        <w:div w:id="307128272">
          <w:marLeft w:val="288"/>
          <w:marRight w:val="0"/>
          <w:marTop w:val="0"/>
          <w:marBottom w:val="0"/>
          <w:divBdr>
            <w:top w:val="none" w:sz="0" w:space="0" w:color="auto"/>
            <w:left w:val="none" w:sz="0" w:space="0" w:color="auto"/>
            <w:bottom w:val="none" w:sz="0" w:space="0" w:color="auto"/>
            <w:right w:val="none" w:sz="0" w:space="0" w:color="auto"/>
          </w:divBdr>
        </w:div>
        <w:div w:id="1466192054">
          <w:marLeft w:val="288"/>
          <w:marRight w:val="0"/>
          <w:marTop w:val="0"/>
          <w:marBottom w:val="0"/>
          <w:divBdr>
            <w:top w:val="none" w:sz="0" w:space="0" w:color="auto"/>
            <w:left w:val="none" w:sz="0" w:space="0" w:color="auto"/>
            <w:bottom w:val="none" w:sz="0" w:space="0" w:color="auto"/>
            <w:right w:val="none" w:sz="0" w:space="0" w:color="auto"/>
          </w:divBdr>
        </w:div>
        <w:div w:id="1648433013">
          <w:marLeft w:val="288"/>
          <w:marRight w:val="0"/>
          <w:marTop w:val="0"/>
          <w:marBottom w:val="0"/>
          <w:divBdr>
            <w:top w:val="none" w:sz="0" w:space="0" w:color="auto"/>
            <w:left w:val="none" w:sz="0" w:space="0" w:color="auto"/>
            <w:bottom w:val="none" w:sz="0" w:space="0" w:color="auto"/>
            <w:right w:val="none" w:sz="0" w:space="0" w:color="auto"/>
          </w:divBdr>
        </w:div>
        <w:div w:id="1872451050">
          <w:marLeft w:val="288"/>
          <w:marRight w:val="0"/>
          <w:marTop w:val="0"/>
          <w:marBottom w:val="0"/>
          <w:divBdr>
            <w:top w:val="none" w:sz="0" w:space="0" w:color="auto"/>
            <w:left w:val="none" w:sz="0" w:space="0" w:color="auto"/>
            <w:bottom w:val="none" w:sz="0" w:space="0" w:color="auto"/>
            <w:right w:val="none" w:sz="0" w:space="0" w:color="auto"/>
          </w:divBdr>
        </w:div>
        <w:div w:id="2014069280">
          <w:marLeft w:val="288"/>
          <w:marRight w:val="0"/>
          <w:marTop w:val="0"/>
          <w:marBottom w:val="0"/>
          <w:divBdr>
            <w:top w:val="none" w:sz="0" w:space="0" w:color="auto"/>
            <w:left w:val="none" w:sz="0" w:space="0" w:color="auto"/>
            <w:bottom w:val="none" w:sz="0" w:space="0" w:color="auto"/>
            <w:right w:val="none" w:sz="0" w:space="0" w:color="auto"/>
          </w:divBdr>
        </w:div>
        <w:div w:id="806243315">
          <w:marLeft w:val="288"/>
          <w:marRight w:val="0"/>
          <w:marTop w:val="0"/>
          <w:marBottom w:val="0"/>
          <w:divBdr>
            <w:top w:val="none" w:sz="0" w:space="0" w:color="auto"/>
            <w:left w:val="none" w:sz="0" w:space="0" w:color="auto"/>
            <w:bottom w:val="none" w:sz="0" w:space="0" w:color="auto"/>
            <w:right w:val="none" w:sz="0" w:space="0" w:color="auto"/>
          </w:divBdr>
        </w:div>
        <w:div w:id="926959547">
          <w:marLeft w:val="288"/>
          <w:marRight w:val="0"/>
          <w:marTop w:val="0"/>
          <w:marBottom w:val="0"/>
          <w:divBdr>
            <w:top w:val="none" w:sz="0" w:space="0" w:color="auto"/>
            <w:left w:val="none" w:sz="0" w:space="0" w:color="auto"/>
            <w:bottom w:val="none" w:sz="0" w:space="0" w:color="auto"/>
            <w:right w:val="none" w:sz="0" w:space="0" w:color="auto"/>
          </w:divBdr>
        </w:div>
        <w:div w:id="1749880769">
          <w:marLeft w:val="288"/>
          <w:marRight w:val="0"/>
          <w:marTop w:val="0"/>
          <w:marBottom w:val="0"/>
          <w:divBdr>
            <w:top w:val="none" w:sz="0" w:space="0" w:color="auto"/>
            <w:left w:val="none" w:sz="0" w:space="0" w:color="auto"/>
            <w:bottom w:val="none" w:sz="0" w:space="0" w:color="auto"/>
            <w:right w:val="none" w:sz="0" w:space="0" w:color="auto"/>
          </w:divBdr>
        </w:div>
        <w:div w:id="1110390177">
          <w:marLeft w:val="288"/>
          <w:marRight w:val="0"/>
          <w:marTop w:val="0"/>
          <w:marBottom w:val="0"/>
          <w:divBdr>
            <w:top w:val="none" w:sz="0" w:space="0" w:color="auto"/>
            <w:left w:val="none" w:sz="0" w:space="0" w:color="auto"/>
            <w:bottom w:val="none" w:sz="0" w:space="0" w:color="auto"/>
            <w:right w:val="none" w:sz="0" w:space="0" w:color="auto"/>
          </w:divBdr>
        </w:div>
        <w:div w:id="1618946556">
          <w:marLeft w:val="288"/>
          <w:marRight w:val="0"/>
          <w:marTop w:val="0"/>
          <w:marBottom w:val="0"/>
          <w:divBdr>
            <w:top w:val="none" w:sz="0" w:space="0" w:color="auto"/>
            <w:left w:val="none" w:sz="0" w:space="0" w:color="auto"/>
            <w:bottom w:val="none" w:sz="0" w:space="0" w:color="auto"/>
            <w:right w:val="none" w:sz="0" w:space="0" w:color="auto"/>
          </w:divBdr>
        </w:div>
      </w:divsChild>
    </w:div>
    <w:div w:id="1150364082">
      <w:bodyDiv w:val="1"/>
      <w:marLeft w:val="0"/>
      <w:marRight w:val="0"/>
      <w:marTop w:val="0"/>
      <w:marBottom w:val="0"/>
      <w:divBdr>
        <w:top w:val="none" w:sz="0" w:space="0" w:color="auto"/>
        <w:left w:val="none" w:sz="0" w:space="0" w:color="auto"/>
        <w:bottom w:val="none" w:sz="0" w:space="0" w:color="auto"/>
        <w:right w:val="none" w:sz="0" w:space="0" w:color="auto"/>
      </w:divBdr>
      <w:divsChild>
        <w:div w:id="1172338111">
          <w:marLeft w:val="288"/>
          <w:marRight w:val="0"/>
          <w:marTop w:val="0"/>
          <w:marBottom w:val="0"/>
          <w:divBdr>
            <w:top w:val="none" w:sz="0" w:space="0" w:color="auto"/>
            <w:left w:val="none" w:sz="0" w:space="0" w:color="auto"/>
            <w:bottom w:val="none" w:sz="0" w:space="0" w:color="auto"/>
            <w:right w:val="none" w:sz="0" w:space="0" w:color="auto"/>
          </w:divBdr>
        </w:div>
        <w:div w:id="1106389490">
          <w:marLeft w:val="288"/>
          <w:marRight w:val="0"/>
          <w:marTop w:val="0"/>
          <w:marBottom w:val="0"/>
          <w:divBdr>
            <w:top w:val="none" w:sz="0" w:space="0" w:color="auto"/>
            <w:left w:val="none" w:sz="0" w:space="0" w:color="auto"/>
            <w:bottom w:val="none" w:sz="0" w:space="0" w:color="auto"/>
            <w:right w:val="none" w:sz="0" w:space="0" w:color="auto"/>
          </w:divBdr>
        </w:div>
        <w:div w:id="1013065948">
          <w:marLeft w:val="288"/>
          <w:marRight w:val="0"/>
          <w:marTop w:val="0"/>
          <w:marBottom w:val="0"/>
          <w:divBdr>
            <w:top w:val="none" w:sz="0" w:space="0" w:color="auto"/>
            <w:left w:val="none" w:sz="0" w:space="0" w:color="auto"/>
            <w:bottom w:val="none" w:sz="0" w:space="0" w:color="auto"/>
            <w:right w:val="none" w:sz="0" w:space="0" w:color="auto"/>
          </w:divBdr>
        </w:div>
        <w:div w:id="1582635722">
          <w:marLeft w:val="288"/>
          <w:marRight w:val="0"/>
          <w:marTop w:val="0"/>
          <w:marBottom w:val="0"/>
          <w:divBdr>
            <w:top w:val="none" w:sz="0" w:space="0" w:color="auto"/>
            <w:left w:val="none" w:sz="0" w:space="0" w:color="auto"/>
            <w:bottom w:val="none" w:sz="0" w:space="0" w:color="auto"/>
            <w:right w:val="none" w:sz="0" w:space="0" w:color="auto"/>
          </w:divBdr>
        </w:div>
      </w:divsChild>
    </w:div>
    <w:div w:id="1169296786">
      <w:bodyDiv w:val="1"/>
      <w:marLeft w:val="0"/>
      <w:marRight w:val="0"/>
      <w:marTop w:val="0"/>
      <w:marBottom w:val="0"/>
      <w:divBdr>
        <w:top w:val="none" w:sz="0" w:space="0" w:color="auto"/>
        <w:left w:val="none" w:sz="0" w:space="0" w:color="auto"/>
        <w:bottom w:val="none" w:sz="0" w:space="0" w:color="auto"/>
        <w:right w:val="none" w:sz="0" w:space="0" w:color="auto"/>
      </w:divBdr>
      <w:divsChild>
        <w:div w:id="824399129">
          <w:marLeft w:val="288"/>
          <w:marRight w:val="0"/>
          <w:marTop w:val="0"/>
          <w:marBottom w:val="0"/>
          <w:divBdr>
            <w:top w:val="none" w:sz="0" w:space="0" w:color="auto"/>
            <w:left w:val="none" w:sz="0" w:space="0" w:color="auto"/>
            <w:bottom w:val="none" w:sz="0" w:space="0" w:color="auto"/>
            <w:right w:val="none" w:sz="0" w:space="0" w:color="auto"/>
          </w:divBdr>
        </w:div>
        <w:div w:id="631057216">
          <w:marLeft w:val="288"/>
          <w:marRight w:val="0"/>
          <w:marTop w:val="0"/>
          <w:marBottom w:val="0"/>
          <w:divBdr>
            <w:top w:val="none" w:sz="0" w:space="0" w:color="auto"/>
            <w:left w:val="none" w:sz="0" w:space="0" w:color="auto"/>
            <w:bottom w:val="none" w:sz="0" w:space="0" w:color="auto"/>
            <w:right w:val="none" w:sz="0" w:space="0" w:color="auto"/>
          </w:divBdr>
        </w:div>
      </w:divsChild>
    </w:div>
    <w:div w:id="1230338599">
      <w:bodyDiv w:val="1"/>
      <w:marLeft w:val="0"/>
      <w:marRight w:val="0"/>
      <w:marTop w:val="0"/>
      <w:marBottom w:val="0"/>
      <w:divBdr>
        <w:top w:val="none" w:sz="0" w:space="0" w:color="auto"/>
        <w:left w:val="none" w:sz="0" w:space="0" w:color="auto"/>
        <w:bottom w:val="none" w:sz="0" w:space="0" w:color="auto"/>
        <w:right w:val="none" w:sz="0" w:space="0" w:color="auto"/>
      </w:divBdr>
      <w:divsChild>
        <w:div w:id="1547988289">
          <w:marLeft w:val="720"/>
          <w:marRight w:val="0"/>
          <w:marTop w:val="0"/>
          <w:marBottom w:val="0"/>
          <w:divBdr>
            <w:top w:val="none" w:sz="0" w:space="0" w:color="auto"/>
            <w:left w:val="none" w:sz="0" w:space="0" w:color="auto"/>
            <w:bottom w:val="none" w:sz="0" w:space="0" w:color="auto"/>
            <w:right w:val="none" w:sz="0" w:space="0" w:color="auto"/>
          </w:divBdr>
        </w:div>
        <w:div w:id="1479301508">
          <w:marLeft w:val="720"/>
          <w:marRight w:val="0"/>
          <w:marTop w:val="0"/>
          <w:marBottom w:val="0"/>
          <w:divBdr>
            <w:top w:val="none" w:sz="0" w:space="0" w:color="auto"/>
            <w:left w:val="none" w:sz="0" w:space="0" w:color="auto"/>
            <w:bottom w:val="none" w:sz="0" w:space="0" w:color="auto"/>
            <w:right w:val="none" w:sz="0" w:space="0" w:color="auto"/>
          </w:divBdr>
        </w:div>
        <w:div w:id="32273338">
          <w:marLeft w:val="720"/>
          <w:marRight w:val="0"/>
          <w:marTop w:val="0"/>
          <w:marBottom w:val="0"/>
          <w:divBdr>
            <w:top w:val="none" w:sz="0" w:space="0" w:color="auto"/>
            <w:left w:val="none" w:sz="0" w:space="0" w:color="auto"/>
            <w:bottom w:val="none" w:sz="0" w:space="0" w:color="auto"/>
            <w:right w:val="none" w:sz="0" w:space="0" w:color="auto"/>
          </w:divBdr>
        </w:div>
      </w:divsChild>
    </w:div>
    <w:div w:id="1300913380">
      <w:bodyDiv w:val="1"/>
      <w:marLeft w:val="0"/>
      <w:marRight w:val="0"/>
      <w:marTop w:val="0"/>
      <w:marBottom w:val="0"/>
      <w:divBdr>
        <w:top w:val="none" w:sz="0" w:space="0" w:color="auto"/>
        <w:left w:val="none" w:sz="0" w:space="0" w:color="auto"/>
        <w:bottom w:val="none" w:sz="0" w:space="0" w:color="auto"/>
        <w:right w:val="none" w:sz="0" w:space="0" w:color="auto"/>
      </w:divBdr>
    </w:div>
    <w:div w:id="1309483247">
      <w:bodyDiv w:val="1"/>
      <w:marLeft w:val="0"/>
      <w:marRight w:val="0"/>
      <w:marTop w:val="0"/>
      <w:marBottom w:val="0"/>
      <w:divBdr>
        <w:top w:val="none" w:sz="0" w:space="0" w:color="auto"/>
        <w:left w:val="none" w:sz="0" w:space="0" w:color="auto"/>
        <w:bottom w:val="none" w:sz="0" w:space="0" w:color="auto"/>
        <w:right w:val="none" w:sz="0" w:space="0" w:color="auto"/>
      </w:divBdr>
      <w:divsChild>
        <w:div w:id="1611858032">
          <w:marLeft w:val="274"/>
          <w:marRight w:val="0"/>
          <w:marTop w:val="86"/>
          <w:marBottom w:val="0"/>
          <w:divBdr>
            <w:top w:val="none" w:sz="0" w:space="0" w:color="auto"/>
            <w:left w:val="none" w:sz="0" w:space="0" w:color="auto"/>
            <w:bottom w:val="none" w:sz="0" w:space="0" w:color="auto"/>
            <w:right w:val="none" w:sz="0" w:space="0" w:color="auto"/>
          </w:divBdr>
        </w:div>
        <w:div w:id="1336300619">
          <w:marLeft w:val="274"/>
          <w:marRight w:val="0"/>
          <w:marTop w:val="86"/>
          <w:marBottom w:val="0"/>
          <w:divBdr>
            <w:top w:val="none" w:sz="0" w:space="0" w:color="auto"/>
            <w:left w:val="none" w:sz="0" w:space="0" w:color="auto"/>
            <w:bottom w:val="none" w:sz="0" w:space="0" w:color="auto"/>
            <w:right w:val="none" w:sz="0" w:space="0" w:color="auto"/>
          </w:divBdr>
        </w:div>
        <w:div w:id="801314906">
          <w:marLeft w:val="274"/>
          <w:marRight w:val="0"/>
          <w:marTop w:val="86"/>
          <w:marBottom w:val="0"/>
          <w:divBdr>
            <w:top w:val="none" w:sz="0" w:space="0" w:color="auto"/>
            <w:left w:val="none" w:sz="0" w:space="0" w:color="auto"/>
            <w:bottom w:val="none" w:sz="0" w:space="0" w:color="auto"/>
            <w:right w:val="none" w:sz="0" w:space="0" w:color="auto"/>
          </w:divBdr>
        </w:div>
        <w:div w:id="1604458826">
          <w:marLeft w:val="274"/>
          <w:marRight w:val="0"/>
          <w:marTop w:val="86"/>
          <w:marBottom w:val="0"/>
          <w:divBdr>
            <w:top w:val="none" w:sz="0" w:space="0" w:color="auto"/>
            <w:left w:val="none" w:sz="0" w:space="0" w:color="auto"/>
            <w:bottom w:val="none" w:sz="0" w:space="0" w:color="auto"/>
            <w:right w:val="none" w:sz="0" w:space="0" w:color="auto"/>
          </w:divBdr>
        </w:div>
      </w:divsChild>
    </w:div>
    <w:div w:id="1342390098">
      <w:bodyDiv w:val="1"/>
      <w:marLeft w:val="0"/>
      <w:marRight w:val="0"/>
      <w:marTop w:val="0"/>
      <w:marBottom w:val="0"/>
      <w:divBdr>
        <w:top w:val="none" w:sz="0" w:space="0" w:color="auto"/>
        <w:left w:val="none" w:sz="0" w:space="0" w:color="auto"/>
        <w:bottom w:val="none" w:sz="0" w:space="0" w:color="auto"/>
        <w:right w:val="none" w:sz="0" w:space="0" w:color="auto"/>
      </w:divBdr>
      <w:divsChild>
        <w:div w:id="903369507">
          <w:marLeft w:val="274"/>
          <w:marRight w:val="0"/>
          <w:marTop w:val="0"/>
          <w:marBottom w:val="0"/>
          <w:divBdr>
            <w:top w:val="none" w:sz="0" w:space="0" w:color="auto"/>
            <w:left w:val="none" w:sz="0" w:space="0" w:color="auto"/>
            <w:bottom w:val="none" w:sz="0" w:space="0" w:color="auto"/>
            <w:right w:val="none" w:sz="0" w:space="0" w:color="auto"/>
          </w:divBdr>
        </w:div>
        <w:div w:id="936865587">
          <w:marLeft w:val="274"/>
          <w:marRight w:val="0"/>
          <w:marTop w:val="0"/>
          <w:marBottom w:val="0"/>
          <w:divBdr>
            <w:top w:val="none" w:sz="0" w:space="0" w:color="auto"/>
            <w:left w:val="none" w:sz="0" w:space="0" w:color="auto"/>
            <w:bottom w:val="none" w:sz="0" w:space="0" w:color="auto"/>
            <w:right w:val="none" w:sz="0" w:space="0" w:color="auto"/>
          </w:divBdr>
        </w:div>
        <w:div w:id="1620719398">
          <w:marLeft w:val="274"/>
          <w:marRight w:val="0"/>
          <w:marTop w:val="0"/>
          <w:marBottom w:val="0"/>
          <w:divBdr>
            <w:top w:val="none" w:sz="0" w:space="0" w:color="auto"/>
            <w:left w:val="none" w:sz="0" w:space="0" w:color="auto"/>
            <w:bottom w:val="none" w:sz="0" w:space="0" w:color="auto"/>
            <w:right w:val="none" w:sz="0" w:space="0" w:color="auto"/>
          </w:divBdr>
        </w:div>
      </w:divsChild>
    </w:div>
    <w:div w:id="1374187847">
      <w:bodyDiv w:val="1"/>
      <w:marLeft w:val="0"/>
      <w:marRight w:val="0"/>
      <w:marTop w:val="0"/>
      <w:marBottom w:val="0"/>
      <w:divBdr>
        <w:top w:val="none" w:sz="0" w:space="0" w:color="auto"/>
        <w:left w:val="none" w:sz="0" w:space="0" w:color="auto"/>
        <w:bottom w:val="none" w:sz="0" w:space="0" w:color="auto"/>
        <w:right w:val="none" w:sz="0" w:space="0" w:color="auto"/>
      </w:divBdr>
    </w:div>
    <w:div w:id="1388145502">
      <w:bodyDiv w:val="1"/>
      <w:marLeft w:val="0"/>
      <w:marRight w:val="0"/>
      <w:marTop w:val="0"/>
      <w:marBottom w:val="0"/>
      <w:divBdr>
        <w:top w:val="none" w:sz="0" w:space="0" w:color="auto"/>
        <w:left w:val="none" w:sz="0" w:space="0" w:color="auto"/>
        <w:bottom w:val="none" w:sz="0" w:space="0" w:color="auto"/>
        <w:right w:val="none" w:sz="0" w:space="0" w:color="auto"/>
      </w:divBdr>
      <w:divsChild>
        <w:div w:id="989868220">
          <w:marLeft w:val="274"/>
          <w:marRight w:val="0"/>
          <w:marTop w:val="0"/>
          <w:marBottom w:val="0"/>
          <w:divBdr>
            <w:top w:val="none" w:sz="0" w:space="0" w:color="auto"/>
            <w:left w:val="none" w:sz="0" w:space="0" w:color="auto"/>
            <w:bottom w:val="none" w:sz="0" w:space="0" w:color="auto"/>
            <w:right w:val="none" w:sz="0" w:space="0" w:color="auto"/>
          </w:divBdr>
        </w:div>
        <w:div w:id="1863350983">
          <w:marLeft w:val="274"/>
          <w:marRight w:val="0"/>
          <w:marTop w:val="0"/>
          <w:marBottom w:val="0"/>
          <w:divBdr>
            <w:top w:val="none" w:sz="0" w:space="0" w:color="auto"/>
            <w:left w:val="none" w:sz="0" w:space="0" w:color="auto"/>
            <w:bottom w:val="none" w:sz="0" w:space="0" w:color="auto"/>
            <w:right w:val="none" w:sz="0" w:space="0" w:color="auto"/>
          </w:divBdr>
        </w:div>
        <w:div w:id="688336922">
          <w:marLeft w:val="274"/>
          <w:marRight w:val="0"/>
          <w:marTop w:val="0"/>
          <w:marBottom w:val="0"/>
          <w:divBdr>
            <w:top w:val="none" w:sz="0" w:space="0" w:color="auto"/>
            <w:left w:val="none" w:sz="0" w:space="0" w:color="auto"/>
            <w:bottom w:val="none" w:sz="0" w:space="0" w:color="auto"/>
            <w:right w:val="none" w:sz="0" w:space="0" w:color="auto"/>
          </w:divBdr>
        </w:div>
        <w:div w:id="700209684">
          <w:marLeft w:val="274"/>
          <w:marRight w:val="0"/>
          <w:marTop w:val="0"/>
          <w:marBottom w:val="0"/>
          <w:divBdr>
            <w:top w:val="none" w:sz="0" w:space="0" w:color="auto"/>
            <w:left w:val="none" w:sz="0" w:space="0" w:color="auto"/>
            <w:bottom w:val="none" w:sz="0" w:space="0" w:color="auto"/>
            <w:right w:val="none" w:sz="0" w:space="0" w:color="auto"/>
          </w:divBdr>
        </w:div>
      </w:divsChild>
    </w:div>
    <w:div w:id="1399329440">
      <w:bodyDiv w:val="1"/>
      <w:marLeft w:val="0"/>
      <w:marRight w:val="0"/>
      <w:marTop w:val="0"/>
      <w:marBottom w:val="0"/>
      <w:divBdr>
        <w:top w:val="none" w:sz="0" w:space="0" w:color="auto"/>
        <w:left w:val="none" w:sz="0" w:space="0" w:color="auto"/>
        <w:bottom w:val="none" w:sz="0" w:space="0" w:color="auto"/>
        <w:right w:val="none" w:sz="0" w:space="0" w:color="auto"/>
      </w:divBdr>
    </w:div>
    <w:div w:id="1400521074">
      <w:bodyDiv w:val="1"/>
      <w:marLeft w:val="0"/>
      <w:marRight w:val="0"/>
      <w:marTop w:val="0"/>
      <w:marBottom w:val="0"/>
      <w:divBdr>
        <w:top w:val="none" w:sz="0" w:space="0" w:color="auto"/>
        <w:left w:val="none" w:sz="0" w:space="0" w:color="auto"/>
        <w:bottom w:val="none" w:sz="0" w:space="0" w:color="auto"/>
        <w:right w:val="none" w:sz="0" w:space="0" w:color="auto"/>
      </w:divBdr>
      <w:divsChild>
        <w:div w:id="650064369">
          <w:marLeft w:val="274"/>
          <w:marRight w:val="0"/>
          <w:marTop w:val="0"/>
          <w:marBottom w:val="0"/>
          <w:divBdr>
            <w:top w:val="none" w:sz="0" w:space="0" w:color="auto"/>
            <w:left w:val="none" w:sz="0" w:space="0" w:color="auto"/>
            <w:bottom w:val="none" w:sz="0" w:space="0" w:color="auto"/>
            <w:right w:val="none" w:sz="0" w:space="0" w:color="auto"/>
          </w:divBdr>
        </w:div>
        <w:div w:id="1614678085">
          <w:marLeft w:val="274"/>
          <w:marRight w:val="0"/>
          <w:marTop w:val="0"/>
          <w:marBottom w:val="0"/>
          <w:divBdr>
            <w:top w:val="none" w:sz="0" w:space="0" w:color="auto"/>
            <w:left w:val="none" w:sz="0" w:space="0" w:color="auto"/>
            <w:bottom w:val="none" w:sz="0" w:space="0" w:color="auto"/>
            <w:right w:val="none" w:sz="0" w:space="0" w:color="auto"/>
          </w:divBdr>
        </w:div>
        <w:div w:id="264268156">
          <w:marLeft w:val="274"/>
          <w:marRight w:val="0"/>
          <w:marTop w:val="0"/>
          <w:marBottom w:val="0"/>
          <w:divBdr>
            <w:top w:val="none" w:sz="0" w:space="0" w:color="auto"/>
            <w:left w:val="none" w:sz="0" w:space="0" w:color="auto"/>
            <w:bottom w:val="none" w:sz="0" w:space="0" w:color="auto"/>
            <w:right w:val="none" w:sz="0" w:space="0" w:color="auto"/>
          </w:divBdr>
        </w:div>
      </w:divsChild>
    </w:div>
    <w:div w:id="1435325191">
      <w:bodyDiv w:val="1"/>
      <w:marLeft w:val="0"/>
      <w:marRight w:val="0"/>
      <w:marTop w:val="0"/>
      <w:marBottom w:val="0"/>
      <w:divBdr>
        <w:top w:val="none" w:sz="0" w:space="0" w:color="auto"/>
        <w:left w:val="none" w:sz="0" w:space="0" w:color="auto"/>
        <w:bottom w:val="none" w:sz="0" w:space="0" w:color="auto"/>
        <w:right w:val="none" w:sz="0" w:space="0" w:color="auto"/>
      </w:divBdr>
    </w:div>
    <w:div w:id="1442728932">
      <w:bodyDiv w:val="1"/>
      <w:marLeft w:val="0"/>
      <w:marRight w:val="0"/>
      <w:marTop w:val="0"/>
      <w:marBottom w:val="0"/>
      <w:divBdr>
        <w:top w:val="none" w:sz="0" w:space="0" w:color="auto"/>
        <w:left w:val="none" w:sz="0" w:space="0" w:color="auto"/>
        <w:bottom w:val="none" w:sz="0" w:space="0" w:color="auto"/>
        <w:right w:val="none" w:sz="0" w:space="0" w:color="auto"/>
      </w:divBdr>
    </w:div>
    <w:div w:id="1446538186">
      <w:bodyDiv w:val="1"/>
      <w:marLeft w:val="0"/>
      <w:marRight w:val="0"/>
      <w:marTop w:val="0"/>
      <w:marBottom w:val="0"/>
      <w:divBdr>
        <w:top w:val="none" w:sz="0" w:space="0" w:color="auto"/>
        <w:left w:val="none" w:sz="0" w:space="0" w:color="auto"/>
        <w:bottom w:val="none" w:sz="0" w:space="0" w:color="auto"/>
        <w:right w:val="none" w:sz="0" w:space="0" w:color="auto"/>
      </w:divBdr>
    </w:div>
    <w:div w:id="1457218902">
      <w:bodyDiv w:val="1"/>
      <w:marLeft w:val="0"/>
      <w:marRight w:val="0"/>
      <w:marTop w:val="0"/>
      <w:marBottom w:val="0"/>
      <w:divBdr>
        <w:top w:val="none" w:sz="0" w:space="0" w:color="auto"/>
        <w:left w:val="none" w:sz="0" w:space="0" w:color="auto"/>
        <w:bottom w:val="none" w:sz="0" w:space="0" w:color="auto"/>
        <w:right w:val="none" w:sz="0" w:space="0" w:color="auto"/>
      </w:divBdr>
    </w:div>
    <w:div w:id="1528444769">
      <w:bodyDiv w:val="1"/>
      <w:marLeft w:val="0"/>
      <w:marRight w:val="0"/>
      <w:marTop w:val="0"/>
      <w:marBottom w:val="0"/>
      <w:divBdr>
        <w:top w:val="none" w:sz="0" w:space="0" w:color="auto"/>
        <w:left w:val="none" w:sz="0" w:space="0" w:color="auto"/>
        <w:bottom w:val="none" w:sz="0" w:space="0" w:color="auto"/>
        <w:right w:val="none" w:sz="0" w:space="0" w:color="auto"/>
      </w:divBdr>
      <w:divsChild>
        <w:div w:id="910694742">
          <w:marLeft w:val="274"/>
          <w:marRight w:val="0"/>
          <w:marTop w:val="0"/>
          <w:marBottom w:val="0"/>
          <w:divBdr>
            <w:top w:val="none" w:sz="0" w:space="0" w:color="auto"/>
            <w:left w:val="none" w:sz="0" w:space="0" w:color="auto"/>
            <w:bottom w:val="none" w:sz="0" w:space="0" w:color="auto"/>
            <w:right w:val="none" w:sz="0" w:space="0" w:color="auto"/>
          </w:divBdr>
        </w:div>
        <w:div w:id="1250120216">
          <w:marLeft w:val="274"/>
          <w:marRight w:val="0"/>
          <w:marTop w:val="0"/>
          <w:marBottom w:val="0"/>
          <w:divBdr>
            <w:top w:val="none" w:sz="0" w:space="0" w:color="auto"/>
            <w:left w:val="none" w:sz="0" w:space="0" w:color="auto"/>
            <w:bottom w:val="none" w:sz="0" w:space="0" w:color="auto"/>
            <w:right w:val="none" w:sz="0" w:space="0" w:color="auto"/>
          </w:divBdr>
        </w:div>
        <w:div w:id="297415882">
          <w:marLeft w:val="1080"/>
          <w:marRight w:val="0"/>
          <w:marTop w:val="0"/>
          <w:marBottom w:val="0"/>
          <w:divBdr>
            <w:top w:val="none" w:sz="0" w:space="0" w:color="auto"/>
            <w:left w:val="none" w:sz="0" w:space="0" w:color="auto"/>
            <w:bottom w:val="none" w:sz="0" w:space="0" w:color="auto"/>
            <w:right w:val="none" w:sz="0" w:space="0" w:color="auto"/>
          </w:divBdr>
        </w:div>
        <w:div w:id="801651434">
          <w:marLeft w:val="1080"/>
          <w:marRight w:val="0"/>
          <w:marTop w:val="0"/>
          <w:marBottom w:val="0"/>
          <w:divBdr>
            <w:top w:val="none" w:sz="0" w:space="0" w:color="auto"/>
            <w:left w:val="none" w:sz="0" w:space="0" w:color="auto"/>
            <w:bottom w:val="none" w:sz="0" w:space="0" w:color="auto"/>
            <w:right w:val="none" w:sz="0" w:space="0" w:color="auto"/>
          </w:divBdr>
        </w:div>
        <w:div w:id="1165512263">
          <w:marLeft w:val="274"/>
          <w:marRight w:val="0"/>
          <w:marTop w:val="0"/>
          <w:marBottom w:val="0"/>
          <w:divBdr>
            <w:top w:val="none" w:sz="0" w:space="0" w:color="auto"/>
            <w:left w:val="none" w:sz="0" w:space="0" w:color="auto"/>
            <w:bottom w:val="none" w:sz="0" w:space="0" w:color="auto"/>
            <w:right w:val="none" w:sz="0" w:space="0" w:color="auto"/>
          </w:divBdr>
        </w:div>
        <w:div w:id="720638849">
          <w:marLeft w:val="274"/>
          <w:marRight w:val="0"/>
          <w:marTop w:val="0"/>
          <w:marBottom w:val="0"/>
          <w:divBdr>
            <w:top w:val="none" w:sz="0" w:space="0" w:color="auto"/>
            <w:left w:val="none" w:sz="0" w:space="0" w:color="auto"/>
            <w:bottom w:val="none" w:sz="0" w:space="0" w:color="auto"/>
            <w:right w:val="none" w:sz="0" w:space="0" w:color="auto"/>
          </w:divBdr>
        </w:div>
      </w:divsChild>
    </w:div>
    <w:div w:id="1534686918">
      <w:bodyDiv w:val="1"/>
      <w:marLeft w:val="0"/>
      <w:marRight w:val="0"/>
      <w:marTop w:val="0"/>
      <w:marBottom w:val="0"/>
      <w:divBdr>
        <w:top w:val="none" w:sz="0" w:space="0" w:color="auto"/>
        <w:left w:val="none" w:sz="0" w:space="0" w:color="auto"/>
        <w:bottom w:val="none" w:sz="0" w:space="0" w:color="auto"/>
        <w:right w:val="none" w:sz="0" w:space="0" w:color="auto"/>
      </w:divBdr>
      <w:divsChild>
        <w:div w:id="1169447088">
          <w:marLeft w:val="274"/>
          <w:marRight w:val="0"/>
          <w:marTop w:val="86"/>
          <w:marBottom w:val="0"/>
          <w:divBdr>
            <w:top w:val="none" w:sz="0" w:space="0" w:color="auto"/>
            <w:left w:val="none" w:sz="0" w:space="0" w:color="auto"/>
            <w:bottom w:val="none" w:sz="0" w:space="0" w:color="auto"/>
            <w:right w:val="none" w:sz="0" w:space="0" w:color="auto"/>
          </w:divBdr>
        </w:div>
        <w:div w:id="1188330961">
          <w:marLeft w:val="274"/>
          <w:marRight w:val="0"/>
          <w:marTop w:val="86"/>
          <w:marBottom w:val="0"/>
          <w:divBdr>
            <w:top w:val="none" w:sz="0" w:space="0" w:color="auto"/>
            <w:left w:val="none" w:sz="0" w:space="0" w:color="auto"/>
            <w:bottom w:val="none" w:sz="0" w:space="0" w:color="auto"/>
            <w:right w:val="none" w:sz="0" w:space="0" w:color="auto"/>
          </w:divBdr>
        </w:div>
        <w:div w:id="83651310">
          <w:marLeft w:val="274"/>
          <w:marRight w:val="0"/>
          <w:marTop w:val="86"/>
          <w:marBottom w:val="0"/>
          <w:divBdr>
            <w:top w:val="none" w:sz="0" w:space="0" w:color="auto"/>
            <w:left w:val="none" w:sz="0" w:space="0" w:color="auto"/>
            <w:bottom w:val="none" w:sz="0" w:space="0" w:color="auto"/>
            <w:right w:val="none" w:sz="0" w:space="0" w:color="auto"/>
          </w:divBdr>
        </w:div>
      </w:divsChild>
    </w:div>
    <w:div w:id="1579635262">
      <w:bodyDiv w:val="1"/>
      <w:marLeft w:val="0"/>
      <w:marRight w:val="0"/>
      <w:marTop w:val="0"/>
      <w:marBottom w:val="0"/>
      <w:divBdr>
        <w:top w:val="none" w:sz="0" w:space="0" w:color="auto"/>
        <w:left w:val="none" w:sz="0" w:space="0" w:color="auto"/>
        <w:bottom w:val="none" w:sz="0" w:space="0" w:color="auto"/>
        <w:right w:val="none" w:sz="0" w:space="0" w:color="auto"/>
      </w:divBdr>
    </w:div>
    <w:div w:id="1582250788">
      <w:bodyDiv w:val="1"/>
      <w:marLeft w:val="0"/>
      <w:marRight w:val="0"/>
      <w:marTop w:val="0"/>
      <w:marBottom w:val="0"/>
      <w:divBdr>
        <w:top w:val="none" w:sz="0" w:space="0" w:color="auto"/>
        <w:left w:val="none" w:sz="0" w:space="0" w:color="auto"/>
        <w:bottom w:val="none" w:sz="0" w:space="0" w:color="auto"/>
        <w:right w:val="none" w:sz="0" w:space="0" w:color="auto"/>
      </w:divBdr>
    </w:div>
    <w:div w:id="1589272390">
      <w:bodyDiv w:val="1"/>
      <w:marLeft w:val="0"/>
      <w:marRight w:val="0"/>
      <w:marTop w:val="0"/>
      <w:marBottom w:val="0"/>
      <w:divBdr>
        <w:top w:val="none" w:sz="0" w:space="0" w:color="auto"/>
        <w:left w:val="none" w:sz="0" w:space="0" w:color="auto"/>
        <w:bottom w:val="none" w:sz="0" w:space="0" w:color="auto"/>
        <w:right w:val="none" w:sz="0" w:space="0" w:color="auto"/>
      </w:divBdr>
    </w:div>
    <w:div w:id="1591770250">
      <w:bodyDiv w:val="1"/>
      <w:marLeft w:val="0"/>
      <w:marRight w:val="0"/>
      <w:marTop w:val="0"/>
      <w:marBottom w:val="0"/>
      <w:divBdr>
        <w:top w:val="none" w:sz="0" w:space="0" w:color="auto"/>
        <w:left w:val="none" w:sz="0" w:space="0" w:color="auto"/>
        <w:bottom w:val="none" w:sz="0" w:space="0" w:color="auto"/>
        <w:right w:val="none" w:sz="0" w:space="0" w:color="auto"/>
      </w:divBdr>
      <w:divsChild>
        <w:div w:id="904297588">
          <w:marLeft w:val="288"/>
          <w:marRight w:val="0"/>
          <w:marTop w:val="0"/>
          <w:marBottom w:val="0"/>
          <w:divBdr>
            <w:top w:val="none" w:sz="0" w:space="0" w:color="auto"/>
            <w:left w:val="none" w:sz="0" w:space="0" w:color="auto"/>
            <w:bottom w:val="none" w:sz="0" w:space="0" w:color="auto"/>
            <w:right w:val="none" w:sz="0" w:space="0" w:color="auto"/>
          </w:divBdr>
        </w:div>
        <w:div w:id="267541970">
          <w:marLeft w:val="288"/>
          <w:marRight w:val="0"/>
          <w:marTop w:val="0"/>
          <w:marBottom w:val="0"/>
          <w:divBdr>
            <w:top w:val="none" w:sz="0" w:space="0" w:color="auto"/>
            <w:left w:val="none" w:sz="0" w:space="0" w:color="auto"/>
            <w:bottom w:val="none" w:sz="0" w:space="0" w:color="auto"/>
            <w:right w:val="none" w:sz="0" w:space="0" w:color="auto"/>
          </w:divBdr>
        </w:div>
        <w:div w:id="1258251078">
          <w:marLeft w:val="288"/>
          <w:marRight w:val="0"/>
          <w:marTop w:val="0"/>
          <w:marBottom w:val="0"/>
          <w:divBdr>
            <w:top w:val="none" w:sz="0" w:space="0" w:color="auto"/>
            <w:left w:val="none" w:sz="0" w:space="0" w:color="auto"/>
            <w:bottom w:val="none" w:sz="0" w:space="0" w:color="auto"/>
            <w:right w:val="none" w:sz="0" w:space="0" w:color="auto"/>
          </w:divBdr>
        </w:div>
        <w:div w:id="1053581248">
          <w:marLeft w:val="288"/>
          <w:marRight w:val="0"/>
          <w:marTop w:val="0"/>
          <w:marBottom w:val="0"/>
          <w:divBdr>
            <w:top w:val="none" w:sz="0" w:space="0" w:color="auto"/>
            <w:left w:val="none" w:sz="0" w:space="0" w:color="auto"/>
            <w:bottom w:val="none" w:sz="0" w:space="0" w:color="auto"/>
            <w:right w:val="none" w:sz="0" w:space="0" w:color="auto"/>
          </w:divBdr>
        </w:div>
      </w:divsChild>
    </w:div>
    <w:div w:id="1610045377">
      <w:bodyDiv w:val="1"/>
      <w:marLeft w:val="0"/>
      <w:marRight w:val="0"/>
      <w:marTop w:val="0"/>
      <w:marBottom w:val="0"/>
      <w:divBdr>
        <w:top w:val="none" w:sz="0" w:space="0" w:color="auto"/>
        <w:left w:val="none" w:sz="0" w:space="0" w:color="auto"/>
        <w:bottom w:val="none" w:sz="0" w:space="0" w:color="auto"/>
        <w:right w:val="none" w:sz="0" w:space="0" w:color="auto"/>
      </w:divBdr>
      <w:divsChild>
        <w:div w:id="1689670905">
          <w:marLeft w:val="274"/>
          <w:marRight w:val="0"/>
          <w:marTop w:val="86"/>
          <w:marBottom w:val="0"/>
          <w:divBdr>
            <w:top w:val="none" w:sz="0" w:space="0" w:color="auto"/>
            <w:left w:val="none" w:sz="0" w:space="0" w:color="auto"/>
            <w:bottom w:val="none" w:sz="0" w:space="0" w:color="auto"/>
            <w:right w:val="none" w:sz="0" w:space="0" w:color="auto"/>
          </w:divBdr>
        </w:div>
        <w:div w:id="173804867">
          <w:marLeft w:val="274"/>
          <w:marRight w:val="0"/>
          <w:marTop w:val="86"/>
          <w:marBottom w:val="0"/>
          <w:divBdr>
            <w:top w:val="none" w:sz="0" w:space="0" w:color="auto"/>
            <w:left w:val="none" w:sz="0" w:space="0" w:color="auto"/>
            <w:bottom w:val="none" w:sz="0" w:space="0" w:color="auto"/>
            <w:right w:val="none" w:sz="0" w:space="0" w:color="auto"/>
          </w:divBdr>
        </w:div>
        <w:div w:id="1268928124">
          <w:marLeft w:val="274"/>
          <w:marRight w:val="0"/>
          <w:marTop w:val="86"/>
          <w:marBottom w:val="0"/>
          <w:divBdr>
            <w:top w:val="none" w:sz="0" w:space="0" w:color="auto"/>
            <w:left w:val="none" w:sz="0" w:space="0" w:color="auto"/>
            <w:bottom w:val="none" w:sz="0" w:space="0" w:color="auto"/>
            <w:right w:val="none" w:sz="0" w:space="0" w:color="auto"/>
          </w:divBdr>
        </w:div>
        <w:div w:id="1551652008">
          <w:marLeft w:val="274"/>
          <w:marRight w:val="0"/>
          <w:marTop w:val="86"/>
          <w:marBottom w:val="0"/>
          <w:divBdr>
            <w:top w:val="none" w:sz="0" w:space="0" w:color="auto"/>
            <w:left w:val="none" w:sz="0" w:space="0" w:color="auto"/>
            <w:bottom w:val="none" w:sz="0" w:space="0" w:color="auto"/>
            <w:right w:val="none" w:sz="0" w:space="0" w:color="auto"/>
          </w:divBdr>
        </w:div>
      </w:divsChild>
    </w:div>
    <w:div w:id="1616524173">
      <w:bodyDiv w:val="1"/>
      <w:marLeft w:val="0"/>
      <w:marRight w:val="0"/>
      <w:marTop w:val="0"/>
      <w:marBottom w:val="0"/>
      <w:divBdr>
        <w:top w:val="none" w:sz="0" w:space="0" w:color="auto"/>
        <w:left w:val="none" w:sz="0" w:space="0" w:color="auto"/>
        <w:bottom w:val="none" w:sz="0" w:space="0" w:color="auto"/>
        <w:right w:val="none" w:sz="0" w:space="0" w:color="auto"/>
      </w:divBdr>
      <w:divsChild>
        <w:div w:id="2093358745">
          <w:marLeft w:val="259"/>
          <w:marRight w:val="0"/>
          <w:marTop w:val="0"/>
          <w:marBottom w:val="0"/>
          <w:divBdr>
            <w:top w:val="none" w:sz="0" w:space="0" w:color="auto"/>
            <w:left w:val="none" w:sz="0" w:space="0" w:color="auto"/>
            <w:bottom w:val="none" w:sz="0" w:space="0" w:color="auto"/>
            <w:right w:val="none" w:sz="0" w:space="0" w:color="auto"/>
          </w:divBdr>
        </w:div>
        <w:div w:id="1330138670">
          <w:marLeft w:val="259"/>
          <w:marRight w:val="0"/>
          <w:marTop w:val="0"/>
          <w:marBottom w:val="0"/>
          <w:divBdr>
            <w:top w:val="none" w:sz="0" w:space="0" w:color="auto"/>
            <w:left w:val="none" w:sz="0" w:space="0" w:color="auto"/>
            <w:bottom w:val="none" w:sz="0" w:space="0" w:color="auto"/>
            <w:right w:val="none" w:sz="0" w:space="0" w:color="auto"/>
          </w:divBdr>
        </w:div>
      </w:divsChild>
    </w:div>
    <w:div w:id="1617367114">
      <w:bodyDiv w:val="1"/>
      <w:marLeft w:val="0"/>
      <w:marRight w:val="0"/>
      <w:marTop w:val="0"/>
      <w:marBottom w:val="0"/>
      <w:divBdr>
        <w:top w:val="none" w:sz="0" w:space="0" w:color="auto"/>
        <w:left w:val="none" w:sz="0" w:space="0" w:color="auto"/>
        <w:bottom w:val="none" w:sz="0" w:space="0" w:color="auto"/>
        <w:right w:val="none" w:sz="0" w:space="0" w:color="auto"/>
      </w:divBdr>
    </w:div>
    <w:div w:id="1650940619">
      <w:bodyDiv w:val="1"/>
      <w:marLeft w:val="0"/>
      <w:marRight w:val="0"/>
      <w:marTop w:val="0"/>
      <w:marBottom w:val="0"/>
      <w:divBdr>
        <w:top w:val="none" w:sz="0" w:space="0" w:color="auto"/>
        <w:left w:val="none" w:sz="0" w:space="0" w:color="auto"/>
        <w:bottom w:val="none" w:sz="0" w:space="0" w:color="auto"/>
        <w:right w:val="none" w:sz="0" w:space="0" w:color="auto"/>
      </w:divBdr>
      <w:divsChild>
        <w:div w:id="1834106455">
          <w:marLeft w:val="288"/>
          <w:marRight w:val="0"/>
          <w:marTop w:val="0"/>
          <w:marBottom w:val="0"/>
          <w:divBdr>
            <w:top w:val="none" w:sz="0" w:space="0" w:color="auto"/>
            <w:left w:val="none" w:sz="0" w:space="0" w:color="auto"/>
            <w:bottom w:val="none" w:sz="0" w:space="0" w:color="auto"/>
            <w:right w:val="none" w:sz="0" w:space="0" w:color="auto"/>
          </w:divBdr>
        </w:div>
        <w:div w:id="1746999484">
          <w:marLeft w:val="288"/>
          <w:marRight w:val="0"/>
          <w:marTop w:val="0"/>
          <w:marBottom w:val="0"/>
          <w:divBdr>
            <w:top w:val="none" w:sz="0" w:space="0" w:color="auto"/>
            <w:left w:val="none" w:sz="0" w:space="0" w:color="auto"/>
            <w:bottom w:val="none" w:sz="0" w:space="0" w:color="auto"/>
            <w:right w:val="none" w:sz="0" w:space="0" w:color="auto"/>
          </w:divBdr>
        </w:div>
      </w:divsChild>
    </w:div>
    <w:div w:id="1659842312">
      <w:bodyDiv w:val="1"/>
      <w:marLeft w:val="0"/>
      <w:marRight w:val="0"/>
      <w:marTop w:val="0"/>
      <w:marBottom w:val="0"/>
      <w:divBdr>
        <w:top w:val="none" w:sz="0" w:space="0" w:color="auto"/>
        <w:left w:val="none" w:sz="0" w:space="0" w:color="auto"/>
        <w:bottom w:val="none" w:sz="0" w:space="0" w:color="auto"/>
        <w:right w:val="none" w:sz="0" w:space="0" w:color="auto"/>
      </w:divBdr>
    </w:div>
    <w:div w:id="1670715890">
      <w:bodyDiv w:val="1"/>
      <w:marLeft w:val="0"/>
      <w:marRight w:val="0"/>
      <w:marTop w:val="0"/>
      <w:marBottom w:val="0"/>
      <w:divBdr>
        <w:top w:val="none" w:sz="0" w:space="0" w:color="auto"/>
        <w:left w:val="none" w:sz="0" w:space="0" w:color="auto"/>
        <w:bottom w:val="none" w:sz="0" w:space="0" w:color="auto"/>
        <w:right w:val="none" w:sz="0" w:space="0" w:color="auto"/>
      </w:divBdr>
    </w:div>
    <w:div w:id="1678314217">
      <w:bodyDiv w:val="1"/>
      <w:marLeft w:val="0"/>
      <w:marRight w:val="0"/>
      <w:marTop w:val="0"/>
      <w:marBottom w:val="0"/>
      <w:divBdr>
        <w:top w:val="none" w:sz="0" w:space="0" w:color="auto"/>
        <w:left w:val="none" w:sz="0" w:space="0" w:color="auto"/>
        <w:bottom w:val="none" w:sz="0" w:space="0" w:color="auto"/>
        <w:right w:val="none" w:sz="0" w:space="0" w:color="auto"/>
      </w:divBdr>
    </w:div>
    <w:div w:id="1696466196">
      <w:bodyDiv w:val="1"/>
      <w:marLeft w:val="0"/>
      <w:marRight w:val="0"/>
      <w:marTop w:val="0"/>
      <w:marBottom w:val="0"/>
      <w:divBdr>
        <w:top w:val="none" w:sz="0" w:space="0" w:color="auto"/>
        <w:left w:val="none" w:sz="0" w:space="0" w:color="auto"/>
        <w:bottom w:val="none" w:sz="0" w:space="0" w:color="auto"/>
        <w:right w:val="none" w:sz="0" w:space="0" w:color="auto"/>
      </w:divBdr>
      <w:divsChild>
        <w:div w:id="43649082">
          <w:marLeft w:val="274"/>
          <w:marRight w:val="0"/>
          <w:marTop w:val="0"/>
          <w:marBottom w:val="0"/>
          <w:divBdr>
            <w:top w:val="none" w:sz="0" w:space="0" w:color="auto"/>
            <w:left w:val="none" w:sz="0" w:space="0" w:color="auto"/>
            <w:bottom w:val="none" w:sz="0" w:space="0" w:color="auto"/>
            <w:right w:val="none" w:sz="0" w:space="0" w:color="auto"/>
          </w:divBdr>
        </w:div>
        <w:div w:id="450561674">
          <w:marLeft w:val="274"/>
          <w:marRight w:val="0"/>
          <w:marTop w:val="0"/>
          <w:marBottom w:val="0"/>
          <w:divBdr>
            <w:top w:val="none" w:sz="0" w:space="0" w:color="auto"/>
            <w:left w:val="none" w:sz="0" w:space="0" w:color="auto"/>
            <w:bottom w:val="none" w:sz="0" w:space="0" w:color="auto"/>
            <w:right w:val="none" w:sz="0" w:space="0" w:color="auto"/>
          </w:divBdr>
        </w:div>
        <w:div w:id="449009090">
          <w:marLeft w:val="259"/>
          <w:marRight w:val="0"/>
          <w:marTop w:val="0"/>
          <w:marBottom w:val="0"/>
          <w:divBdr>
            <w:top w:val="none" w:sz="0" w:space="0" w:color="auto"/>
            <w:left w:val="none" w:sz="0" w:space="0" w:color="auto"/>
            <w:bottom w:val="none" w:sz="0" w:space="0" w:color="auto"/>
            <w:right w:val="none" w:sz="0" w:space="0" w:color="auto"/>
          </w:divBdr>
        </w:div>
        <w:div w:id="1545673526">
          <w:marLeft w:val="259"/>
          <w:marRight w:val="0"/>
          <w:marTop w:val="0"/>
          <w:marBottom w:val="0"/>
          <w:divBdr>
            <w:top w:val="none" w:sz="0" w:space="0" w:color="auto"/>
            <w:left w:val="none" w:sz="0" w:space="0" w:color="auto"/>
            <w:bottom w:val="none" w:sz="0" w:space="0" w:color="auto"/>
            <w:right w:val="none" w:sz="0" w:space="0" w:color="auto"/>
          </w:divBdr>
        </w:div>
      </w:divsChild>
    </w:div>
    <w:div w:id="1726098050">
      <w:bodyDiv w:val="1"/>
      <w:marLeft w:val="0"/>
      <w:marRight w:val="0"/>
      <w:marTop w:val="0"/>
      <w:marBottom w:val="0"/>
      <w:divBdr>
        <w:top w:val="none" w:sz="0" w:space="0" w:color="auto"/>
        <w:left w:val="none" w:sz="0" w:space="0" w:color="auto"/>
        <w:bottom w:val="none" w:sz="0" w:space="0" w:color="auto"/>
        <w:right w:val="none" w:sz="0" w:space="0" w:color="auto"/>
      </w:divBdr>
      <w:divsChild>
        <w:div w:id="1744257250">
          <w:marLeft w:val="274"/>
          <w:marRight w:val="0"/>
          <w:marTop w:val="0"/>
          <w:marBottom w:val="0"/>
          <w:divBdr>
            <w:top w:val="none" w:sz="0" w:space="0" w:color="auto"/>
            <w:left w:val="none" w:sz="0" w:space="0" w:color="auto"/>
            <w:bottom w:val="none" w:sz="0" w:space="0" w:color="auto"/>
            <w:right w:val="none" w:sz="0" w:space="0" w:color="auto"/>
          </w:divBdr>
        </w:div>
        <w:div w:id="1847595459">
          <w:marLeft w:val="994"/>
          <w:marRight w:val="0"/>
          <w:marTop w:val="0"/>
          <w:marBottom w:val="0"/>
          <w:divBdr>
            <w:top w:val="none" w:sz="0" w:space="0" w:color="auto"/>
            <w:left w:val="none" w:sz="0" w:space="0" w:color="auto"/>
            <w:bottom w:val="none" w:sz="0" w:space="0" w:color="auto"/>
            <w:right w:val="none" w:sz="0" w:space="0" w:color="auto"/>
          </w:divBdr>
        </w:div>
        <w:div w:id="1355108895">
          <w:marLeft w:val="288"/>
          <w:marRight w:val="0"/>
          <w:marTop w:val="0"/>
          <w:marBottom w:val="0"/>
          <w:divBdr>
            <w:top w:val="none" w:sz="0" w:space="0" w:color="auto"/>
            <w:left w:val="none" w:sz="0" w:space="0" w:color="auto"/>
            <w:bottom w:val="none" w:sz="0" w:space="0" w:color="auto"/>
            <w:right w:val="none" w:sz="0" w:space="0" w:color="auto"/>
          </w:divBdr>
        </w:div>
        <w:div w:id="102651238">
          <w:marLeft w:val="1051"/>
          <w:marRight w:val="0"/>
          <w:marTop w:val="0"/>
          <w:marBottom w:val="0"/>
          <w:divBdr>
            <w:top w:val="none" w:sz="0" w:space="0" w:color="auto"/>
            <w:left w:val="none" w:sz="0" w:space="0" w:color="auto"/>
            <w:bottom w:val="none" w:sz="0" w:space="0" w:color="auto"/>
            <w:right w:val="none" w:sz="0" w:space="0" w:color="auto"/>
          </w:divBdr>
        </w:div>
        <w:div w:id="267473278">
          <w:marLeft w:val="288"/>
          <w:marRight w:val="0"/>
          <w:marTop w:val="0"/>
          <w:marBottom w:val="0"/>
          <w:divBdr>
            <w:top w:val="none" w:sz="0" w:space="0" w:color="auto"/>
            <w:left w:val="none" w:sz="0" w:space="0" w:color="auto"/>
            <w:bottom w:val="none" w:sz="0" w:space="0" w:color="auto"/>
            <w:right w:val="none" w:sz="0" w:space="0" w:color="auto"/>
          </w:divBdr>
        </w:div>
        <w:div w:id="1917475146">
          <w:marLeft w:val="288"/>
          <w:marRight w:val="0"/>
          <w:marTop w:val="0"/>
          <w:marBottom w:val="0"/>
          <w:divBdr>
            <w:top w:val="none" w:sz="0" w:space="0" w:color="auto"/>
            <w:left w:val="none" w:sz="0" w:space="0" w:color="auto"/>
            <w:bottom w:val="none" w:sz="0" w:space="0" w:color="auto"/>
            <w:right w:val="none" w:sz="0" w:space="0" w:color="auto"/>
          </w:divBdr>
        </w:div>
        <w:div w:id="1500927489">
          <w:marLeft w:val="288"/>
          <w:marRight w:val="0"/>
          <w:marTop w:val="0"/>
          <w:marBottom w:val="0"/>
          <w:divBdr>
            <w:top w:val="none" w:sz="0" w:space="0" w:color="auto"/>
            <w:left w:val="none" w:sz="0" w:space="0" w:color="auto"/>
            <w:bottom w:val="none" w:sz="0" w:space="0" w:color="auto"/>
            <w:right w:val="none" w:sz="0" w:space="0" w:color="auto"/>
          </w:divBdr>
        </w:div>
        <w:div w:id="1105729035">
          <w:marLeft w:val="288"/>
          <w:marRight w:val="0"/>
          <w:marTop w:val="0"/>
          <w:marBottom w:val="0"/>
          <w:divBdr>
            <w:top w:val="none" w:sz="0" w:space="0" w:color="auto"/>
            <w:left w:val="none" w:sz="0" w:space="0" w:color="auto"/>
            <w:bottom w:val="none" w:sz="0" w:space="0" w:color="auto"/>
            <w:right w:val="none" w:sz="0" w:space="0" w:color="auto"/>
          </w:divBdr>
        </w:div>
        <w:div w:id="809828581">
          <w:marLeft w:val="288"/>
          <w:marRight w:val="0"/>
          <w:marTop w:val="0"/>
          <w:marBottom w:val="0"/>
          <w:divBdr>
            <w:top w:val="none" w:sz="0" w:space="0" w:color="auto"/>
            <w:left w:val="none" w:sz="0" w:space="0" w:color="auto"/>
            <w:bottom w:val="none" w:sz="0" w:space="0" w:color="auto"/>
            <w:right w:val="none" w:sz="0" w:space="0" w:color="auto"/>
          </w:divBdr>
        </w:div>
        <w:div w:id="602341934">
          <w:marLeft w:val="288"/>
          <w:marRight w:val="0"/>
          <w:marTop w:val="0"/>
          <w:marBottom w:val="0"/>
          <w:divBdr>
            <w:top w:val="none" w:sz="0" w:space="0" w:color="auto"/>
            <w:left w:val="none" w:sz="0" w:space="0" w:color="auto"/>
            <w:bottom w:val="none" w:sz="0" w:space="0" w:color="auto"/>
            <w:right w:val="none" w:sz="0" w:space="0" w:color="auto"/>
          </w:divBdr>
        </w:div>
        <w:div w:id="2137480920">
          <w:marLeft w:val="288"/>
          <w:marRight w:val="0"/>
          <w:marTop w:val="0"/>
          <w:marBottom w:val="0"/>
          <w:divBdr>
            <w:top w:val="none" w:sz="0" w:space="0" w:color="auto"/>
            <w:left w:val="none" w:sz="0" w:space="0" w:color="auto"/>
            <w:bottom w:val="none" w:sz="0" w:space="0" w:color="auto"/>
            <w:right w:val="none" w:sz="0" w:space="0" w:color="auto"/>
          </w:divBdr>
        </w:div>
        <w:div w:id="360864266">
          <w:marLeft w:val="288"/>
          <w:marRight w:val="0"/>
          <w:marTop w:val="0"/>
          <w:marBottom w:val="0"/>
          <w:divBdr>
            <w:top w:val="none" w:sz="0" w:space="0" w:color="auto"/>
            <w:left w:val="none" w:sz="0" w:space="0" w:color="auto"/>
            <w:bottom w:val="none" w:sz="0" w:space="0" w:color="auto"/>
            <w:right w:val="none" w:sz="0" w:space="0" w:color="auto"/>
          </w:divBdr>
        </w:div>
        <w:div w:id="1842161315">
          <w:marLeft w:val="288"/>
          <w:marRight w:val="0"/>
          <w:marTop w:val="0"/>
          <w:marBottom w:val="0"/>
          <w:divBdr>
            <w:top w:val="none" w:sz="0" w:space="0" w:color="auto"/>
            <w:left w:val="none" w:sz="0" w:space="0" w:color="auto"/>
            <w:bottom w:val="none" w:sz="0" w:space="0" w:color="auto"/>
            <w:right w:val="none" w:sz="0" w:space="0" w:color="auto"/>
          </w:divBdr>
        </w:div>
        <w:div w:id="1897006254">
          <w:marLeft w:val="288"/>
          <w:marRight w:val="0"/>
          <w:marTop w:val="0"/>
          <w:marBottom w:val="0"/>
          <w:divBdr>
            <w:top w:val="none" w:sz="0" w:space="0" w:color="auto"/>
            <w:left w:val="none" w:sz="0" w:space="0" w:color="auto"/>
            <w:bottom w:val="none" w:sz="0" w:space="0" w:color="auto"/>
            <w:right w:val="none" w:sz="0" w:space="0" w:color="auto"/>
          </w:divBdr>
        </w:div>
        <w:div w:id="1789812997">
          <w:marLeft w:val="288"/>
          <w:marRight w:val="0"/>
          <w:marTop w:val="0"/>
          <w:marBottom w:val="0"/>
          <w:divBdr>
            <w:top w:val="none" w:sz="0" w:space="0" w:color="auto"/>
            <w:left w:val="none" w:sz="0" w:space="0" w:color="auto"/>
            <w:bottom w:val="none" w:sz="0" w:space="0" w:color="auto"/>
            <w:right w:val="none" w:sz="0" w:space="0" w:color="auto"/>
          </w:divBdr>
        </w:div>
        <w:div w:id="1975714763">
          <w:marLeft w:val="288"/>
          <w:marRight w:val="0"/>
          <w:marTop w:val="0"/>
          <w:marBottom w:val="0"/>
          <w:divBdr>
            <w:top w:val="none" w:sz="0" w:space="0" w:color="auto"/>
            <w:left w:val="none" w:sz="0" w:space="0" w:color="auto"/>
            <w:bottom w:val="none" w:sz="0" w:space="0" w:color="auto"/>
            <w:right w:val="none" w:sz="0" w:space="0" w:color="auto"/>
          </w:divBdr>
        </w:div>
        <w:div w:id="334497999">
          <w:marLeft w:val="288"/>
          <w:marRight w:val="0"/>
          <w:marTop w:val="0"/>
          <w:marBottom w:val="0"/>
          <w:divBdr>
            <w:top w:val="none" w:sz="0" w:space="0" w:color="auto"/>
            <w:left w:val="none" w:sz="0" w:space="0" w:color="auto"/>
            <w:bottom w:val="none" w:sz="0" w:space="0" w:color="auto"/>
            <w:right w:val="none" w:sz="0" w:space="0" w:color="auto"/>
          </w:divBdr>
        </w:div>
      </w:divsChild>
    </w:div>
    <w:div w:id="1730836938">
      <w:bodyDiv w:val="1"/>
      <w:marLeft w:val="0"/>
      <w:marRight w:val="0"/>
      <w:marTop w:val="0"/>
      <w:marBottom w:val="0"/>
      <w:divBdr>
        <w:top w:val="none" w:sz="0" w:space="0" w:color="auto"/>
        <w:left w:val="none" w:sz="0" w:space="0" w:color="auto"/>
        <w:bottom w:val="none" w:sz="0" w:space="0" w:color="auto"/>
        <w:right w:val="none" w:sz="0" w:space="0" w:color="auto"/>
      </w:divBdr>
    </w:div>
    <w:div w:id="1743409228">
      <w:bodyDiv w:val="1"/>
      <w:marLeft w:val="0"/>
      <w:marRight w:val="0"/>
      <w:marTop w:val="0"/>
      <w:marBottom w:val="0"/>
      <w:divBdr>
        <w:top w:val="none" w:sz="0" w:space="0" w:color="auto"/>
        <w:left w:val="none" w:sz="0" w:space="0" w:color="auto"/>
        <w:bottom w:val="none" w:sz="0" w:space="0" w:color="auto"/>
        <w:right w:val="none" w:sz="0" w:space="0" w:color="auto"/>
      </w:divBdr>
      <w:divsChild>
        <w:div w:id="1909145490">
          <w:marLeft w:val="346"/>
          <w:marRight w:val="0"/>
          <w:marTop w:val="0"/>
          <w:marBottom w:val="0"/>
          <w:divBdr>
            <w:top w:val="none" w:sz="0" w:space="0" w:color="auto"/>
            <w:left w:val="none" w:sz="0" w:space="0" w:color="auto"/>
            <w:bottom w:val="none" w:sz="0" w:space="0" w:color="auto"/>
            <w:right w:val="none" w:sz="0" w:space="0" w:color="auto"/>
          </w:divBdr>
        </w:div>
        <w:div w:id="1988970634">
          <w:marLeft w:val="346"/>
          <w:marRight w:val="0"/>
          <w:marTop w:val="0"/>
          <w:marBottom w:val="0"/>
          <w:divBdr>
            <w:top w:val="none" w:sz="0" w:space="0" w:color="auto"/>
            <w:left w:val="none" w:sz="0" w:space="0" w:color="auto"/>
            <w:bottom w:val="none" w:sz="0" w:space="0" w:color="auto"/>
            <w:right w:val="none" w:sz="0" w:space="0" w:color="auto"/>
          </w:divBdr>
        </w:div>
        <w:div w:id="1263026335">
          <w:marLeft w:val="346"/>
          <w:marRight w:val="0"/>
          <w:marTop w:val="0"/>
          <w:marBottom w:val="0"/>
          <w:divBdr>
            <w:top w:val="none" w:sz="0" w:space="0" w:color="auto"/>
            <w:left w:val="none" w:sz="0" w:space="0" w:color="auto"/>
            <w:bottom w:val="none" w:sz="0" w:space="0" w:color="auto"/>
            <w:right w:val="none" w:sz="0" w:space="0" w:color="auto"/>
          </w:divBdr>
        </w:div>
        <w:div w:id="61225019">
          <w:marLeft w:val="706"/>
          <w:marRight w:val="0"/>
          <w:marTop w:val="0"/>
          <w:marBottom w:val="0"/>
          <w:divBdr>
            <w:top w:val="none" w:sz="0" w:space="0" w:color="auto"/>
            <w:left w:val="none" w:sz="0" w:space="0" w:color="auto"/>
            <w:bottom w:val="none" w:sz="0" w:space="0" w:color="auto"/>
            <w:right w:val="none" w:sz="0" w:space="0" w:color="auto"/>
          </w:divBdr>
        </w:div>
        <w:div w:id="1102140796">
          <w:marLeft w:val="706"/>
          <w:marRight w:val="0"/>
          <w:marTop w:val="0"/>
          <w:marBottom w:val="0"/>
          <w:divBdr>
            <w:top w:val="none" w:sz="0" w:space="0" w:color="auto"/>
            <w:left w:val="none" w:sz="0" w:space="0" w:color="auto"/>
            <w:bottom w:val="none" w:sz="0" w:space="0" w:color="auto"/>
            <w:right w:val="none" w:sz="0" w:space="0" w:color="auto"/>
          </w:divBdr>
        </w:div>
        <w:div w:id="938101375">
          <w:marLeft w:val="706"/>
          <w:marRight w:val="0"/>
          <w:marTop w:val="0"/>
          <w:marBottom w:val="0"/>
          <w:divBdr>
            <w:top w:val="none" w:sz="0" w:space="0" w:color="auto"/>
            <w:left w:val="none" w:sz="0" w:space="0" w:color="auto"/>
            <w:bottom w:val="none" w:sz="0" w:space="0" w:color="auto"/>
            <w:right w:val="none" w:sz="0" w:space="0" w:color="auto"/>
          </w:divBdr>
        </w:div>
        <w:div w:id="1399548894">
          <w:marLeft w:val="706"/>
          <w:marRight w:val="0"/>
          <w:marTop w:val="0"/>
          <w:marBottom w:val="0"/>
          <w:divBdr>
            <w:top w:val="none" w:sz="0" w:space="0" w:color="auto"/>
            <w:left w:val="none" w:sz="0" w:space="0" w:color="auto"/>
            <w:bottom w:val="none" w:sz="0" w:space="0" w:color="auto"/>
            <w:right w:val="none" w:sz="0" w:space="0" w:color="auto"/>
          </w:divBdr>
        </w:div>
        <w:div w:id="1341661258">
          <w:marLeft w:val="706"/>
          <w:marRight w:val="0"/>
          <w:marTop w:val="0"/>
          <w:marBottom w:val="0"/>
          <w:divBdr>
            <w:top w:val="none" w:sz="0" w:space="0" w:color="auto"/>
            <w:left w:val="none" w:sz="0" w:space="0" w:color="auto"/>
            <w:bottom w:val="none" w:sz="0" w:space="0" w:color="auto"/>
            <w:right w:val="none" w:sz="0" w:space="0" w:color="auto"/>
          </w:divBdr>
        </w:div>
        <w:div w:id="570389108">
          <w:marLeft w:val="346"/>
          <w:marRight w:val="0"/>
          <w:marTop w:val="0"/>
          <w:marBottom w:val="0"/>
          <w:divBdr>
            <w:top w:val="none" w:sz="0" w:space="0" w:color="auto"/>
            <w:left w:val="none" w:sz="0" w:space="0" w:color="auto"/>
            <w:bottom w:val="none" w:sz="0" w:space="0" w:color="auto"/>
            <w:right w:val="none" w:sz="0" w:space="0" w:color="auto"/>
          </w:divBdr>
        </w:div>
      </w:divsChild>
    </w:div>
    <w:div w:id="1745764609">
      <w:bodyDiv w:val="1"/>
      <w:marLeft w:val="0"/>
      <w:marRight w:val="0"/>
      <w:marTop w:val="0"/>
      <w:marBottom w:val="0"/>
      <w:divBdr>
        <w:top w:val="none" w:sz="0" w:space="0" w:color="auto"/>
        <w:left w:val="none" w:sz="0" w:space="0" w:color="auto"/>
        <w:bottom w:val="none" w:sz="0" w:space="0" w:color="auto"/>
        <w:right w:val="none" w:sz="0" w:space="0" w:color="auto"/>
      </w:divBdr>
    </w:div>
    <w:div w:id="1745911786">
      <w:bodyDiv w:val="1"/>
      <w:marLeft w:val="0"/>
      <w:marRight w:val="0"/>
      <w:marTop w:val="0"/>
      <w:marBottom w:val="0"/>
      <w:divBdr>
        <w:top w:val="none" w:sz="0" w:space="0" w:color="auto"/>
        <w:left w:val="none" w:sz="0" w:space="0" w:color="auto"/>
        <w:bottom w:val="none" w:sz="0" w:space="0" w:color="auto"/>
        <w:right w:val="none" w:sz="0" w:space="0" w:color="auto"/>
      </w:divBdr>
    </w:div>
    <w:div w:id="1771045482">
      <w:bodyDiv w:val="1"/>
      <w:marLeft w:val="0"/>
      <w:marRight w:val="0"/>
      <w:marTop w:val="0"/>
      <w:marBottom w:val="0"/>
      <w:divBdr>
        <w:top w:val="none" w:sz="0" w:space="0" w:color="auto"/>
        <w:left w:val="none" w:sz="0" w:space="0" w:color="auto"/>
        <w:bottom w:val="none" w:sz="0" w:space="0" w:color="auto"/>
        <w:right w:val="none" w:sz="0" w:space="0" w:color="auto"/>
      </w:divBdr>
      <w:divsChild>
        <w:div w:id="1251889724">
          <w:marLeft w:val="274"/>
          <w:marRight w:val="0"/>
          <w:marTop w:val="86"/>
          <w:marBottom w:val="0"/>
          <w:divBdr>
            <w:top w:val="none" w:sz="0" w:space="0" w:color="auto"/>
            <w:left w:val="none" w:sz="0" w:space="0" w:color="auto"/>
            <w:bottom w:val="none" w:sz="0" w:space="0" w:color="auto"/>
            <w:right w:val="none" w:sz="0" w:space="0" w:color="auto"/>
          </w:divBdr>
        </w:div>
        <w:div w:id="559291565">
          <w:marLeft w:val="274"/>
          <w:marRight w:val="0"/>
          <w:marTop w:val="86"/>
          <w:marBottom w:val="0"/>
          <w:divBdr>
            <w:top w:val="none" w:sz="0" w:space="0" w:color="auto"/>
            <w:left w:val="none" w:sz="0" w:space="0" w:color="auto"/>
            <w:bottom w:val="none" w:sz="0" w:space="0" w:color="auto"/>
            <w:right w:val="none" w:sz="0" w:space="0" w:color="auto"/>
          </w:divBdr>
        </w:div>
        <w:div w:id="791946071">
          <w:marLeft w:val="274"/>
          <w:marRight w:val="0"/>
          <w:marTop w:val="86"/>
          <w:marBottom w:val="0"/>
          <w:divBdr>
            <w:top w:val="none" w:sz="0" w:space="0" w:color="auto"/>
            <w:left w:val="none" w:sz="0" w:space="0" w:color="auto"/>
            <w:bottom w:val="none" w:sz="0" w:space="0" w:color="auto"/>
            <w:right w:val="none" w:sz="0" w:space="0" w:color="auto"/>
          </w:divBdr>
        </w:div>
        <w:div w:id="2026595956">
          <w:marLeft w:val="274"/>
          <w:marRight w:val="0"/>
          <w:marTop w:val="86"/>
          <w:marBottom w:val="0"/>
          <w:divBdr>
            <w:top w:val="none" w:sz="0" w:space="0" w:color="auto"/>
            <w:left w:val="none" w:sz="0" w:space="0" w:color="auto"/>
            <w:bottom w:val="none" w:sz="0" w:space="0" w:color="auto"/>
            <w:right w:val="none" w:sz="0" w:space="0" w:color="auto"/>
          </w:divBdr>
        </w:div>
        <w:div w:id="1194225737">
          <w:marLeft w:val="274"/>
          <w:marRight w:val="0"/>
          <w:marTop w:val="86"/>
          <w:marBottom w:val="0"/>
          <w:divBdr>
            <w:top w:val="none" w:sz="0" w:space="0" w:color="auto"/>
            <w:left w:val="none" w:sz="0" w:space="0" w:color="auto"/>
            <w:bottom w:val="none" w:sz="0" w:space="0" w:color="auto"/>
            <w:right w:val="none" w:sz="0" w:space="0" w:color="auto"/>
          </w:divBdr>
        </w:div>
        <w:div w:id="1419206626">
          <w:marLeft w:val="274"/>
          <w:marRight w:val="0"/>
          <w:marTop w:val="86"/>
          <w:marBottom w:val="0"/>
          <w:divBdr>
            <w:top w:val="none" w:sz="0" w:space="0" w:color="auto"/>
            <w:left w:val="none" w:sz="0" w:space="0" w:color="auto"/>
            <w:bottom w:val="none" w:sz="0" w:space="0" w:color="auto"/>
            <w:right w:val="none" w:sz="0" w:space="0" w:color="auto"/>
          </w:divBdr>
        </w:div>
        <w:div w:id="1265335828">
          <w:marLeft w:val="274"/>
          <w:marRight w:val="0"/>
          <w:marTop w:val="86"/>
          <w:marBottom w:val="0"/>
          <w:divBdr>
            <w:top w:val="none" w:sz="0" w:space="0" w:color="auto"/>
            <w:left w:val="none" w:sz="0" w:space="0" w:color="auto"/>
            <w:bottom w:val="none" w:sz="0" w:space="0" w:color="auto"/>
            <w:right w:val="none" w:sz="0" w:space="0" w:color="auto"/>
          </w:divBdr>
        </w:div>
        <w:div w:id="317653505">
          <w:marLeft w:val="274"/>
          <w:marRight w:val="0"/>
          <w:marTop w:val="86"/>
          <w:marBottom w:val="0"/>
          <w:divBdr>
            <w:top w:val="none" w:sz="0" w:space="0" w:color="auto"/>
            <w:left w:val="none" w:sz="0" w:space="0" w:color="auto"/>
            <w:bottom w:val="none" w:sz="0" w:space="0" w:color="auto"/>
            <w:right w:val="none" w:sz="0" w:space="0" w:color="auto"/>
          </w:divBdr>
        </w:div>
      </w:divsChild>
    </w:div>
    <w:div w:id="1798450014">
      <w:bodyDiv w:val="1"/>
      <w:marLeft w:val="0"/>
      <w:marRight w:val="0"/>
      <w:marTop w:val="0"/>
      <w:marBottom w:val="0"/>
      <w:divBdr>
        <w:top w:val="none" w:sz="0" w:space="0" w:color="auto"/>
        <w:left w:val="none" w:sz="0" w:space="0" w:color="auto"/>
        <w:bottom w:val="none" w:sz="0" w:space="0" w:color="auto"/>
        <w:right w:val="none" w:sz="0" w:space="0" w:color="auto"/>
      </w:divBdr>
    </w:div>
    <w:div w:id="1812285498">
      <w:bodyDiv w:val="1"/>
      <w:marLeft w:val="0"/>
      <w:marRight w:val="0"/>
      <w:marTop w:val="0"/>
      <w:marBottom w:val="0"/>
      <w:divBdr>
        <w:top w:val="none" w:sz="0" w:space="0" w:color="auto"/>
        <w:left w:val="none" w:sz="0" w:space="0" w:color="auto"/>
        <w:bottom w:val="none" w:sz="0" w:space="0" w:color="auto"/>
        <w:right w:val="none" w:sz="0" w:space="0" w:color="auto"/>
      </w:divBdr>
    </w:div>
    <w:div w:id="1821539371">
      <w:bodyDiv w:val="1"/>
      <w:marLeft w:val="0"/>
      <w:marRight w:val="0"/>
      <w:marTop w:val="0"/>
      <w:marBottom w:val="0"/>
      <w:divBdr>
        <w:top w:val="none" w:sz="0" w:space="0" w:color="auto"/>
        <w:left w:val="none" w:sz="0" w:space="0" w:color="auto"/>
        <w:bottom w:val="none" w:sz="0" w:space="0" w:color="auto"/>
        <w:right w:val="none" w:sz="0" w:space="0" w:color="auto"/>
      </w:divBdr>
      <w:divsChild>
        <w:div w:id="1136335998">
          <w:marLeft w:val="288"/>
          <w:marRight w:val="0"/>
          <w:marTop w:val="0"/>
          <w:marBottom w:val="0"/>
          <w:divBdr>
            <w:top w:val="none" w:sz="0" w:space="0" w:color="auto"/>
            <w:left w:val="none" w:sz="0" w:space="0" w:color="auto"/>
            <w:bottom w:val="none" w:sz="0" w:space="0" w:color="auto"/>
            <w:right w:val="none" w:sz="0" w:space="0" w:color="auto"/>
          </w:divBdr>
        </w:div>
        <w:div w:id="844246975">
          <w:marLeft w:val="288"/>
          <w:marRight w:val="0"/>
          <w:marTop w:val="0"/>
          <w:marBottom w:val="0"/>
          <w:divBdr>
            <w:top w:val="none" w:sz="0" w:space="0" w:color="auto"/>
            <w:left w:val="none" w:sz="0" w:space="0" w:color="auto"/>
            <w:bottom w:val="none" w:sz="0" w:space="0" w:color="auto"/>
            <w:right w:val="none" w:sz="0" w:space="0" w:color="auto"/>
          </w:divBdr>
        </w:div>
        <w:div w:id="342244152">
          <w:marLeft w:val="288"/>
          <w:marRight w:val="0"/>
          <w:marTop w:val="0"/>
          <w:marBottom w:val="0"/>
          <w:divBdr>
            <w:top w:val="none" w:sz="0" w:space="0" w:color="auto"/>
            <w:left w:val="none" w:sz="0" w:space="0" w:color="auto"/>
            <w:bottom w:val="none" w:sz="0" w:space="0" w:color="auto"/>
            <w:right w:val="none" w:sz="0" w:space="0" w:color="auto"/>
          </w:divBdr>
        </w:div>
      </w:divsChild>
    </w:div>
    <w:div w:id="1863857607">
      <w:bodyDiv w:val="1"/>
      <w:marLeft w:val="0"/>
      <w:marRight w:val="0"/>
      <w:marTop w:val="0"/>
      <w:marBottom w:val="0"/>
      <w:divBdr>
        <w:top w:val="none" w:sz="0" w:space="0" w:color="auto"/>
        <w:left w:val="none" w:sz="0" w:space="0" w:color="auto"/>
        <w:bottom w:val="none" w:sz="0" w:space="0" w:color="auto"/>
        <w:right w:val="none" w:sz="0" w:space="0" w:color="auto"/>
      </w:divBdr>
      <w:divsChild>
        <w:div w:id="1176965468">
          <w:marLeft w:val="259"/>
          <w:marRight w:val="0"/>
          <w:marTop w:val="0"/>
          <w:marBottom w:val="0"/>
          <w:divBdr>
            <w:top w:val="none" w:sz="0" w:space="0" w:color="auto"/>
            <w:left w:val="none" w:sz="0" w:space="0" w:color="auto"/>
            <w:bottom w:val="none" w:sz="0" w:space="0" w:color="auto"/>
            <w:right w:val="none" w:sz="0" w:space="0" w:color="auto"/>
          </w:divBdr>
        </w:div>
        <w:div w:id="1153177334">
          <w:marLeft w:val="259"/>
          <w:marRight w:val="0"/>
          <w:marTop w:val="0"/>
          <w:marBottom w:val="0"/>
          <w:divBdr>
            <w:top w:val="none" w:sz="0" w:space="0" w:color="auto"/>
            <w:left w:val="none" w:sz="0" w:space="0" w:color="auto"/>
            <w:bottom w:val="none" w:sz="0" w:space="0" w:color="auto"/>
            <w:right w:val="none" w:sz="0" w:space="0" w:color="auto"/>
          </w:divBdr>
        </w:div>
        <w:div w:id="664669511">
          <w:marLeft w:val="259"/>
          <w:marRight w:val="0"/>
          <w:marTop w:val="0"/>
          <w:marBottom w:val="0"/>
          <w:divBdr>
            <w:top w:val="none" w:sz="0" w:space="0" w:color="auto"/>
            <w:left w:val="none" w:sz="0" w:space="0" w:color="auto"/>
            <w:bottom w:val="none" w:sz="0" w:space="0" w:color="auto"/>
            <w:right w:val="none" w:sz="0" w:space="0" w:color="auto"/>
          </w:divBdr>
        </w:div>
      </w:divsChild>
    </w:div>
    <w:div w:id="1876965892">
      <w:bodyDiv w:val="1"/>
      <w:marLeft w:val="0"/>
      <w:marRight w:val="0"/>
      <w:marTop w:val="0"/>
      <w:marBottom w:val="0"/>
      <w:divBdr>
        <w:top w:val="none" w:sz="0" w:space="0" w:color="auto"/>
        <w:left w:val="none" w:sz="0" w:space="0" w:color="auto"/>
        <w:bottom w:val="none" w:sz="0" w:space="0" w:color="auto"/>
        <w:right w:val="none" w:sz="0" w:space="0" w:color="auto"/>
      </w:divBdr>
    </w:div>
    <w:div w:id="1890455760">
      <w:bodyDiv w:val="1"/>
      <w:marLeft w:val="0"/>
      <w:marRight w:val="0"/>
      <w:marTop w:val="0"/>
      <w:marBottom w:val="0"/>
      <w:divBdr>
        <w:top w:val="none" w:sz="0" w:space="0" w:color="auto"/>
        <w:left w:val="none" w:sz="0" w:space="0" w:color="auto"/>
        <w:bottom w:val="none" w:sz="0" w:space="0" w:color="auto"/>
        <w:right w:val="none" w:sz="0" w:space="0" w:color="auto"/>
      </w:divBdr>
      <w:divsChild>
        <w:div w:id="1874422179">
          <w:marLeft w:val="274"/>
          <w:marRight w:val="0"/>
          <w:marTop w:val="0"/>
          <w:marBottom w:val="0"/>
          <w:divBdr>
            <w:top w:val="none" w:sz="0" w:space="0" w:color="auto"/>
            <w:left w:val="none" w:sz="0" w:space="0" w:color="auto"/>
            <w:bottom w:val="none" w:sz="0" w:space="0" w:color="auto"/>
            <w:right w:val="none" w:sz="0" w:space="0" w:color="auto"/>
          </w:divBdr>
        </w:div>
        <w:div w:id="1729188655">
          <w:marLeft w:val="274"/>
          <w:marRight w:val="0"/>
          <w:marTop w:val="0"/>
          <w:marBottom w:val="0"/>
          <w:divBdr>
            <w:top w:val="none" w:sz="0" w:space="0" w:color="auto"/>
            <w:left w:val="none" w:sz="0" w:space="0" w:color="auto"/>
            <w:bottom w:val="none" w:sz="0" w:space="0" w:color="auto"/>
            <w:right w:val="none" w:sz="0" w:space="0" w:color="auto"/>
          </w:divBdr>
        </w:div>
        <w:div w:id="118644612">
          <w:marLeft w:val="274"/>
          <w:marRight w:val="0"/>
          <w:marTop w:val="0"/>
          <w:marBottom w:val="0"/>
          <w:divBdr>
            <w:top w:val="none" w:sz="0" w:space="0" w:color="auto"/>
            <w:left w:val="none" w:sz="0" w:space="0" w:color="auto"/>
            <w:bottom w:val="none" w:sz="0" w:space="0" w:color="auto"/>
            <w:right w:val="none" w:sz="0" w:space="0" w:color="auto"/>
          </w:divBdr>
        </w:div>
      </w:divsChild>
    </w:div>
    <w:div w:id="1918243298">
      <w:bodyDiv w:val="1"/>
      <w:marLeft w:val="0"/>
      <w:marRight w:val="0"/>
      <w:marTop w:val="0"/>
      <w:marBottom w:val="0"/>
      <w:divBdr>
        <w:top w:val="none" w:sz="0" w:space="0" w:color="auto"/>
        <w:left w:val="none" w:sz="0" w:space="0" w:color="auto"/>
        <w:bottom w:val="none" w:sz="0" w:space="0" w:color="auto"/>
        <w:right w:val="none" w:sz="0" w:space="0" w:color="auto"/>
      </w:divBdr>
      <w:divsChild>
        <w:div w:id="1998532469">
          <w:marLeft w:val="288"/>
          <w:marRight w:val="0"/>
          <w:marTop w:val="0"/>
          <w:marBottom w:val="0"/>
          <w:divBdr>
            <w:top w:val="none" w:sz="0" w:space="0" w:color="auto"/>
            <w:left w:val="none" w:sz="0" w:space="0" w:color="auto"/>
            <w:bottom w:val="none" w:sz="0" w:space="0" w:color="auto"/>
            <w:right w:val="none" w:sz="0" w:space="0" w:color="auto"/>
          </w:divBdr>
        </w:div>
        <w:div w:id="1328559357">
          <w:marLeft w:val="274"/>
          <w:marRight w:val="0"/>
          <w:marTop w:val="0"/>
          <w:marBottom w:val="0"/>
          <w:divBdr>
            <w:top w:val="none" w:sz="0" w:space="0" w:color="auto"/>
            <w:left w:val="none" w:sz="0" w:space="0" w:color="auto"/>
            <w:bottom w:val="none" w:sz="0" w:space="0" w:color="auto"/>
            <w:right w:val="none" w:sz="0" w:space="0" w:color="auto"/>
          </w:divBdr>
        </w:div>
      </w:divsChild>
    </w:div>
    <w:div w:id="1927768960">
      <w:bodyDiv w:val="1"/>
      <w:marLeft w:val="0"/>
      <w:marRight w:val="0"/>
      <w:marTop w:val="0"/>
      <w:marBottom w:val="0"/>
      <w:divBdr>
        <w:top w:val="none" w:sz="0" w:space="0" w:color="auto"/>
        <w:left w:val="none" w:sz="0" w:space="0" w:color="auto"/>
        <w:bottom w:val="none" w:sz="0" w:space="0" w:color="auto"/>
        <w:right w:val="none" w:sz="0" w:space="0" w:color="auto"/>
      </w:divBdr>
    </w:div>
    <w:div w:id="1928685476">
      <w:bodyDiv w:val="1"/>
      <w:marLeft w:val="0"/>
      <w:marRight w:val="0"/>
      <w:marTop w:val="0"/>
      <w:marBottom w:val="0"/>
      <w:divBdr>
        <w:top w:val="none" w:sz="0" w:space="0" w:color="auto"/>
        <w:left w:val="none" w:sz="0" w:space="0" w:color="auto"/>
        <w:bottom w:val="none" w:sz="0" w:space="0" w:color="auto"/>
        <w:right w:val="none" w:sz="0" w:space="0" w:color="auto"/>
      </w:divBdr>
    </w:div>
    <w:div w:id="1971863829">
      <w:bodyDiv w:val="1"/>
      <w:marLeft w:val="0"/>
      <w:marRight w:val="0"/>
      <w:marTop w:val="0"/>
      <w:marBottom w:val="0"/>
      <w:divBdr>
        <w:top w:val="none" w:sz="0" w:space="0" w:color="auto"/>
        <w:left w:val="none" w:sz="0" w:space="0" w:color="auto"/>
        <w:bottom w:val="none" w:sz="0" w:space="0" w:color="auto"/>
        <w:right w:val="none" w:sz="0" w:space="0" w:color="auto"/>
      </w:divBdr>
    </w:div>
    <w:div w:id="1980841754">
      <w:bodyDiv w:val="1"/>
      <w:marLeft w:val="0"/>
      <w:marRight w:val="0"/>
      <w:marTop w:val="0"/>
      <w:marBottom w:val="0"/>
      <w:divBdr>
        <w:top w:val="none" w:sz="0" w:space="0" w:color="auto"/>
        <w:left w:val="none" w:sz="0" w:space="0" w:color="auto"/>
        <w:bottom w:val="none" w:sz="0" w:space="0" w:color="auto"/>
        <w:right w:val="none" w:sz="0" w:space="0" w:color="auto"/>
      </w:divBdr>
    </w:div>
    <w:div w:id="1998267120">
      <w:bodyDiv w:val="1"/>
      <w:marLeft w:val="0"/>
      <w:marRight w:val="0"/>
      <w:marTop w:val="0"/>
      <w:marBottom w:val="0"/>
      <w:divBdr>
        <w:top w:val="none" w:sz="0" w:space="0" w:color="auto"/>
        <w:left w:val="none" w:sz="0" w:space="0" w:color="auto"/>
        <w:bottom w:val="none" w:sz="0" w:space="0" w:color="auto"/>
        <w:right w:val="none" w:sz="0" w:space="0" w:color="auto"/>
      </w:divBdr>
    </w:div>
    <w:div w:id="2000889748">
      <w:bodyDiv w:val="1"/>
      <w:marLeft w:val="0"/>
      <w:marRight w:val="0"/>
      <w:marTop w:val="0"/>
      <w:marBottom w:val="0"/>
      <w:divBdr>
        <w:top w:val="none" w:sz="0" w:space="0" w:color="auto"/>
        <w:left w:val="none" w:sz="0" w:space="0" w:color="auto"/>
        <w:bottom w:val="none" w:sz="0" w:space="0" w:color="auto"/>
        <w:right w:val="none" w:sz="0" w:space="0" w:color="auto"/>
      </w:divBdr>
    </w:div>
    <w:div w:id="2020154088">
      <w:bodyDiv w:val="1"/>
      <w:marLeft w:val="0"/>
      <w:marRight w:val="0"/>
      <w:marTop w:val="0"/>
      <w:marBottom w:val="0"/>
      <w:divBdr>
        <w:top w:val="none" w:sz="0" w:space="0" w:color="auto"/>
        <w:left w:val="none" w:sz="0" w:space="0" w:color="auto"/>
        <w:bottom w:val="none" w:sz="0" w:space="0" w:color="auto"/>
        <w:right w:val="none" w:sz="0" w:space="0" w:color="auto"/>
      </w:divBdr>
    </w:div>
    <w:div w:id="2028821943">
      <w:bodyDiv w:val="1"/>
      <w:marLeft w:val="0"/>
      <w:marRight w:val="0"/>
      <w:marTop w:val="0"/>
      <w:marBottom w:val="0"/>
      <w:divBdr>
        <w:top w:val="none" w:sz="0" w:space="0" w:color="auto"/>
        <w:left w:val="none" w:sz="0" w:space="0" w:color="auto"/>
        <w:bottom w:val="none" w:sz="0" w:space="0" w:color="auto"/>
        <w:right w:val="none" w:sz="0" w:space="0" w:color="auto"/>
      </w:divBdr>
      <w:divsChild>
        <w:div w:id="1378777819">
          <w:marLeft w:val="274"/>
          <w:marRight w:val="0"/>
          <w:marTop w:val="0"/>
          <w:marBottom w:val="0"/>
          <w:divBdr>
            <w:top w:val="none" w:sz="0" w:space="0" w:color="auto"/>
            <w:left w:val="none" w:sz="0" w:space="0" w:color="auto"/>
            <w:bottom w:val="none" w:sz="0" w:space="0" w:color="auto"/>
            <w:right w:val="none" w:sz="0" w:space="0" w:color="auto"/>
          </w:divBdr>
        </w:div>
        <w:div w:id="559369304">
          <w:marLeft w:val="274"/>
          <w:marRight w:val="0"/>
          <w:marTop w:val="0"/>
          <w:marBottom w:val="0"/>
          <w:divBdr>
            <w:top w:val="none" w:sz="0" w:space="0" w:color="auto"/>
            <w:left w:val="none" w:sz="0" w:space="0" w:color="auto"/>
            <w:bottom w:val="none" w:sz="0" w:space="0" w:color="auto"/>
            <w:right w:val="none" w:sz="0" w:space="0" w:color="auto"/>
          </w:divBdr>
        </w:div>
      </w:divsChild>
    </w:div>
    <w:div w:id="2060475720">
      <w:bodyDiv w:val="1"/>
      <w:marLeft w:val="0"/>
      <w:marRight w:val="0"/>
      <w:marTop w:val="0"/>
      <w:marBottom w:val="0"/>
      <w:divBdr>
        <w:top w:val="none" w:sz="0" w:space="0" w:color="auto"/>
        <w:left w:val="none" w:sz="0" w:space="0" w:color="auto"/>
        <w:bottom w:val="none" w:sz="0" w:space="0" w:color="auto"/>
        <w:right w:val="none" w:sz="0" w:space="0" w:color="auto"/>
      </w:divBdr>
      <w:divsChild>
        <w:div w:id="1697923719">
          <w:marLeft w:val="274"/>
          <w:marRight w:val="0"/>
          <w:marTop w:val="0"/>
          <w:marBottom w:val="0"/>
          <w:divBdr>
            <w:top w:val="none" w:sz="0" w:space="0" w:color="auto"/>
            <w:left w:val="none" w:sz="0" w:space="0" w:color="auto"/>
            <w:bottom w:val="none" w:sz="0" w:space="0" w:color="auto"/>
            <w:right w:val="none" w:sz="0" w:space="0" w:color="auto"/>
          </w:divBdr>
        </w:div>
        <w:div w:id="209265416">
          <w:marLeft w:val="274"/>
          <w:marRight w:val="0"/>
          <w:marTop w:val="0"/>
          <w:marBottom w:val="0"/>
          <w:divBdr>
            <w:top w:val="none" w:sz="0" w:space="0" w:color="auto"/>
            <w:left w:val="none" w:sz="0" w:space="0" w:color="auto"/>
            <w:bottom w:val="none" w:sz="0" w:space="0" w:color="auto"/>
            <w:right w:val="none" w:sz="0" w:space="0" w:color="auto"/>
          </w:divBdr>
        </w:div>
      </w:divsChild>
    </w:div>
    <w:div w:id="2073307662">
      <w:bodyDiv w:val="1"/>
      <w:marLeft w:val="0"/>
      <w:marRight w:val="0"/>
      <w:marTop w:val="0"/>
      <w:marBottom w:val="0"/>
      <w:divBdr>
        <w:top w:val="none" w:sz="0" w:space="0" w:color="auto"/>
        <w:left w:val="none" w:sz="0" w:space="0" w:color="auto"/>
        <w:bottom w:val="none" w:sz="0" w:space="0" w:color="auto"/>
        <w:right w:val="none" w:sz="0" w:space="0" w:color="auto"/>
      </w:divBdr>
      <w:divsChild>
        <w:div w:id="1640262702">
          <w:marLeft w:val="259"/>
          <w:marRight w:val="0"/>
          <w:marTop w:val="0"/>
          <w:marBottom w:val="0"/>
          <w:divBdr>
            <w:top w:val="none" w:sz="0" w:space="0" w:color="auto"/>
            <w:left w:val="none" w:sz="0" w:space="0" w:color="auto"/>
            <w:bottom w:val="none" w:sz="0" w:space="0" w:color="auto"/>
            <w:right w:val="none" w:sz="0" w:space="0" w:color="auto"/>
          </w:divBdr>
        </w:div>
        <w:div w:id="262033758">
          <w:marLeft w:val="346"/>
          <w:marRight w:val="0"/>
          <w:marTop w:val="0"/>
          <w:marBottom w:val="0"/>
          <w:divBdr>
            <w:top w:val="none" w:sz="0" w:space="0" w:color="auto"/>
            <w:left w:val="none" w:sz="0" w:space="0" w:color="auto"/>
            <w:bottom w:val="none" w:sz="0" w:space="0" w:color="auto"/>
            <w:right w:val="none" w:sz="0" w:space="0" w:color="auto"/>
          </w:divBdr>
        </w:div>
        <w:div w:id="1060398477">
          <w:marLeft w:val="346"/>
          <w:marRight w:val="0"/>
          <w:marTop w:val="0"/>
          <w:marBottom w:val="0"/>
          <w:divBdr>
            <w:top w:val="none" w:sz="0" w:space="0" w:color="auto"/>
            <w:left w:val="none" w:sz="0" w:space="0" w:color="auto"/>
            <w:bottom w:val="none" w:sz="0" w:space="0" w:color="auto"/>
            <w:right w:val="none" w:sz="0" w:space="0" w:color="auto"/>
          </w:divBdr>
        </w:div>
        <w:div w:id="2110806310">
          <w:marLeft w:val="346"/>
          <w:marRight w:val="0"/>
          <w:marTop w:val="0"/>
          <w:marBottom w:val="0"/>
          <w:divBdr>
            <w:top w:val="none" w:sz="0" w:space="0" w:color="auto"/>
            <w:left w:val="none" w:sz="0" w:space="0" w:color="auto"/>
            <w:bottom w:val="none" w:sz="0" w:space="0" w:color="auto"/>
            <w:right w:val="none" w:sz="0" w:space="0" w:color="auto"/>
          </w:divBdr>
        </w:div>
        <w:div w:id="1409495909">
          <w:marLeft w:val="346"/>
          <w:marRight w:val="0"/>
          <w:marTop w:val="0"/>
          <w:marBottom w:val="0"/>
          <w:divBdr>
            <w:top w:val="none" w:sz="0" w:space="0" w:color="auto"/>
            <w:left w:val="none" w:sz="0" w:space="0" w:color="auto"/>
            <w:bottom w:val="none" w:sz="0" w:space="0" w:color="auto"/>
            <w:right w:val="none" w:sz="0" w:space="0" w:color="auto"/>
          </w:divBdr>
        </w:div>
        <w:div w:id="632978307">
          <w:marLeft w:val="346"/>
          <w:marRight w:val="0"/>
          <w:marTop w:val="0"/>
          <w:marBottom w:val="0"/>
          <w:divBdr>
            <w:top w:val="none" w:sz="0" w:space="0" w:color="auto"/>
            <w:left w:val="none" w:sz="0" w:space="0" w:color="auto"/>
            <w:bottom w:val="none" w:sz="0" w:space="0" w:color="auto"/>
            <w:right w:val="none" w:sz="0" w:space="0" w:color="auto"/>
          </w:divBdr>
        </w:div>
        <w:div w:id="731852608">
          <w:marLeft w:val="346"/>
          <w:marRight w:val="0"/>
          <w:marTop w:val="0"/>
          <w:marBottom w:val="0"/>
          <w:divBdr>
            <w:top w:val="none" w:sz="0" w:space="0" w:color="auto"/>
            <w:left w:val="none" w:sz="0" w:space="0" w:color="auto"/>
            <w:bottom w:val="none" w:sz="0" w:space="0" w:color="auto"/>
            <w:right w:val="none" w:sz="0" w:space="0" w:color="auto"/>
          </w:divBdr>
        </w:div>
        <w:div w:id="289165289">
          <w:marLeft w:val="346"/>
          <w:marRight w:val="0"/>
          <w:marTop w:val="0"/>
          <w:marBottom w:val="0"/>
          <w:divBdr>
            <w:top w:val="none" w:sz="0" w:space="0" w:color="auto"/>
            <w:left w:val="none" w:sz="0" w:space="0" w:color="auto"/>
            <w:bottom w:val="none" w:sz="0" w:space="0" w:color="auto"/>
            <w:right w:val="none" w:sz="0" w:space="0" w:color="auto"/>
          </w:divBdr>
        </w:div>
        <w:div w:id="297154492">
          <w:marLeft w:val="346"/>
          <w:marRight w:val="0"/>
          <w:marTop w:val="0"/>
          <w:marBottom w:val="0"/>
          <w:divBdr>
            <w:top w:val="none" w:sz="0" w:space="0" w:color="auto"/>
            <w:left w:val="none" w:sz="0" w:space="0" w:color="auto"/>
            <w:bottom w:val="none" w:sz="0" w:space="0" w:color="auto"/>
            <w:right w:val="none" w:sz="0" w:space="0" w:color="auto"/>
          </w:divBdr>
        </w:div>
        <w:div w:id="445193906">
          <w:marLeft w:val="346"/>
          <w:marRight w:val="0"/>
          <w:marTop w:val="0"/>
          <w:marBottom w:val="0"/>
          <w:divBdr>
            <w:top w:val="none" w:sz="0" w:space="0" w:color="auto"/>
            <w:left w:val="none" w:sz="0" w:space="0" w:color="auto"/>
            <w:bottom w:val="none" w:sz="0" w:space="0" w:color="auto"/>
            <w:right w:val="none" w:sz="0" w:space="0" w:color="auto"/>
          </w:divBdr>
        </w:div>
        <w:div w:id="1163350422">
          <w:marLeft w:val="346"/>
          <w:marRight w:val="0"/>
          <w:marTop w:val="0"/>
          <w:marBottom w:val="0"/>
          <w:divBdr>
            <w:top w:val="none" w:sz="0" w:space="0" w:color="auto"/>
            <w:left w:val="none" w:sz="0" w:space="0" w:color="auto"/>
            <w:bottom w:val="none" w:sz="0" w:space="0" w:color="auto"/>
            <w:right w:val="none" w:sz="0" w:space="0" w:color="auto"/>
          </w:divBdr>
        </w:div>
      </w:divsChild>
    </w:div>
    <w:div w:id="2075656756">
      <w:bodyDiv w:val="1"/>
      <w:marLeft w:val="0"/>
      <w:marRight w:val="0"/>
      <w:marTop w:val="0"/>
      <w:marBottom w:val="0"/>
      <w:divBdr>
        <w:top w:val="none" w:sz="0" w:space="0" w:color="auto"/>
        <w:left w:val="none" w:sz="0" w:space="0" w:color="auto"/>
        <w:bottom w:val="none" w:sz="0" w:space="0" w:color="auto"/>
        <w:right w:val="none" w:sz="0" w:space="0" w:color="auto"/>
      </w:divBdr>
      <w:divsChild>
        <w:div w:id="394014788">
          <w:marLeft w:val="274"/>
          <w:marRight w:val="0"/>
          <w:marTop w:val="0"/>
          <w:marBottom w:val="0"/>
          <w:divBdr>
            <w:top w:val="none" w:sz="0" w:space="0" w:color="auto"/>
            <w:left w:val="none" w:sz="0" w:space="0" w:color="auto"/>
            <w:bottom w:val="none" w:sz="0" w:space="0" w:color="auto"/>
            <w:right w:val="none" w:sz="0" w:space="0" w:color="auto"/>
          </w:divBdr>
        </w:div>
        <w:div w:id="228152707">
          <w:marLeft w:val="274"/>
          <w:marRight w:val="0"/>
          <w:marTop w:val="0"/>
          <w:marBottom w:val="0"/>
          <w:divBdr>
            <w:top w:val="none" w:sz="0" w:space="0" w:color="auto"/>
            <w:left w:val="none" w:sz="0" w:space="0" w:color="auto"/>
            <w:bottom w:val="none" w:sz="0" w:space="0" w:color="auto"/>
            <w:right w:val="none" w:sz="0" w:space="0" w:color="auto"/>
          </w:divBdr>
        </w:div>
        <w:div w:id="1148084487">
          <w:marLeft w:val="274"/>
          <w:marRight w:val="0"/>
          <w:marTop w:val="0"/>
          <w:marBottom w:val="0"/>
          <w:divBdr>
            <w:top w:val="none" w:sz="0" w:space="0" w:color="auto"/>
            <w:left w:val="none" w:sz="0" w:space="0" w:color="auto"/>
            <w:bottom w:val="none" w:sz="0" w:space="0" w:color="auto"/>
            <w:right w:val="none" w:sz="0" w:space="0" w:color="auto"/>
          </w:divBdr>
        </w:div>
        <w:div w:id="379011874">
          <w:marLeft w:val="274"/>
          <w:marRight w:val="0"/>
          <w:marTop w:val="0"/>
          <w:marBottom w:val="0"/>
          <w:divBdr>
            <w:top w:val="none" w:sz="0" w:space="0" w:color="auto"/>
            <w:left w:val="none" w:sz="0" w:space="0" w:color="auto"/>
            <w:bottom w:val="none" w:sz="0" w:space="0" w:color="auto"/>
            <w:right w:val="none" w:sz="0" w:space="0" w:color="auto"/>
          </w:divBdr>
        </w:div>
      </w:divsChild>
    </w:div>
    <w:div w:id="208811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GIF"/><Relationship Id="rId26" Type="http://schemas.openxmlformats.org/officeDocument/2006/relationships/image" Target="media/image13.GIF"/><Relationship Id="rId39" Type="http://schemas.openxmlformats.org/officeDocument/2006/relationships/image" Target="media/image26.GIF"/><Relationship Id="rId21" Type="http://schemas.openxmlformats.org/officeDocument/2006/relationships/image" Target="media/image8.GIF"/><Relationship Id="rId34" Type="http://schemas.openxmlformats.org/officeDocument/2006/relationships/image" Target="media/image21.GIF"/><Relationship Id="rId42" Type="http://schemas.openxmlformats.org/officeDocument/2006/relationships/image" Target="media/image29.GIF"/><Relationship Id="rId47" Type="http://schemas.openxmlformats.org/officeDocument/2006/relationships/hyperlink" Target="https://www.munichre.com/site/mram-mobile/get/documents_E1982729150/mram/assetpool.mr_america/Images/5_Press_News/Press%20Releases/2016/1980_2016_Paket_USA.pdf" TargetMode="External"/><Relationship Id="rId50" Type="http://schemas.openxmlformats.org/officeDocument/2006/relationships/image" Target="media/image34.GIF"/><Relationship Id="rId55" Type="http://schemas.openxmlformats.org/officeDocument/2006/relationships/image" Target="media/image38.GIF"/><Relationship Id="rId63" Type="http://schemas.openxmlformats.org/officeDocument/2006/relationships/hyperlink" Target="https://www.planning.org/research/postdisaster/briefingpapers/hazardmitigation.htm" TargetMode="External"/><Relationship Id="rId68" Type="http://schemas.openxmlformats.org/officeDocument/2006/relationships/hyperlink" Target="http://dictionary.law.com/Default.aspx?selected=1151" TargetMode="External"/><Relationship Id="rId76" Type="http://schemas.openxmlformats.org/officeDocument/2006/relationships/image" Target="media/image54.gif"/><Relationship Id="rId84" Type="http://schemas.openxmlformats.org/officeDocument/2006/relationships/image" Target="media/image60.GIF"/><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9.gif"/><Relationship Id="rId2" Type="http://schemas.openxmlformats.org/officeDocument/2006/relationships/numbering" Target="numbering.xml"/><Relationship Id="rId16" Type="http://schemas.openxmlformats.org/officeDocument/2006/relationships/image" Target="media/image3.gif"/><Relationship Id="rId29" Type="http://schemas.openxmlformats.org/officeDocument/2006/relationships/image" Target="media/image16.GIF"/><Relationship Id="rId11" Type="http://schemas.openxmlformats.org/officeDocument/2006/relationships/header" Target="header2.xml"/><Relationship Id="rId24" Type="http://schemas.openxmlformats.org/officeDocument/2006/relationships/image" Target="media/image11.GIF"/><Relationship Id="rId32" Type="http://schemas.openxmlformats.org/officeDocument/2006/relationships/image" Target="media/image19.GIF"/><Relationship Id="rId37" Type="http://schemas.openxmlformats.org/officeDocument/2006/relationships/image" Target="media/image24.GIF"/><Relationship Id="rId40" Type="http://schemas.openxmlformats.org/officeDocument/2006/relationships/image" Target="media/image27.GIF"/><Relationship Id="rId45" Type="http://schemas.openxmlformats.org/officeDocument/2006/relationships/hyperlink" Target="https://www.munichre.com/site/mram-mobile/get/documents_E1982729150/mram/assetpool.mr_america/Images/5_Press_News/Press%20Releases/2016/1980_2016_Paket_USA.pdf" TargetMode="External"/><Relationship Id="rId53" Type="http://schemas.openxmlformats.org/officeDocument/2006/relationships/image" Target="media/image36.GIF"/><Relationship Id="rId58" Type="http://schemas.openxmlformats.org/officeDocument/2006/relationships/image" Target="media/image41.GIF"/><Relationship Id="rId66" Type="http://schemas.openxmlformats.org/officeDocument/2006/relationships/image" Target="media/image46.GIF"/><Relationship Id="rId74" Type="http://schemas.openxmlformats.org/officeDocument/2006/relationships/image" Target="media/image52.GIF"/><Relationship Id="rId79" Type="http://schemas.openxmlformats.org/officeDocument/2006/relationships/image" Target="media/image56.GIF"/><Relationship Id="rId87"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hyperlink" Target="http://www.ibrc.indiana.edu/ibr/2011/spring/article2.html" TargetMode="External"/><Relationship Id="rId82" Type="http://schemas.openxmlformats.org/officeDocument/2006/relationships/image" Target="media/image58.gif"/><Relationship Id="rId90" Type="http://schemas.openxmlformats.org/officeDocument/2006/relationships/theme" Target="theme/theme1.xml"/><Relationship Id="rId19" Type="http://schemas.openxmlformats.org/officeDocument/2006/relationships/image" Target="media/image6.GI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image" Target="media/image22.GIF"/><Relationship Id="rId43" Type="http://schemas.openxmlformats.org/officeDocument/2006/relationships/image" Target="media/image30.GIF"/><Relationship Id="rId48" Type="http://schemas.openxmlformats.org/officeDocument/2006/relationships/image" Target="media/image32.GIF"/><Relationship Id="rId56" Type="http://schemas.openxmlformats.org/officeDocument/2006/relationships/image" Target="media/image39.GIF"/><Relationship Id="rId64" Type="http://schemas.openxmlformats.org/officeDocument/2006/relationships/image" Target="media/image44.GIF"/><Relationship Id="rId69" Type="http://schemas.openxmlformats.org/officeDocument/2006/relationships/hyperlink" Target="http://dictionary.law.com/Default.aspx?selected=1151" TargetMode="External"/><Relationship Id="rId77" Type="http://schemas.openxmlformats.org/officeDocument/2006/relationships/image" Target="media/image55.GIF"/><Relationship Id="rId8" Type="http://schemas.openxmlformats.org/officeDocument/2006/relationships/endnotes" Target="endnotes.xml"/><Relationship Id="rId51" Type="http://schemas.openxmlformats.org/officeDocument/2006/relationships/image" Target="media/image35.GIF"/><Relationship Id="rId72" Type="http://schemas.openxmlformats.org/officeDocument/2006/relationships/image" Target="media/image50.gif"/><Relationship Id="rId80" Type="http://schemas.openxmlformats.org/officeDocument/2006/relationships/image" Target="media/image57.GIF"/><Relationship Id="rId85" Type="http://schemas.openxmlformats.org/officeDocument/2006/relationships/image" Target="media/image61.GI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GIF"/><Relationship Id="rId25" Type="http://schemas.openxmlformats.org/officeDocument/2006/relationships/image" Target="media/image12.GIF"/><Relationship Id="rId33" Type="http://schemas.openxmlformats.org/officeDocument/2006/relationships/image" Target="media/image20.GIF"/><Relationship Id="rId38" Type="http://schemas.openxmlformats.org/officeDocument/2006/relationships/image" Target="media/image25.GIF"/><Relationship Id="rId46" Type="http://schemas.openxmlformats.org/officeDocument/2006/relationships/hyperlink" Target="https://www.munichre.com/site/mram-mobile/get/documents_E1982729150/mram/assetpool.mr_america/Images/5_Press_News/Press%20Releases/2016/1980_2016_Paket_USA.pdf" TargetMode="External"/><Relationship Id="rId59" Type="http://schemas.openxmlformats.org/officeDocument/2006/relationships/image" Target="media/image42.GIF"/><Relationship Id="rId67" Type="http://schemas.openxmlformats.org/officeDocument/2006/relationships/image" Target="media/image47.gif"/><Relationship Id="rId20" Type="http://schemas.openxmlformats.org/officeDocument/2006/relationships/image" Target="media/image7.GIF"/><Relationship Id="rId41" Type="http://schemas.openxmlformats.org/officeDocument/2006/relationships/image" Target="media/image28.GIF"/><Relationship Id="rId54" Type="http://schemas.openxmlformats.org/officeDocument/2006/relationships/image" Target="media/image37.GIF"/><Relationship Id="rId62" Type="http://schemas.openxmlformats.org/officeDocument/2006/relationships/image" Target="media/image43.GIF"/><Relationship Id="rId70" Type="http://schemas.openxmlformats.org/officeDocument/2006/relationships/image" Target="media/image48.GIF"/><Relationship Id="rId75" Type="http://schemas.openxmlformats.org/officeDocument/2006/relationships/image" Target="media/image53.GIF"/><Relationship Id="rId83" Type="http://schemas.openxmlformats.org/officeDocument/2006/relationships/image" Target="media/image59.GIF"/><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image" Target="media/image23.GIF"/><Relationship Id="rId49" Type="http://schemas.openxmlformats.org/officeDocument/2006/relationships/image" Target="media/image33.GIF"/><Relationship Id="rId57" Type="http://schemas.openxmlformats.org/officeDocument/2006/relationships/image" Target="media/image40.GIF"/><Relationship Id="rId10" Type="http://schemas.openxmlformats.org/officeDocument/2006/relationships/header" Target="header1.xml"/><Relationship Id="rId31" Type="http://schemas.openxmlformats.org/officeDocument/2006/relationships/image" Target="media/image18.GIF"/><Relationship Id="rId44" Type="http://schemas.openxmlformats.org/officeDocument/2006/relationships/image" Target="media/image31.GIF"/><Relationship Id="rId52" Type="http://schemas.openxmlformats.org/officeDocument/2006/relationships/hyperlink" Target="https://www.ncdc.noaa.gov/billions/" TargetMode="External"/><Relationship Id="rId60" Type="http://schemas.openxmlformats.org/officeDocument/2006/relationships/hyperlink" Target="http://www.ibrc.indiana.edu/ibr/2011/spring/article2.html" TargetMode="External"/><Relationship Id="rId65" Type="http://schemas.openxmlformats.org/officeDocument/2006/relationships/image" Target="media/image45.GIF"/><Relationship Id="rId73" Type="http://schemas.openxmlformats.org/officeDocument/2006/relationships/image" Target="media/image51.gif"/><Relationship Id="rId78" Type="http://schemas.openxmlformats.org/officeDocument/2006/relationships/hyperlink" Target="http://nhma.info/new-e-book-resilience-matters-2016-sustainable-equitable-solutions/" TargetMode="External"/><Relationship Id="rId81" Type="http://schemas.openxmlformats.org/officeDocument/2006/relationships/hyperlink" Target="http://nhma.info/resources/recommended-reading/" TargetMode="External"/><Relationship Id="rId86"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V:\00-Active\1966%20-%20McKinley%20FEMA%20Projects\00_FEMA%20Templates\FEMA%20EA%20I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99C19-4F47-4206-ADCF-1AD15BBC4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FEMA EA IG Template</Template>
  <TotalTime>6</TotalTime>
  <Pages>43</Pages>
  <Words>3551</Words>
  <Characters>20243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E0592 IG Unit 2: HR Policy Regulations</vt:lpstr>
    </vt:vector>
  </TitlesOfParts>
  <LinksUpToDate>false</LinksUpToDate>
  <CharactersWithSpaces>23747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Risk Reduction (DRR) Ambassador Curriculum</dc:title>
  <dc:creator>NHMA</dc:creator>
  <cp:lastModifiedBy>Mila Harrison</cp:lastModifiedBy>
  <cp:lastPrinted>2017-03-31T18:15:00Z</cp:lastPrinted>
  <dcterms:created xsi:type="dcterms:W3CDTF">2017-04-26T16:59:00Z</dcterms:created>
  <dcterms:modified xsi:type="dcterms:W3CDTF">2017-04-26T17:19:00Z</dcterms:modified>
</cp:coreProperties>
</file>