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71A" w:rsidRPr="00A4699B" w:rsidRDefault="0007271A" w:rsidP="0007271A">
      <w:pPr>
        <w:pStyle w:val="Heading1"/>
        <w:spacing w:before="1200"/>
        <w:rPr>
          <w:rFonts w:ascii="Arial Black" w:hAnsi="Arial Black"/>
          <w:sz w:val="36"/>
        </w:rPr>
      </w:pPr>
      <w:bookmarkStart w:id="0" w:name="OLE_LINK1"/>
      <w:bookmarkStart w:id="1" w:name="OLE_LINK2"/>
      <w:r w:rsidRPr="009E40A8">
        <w:rPr>
          <w:noProof/>
        </w:rPr>
        <w:drawing>
          <wp:inline distT="0" distB="0" distL="0" distR="0" wp14:anchorId="6CABAB05" wp14:editId="10CCD86E">
            <wp:extent cx="2114550" cy="1061504"/>
            <wp:effectExtent l="0" t="0" r="0"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14550" cy="1061504"/>
                    </a:xfrm>
                    <a:prstGeom prst="rect">
                      <a:avLst/>
                    </a:prstGeom>
                  </pic:spPr>
                </pic:pic>
              </a:graphicData>
            </a:graphic>
          </wp:inline>
        </w:drawing>
      </w:r>
    </w:p>
    <w:p w:rsidR="0007271A" w:rsidRPr="007569C0" w:rsidRDefault="0007271A" w:rsidP="00DF1F8E">
      <w:pPr>
        <w:pStyle w:val="Heading1"/>
        <w:spacing w:before="240"/>
        <w:rPr>
          <w:color w:val="365F91" w:themeColor="accent1" w:themeShade="BF"/>
          <w:sz w:val="36"/>
        </w:rPr>
      </w:pPr>
      <w:r w:rsidRPr="007569C0">
        <w:rPr>
          <w:rFonts w:ascii="Arial Black" w:hAnsi="Arial Black"/>
          <w:color w:val="365F91" w:themeColor="accent1" w:themeShade="BF"/>
          <w:sz w:val="40"/>
        </w:rPr>
        <w:t>Disaster Risk Reduction (DRR) Ambassador Curriculum</w:t>
      </w:r>
    </w:p>
    <w:p w:rsidR="0007271A" w:rsidRPr="00DC195A" w:rsidRDefault="0007271A" w:rsidP="00DF1F8E">
      <w:pPr>
        <w:pStyle w:val="Heading3"/>
        <w:jc w:val="center"/>
        <w:rPr>
          <w:rFonts w:ascii="Arial Black" w:hAnsi="Arial Black"/>
          <w:color w:val="auto"/>
          <w:sz w:val="36"/>
        </w:rPr>
      </w:pPr>
      <w:r w:rsidRPr="00DC195A">
        <w:rPr>
          <w:rFonts w:ascii="Arial Black" w:hAnsi="Arial Black"/>
          <w:color w:val="auto"/>
          <w:sz w:val="36"/>
        </w:rPr>
        <w:t>Instructor Guide</w:t>
      </w:r>
    </w:p>
    <w:p w:rsidR="0007271A" w:rsidRPr="00DF1F8E" w:rsidRDefault="0007271A" w:rsidP="00DF1F8E"/>
    <w:p w:rsidR="0007271A" w:rsidRPr="007569C0" w:rsidRDefault="0007271A" w:rsidP="00DF1F8E">
      <w:pPr>
        <w:pStyle w:val="Heading2"/>
        <w:jc w:val="center"/>
        <w:rPr>
          <w:i/>
          <w:color w:val="365F91" w:themeColor="accent1" w:themeShade="BF"/>
          <w:sz w:val="36"/>
        </w:rPr>
      </w:pPr>
      <w:r w:rsidRPr="007569C0">
        <w:rPr>
          <w:i/>
          <w:color w:val="365F91" w:themeColor="accent1" w:themeShade="BF"/>
          <w:sz w:val="36"/>
        </w:rPr>
        <w:t xml:space="preserve">Module </w:t>
      </w:r>
      <w:r w:rsidR="00827FAB">
        <w:rPr>
          <w:i/>
          <w:color w:val="365F91" w:themeColor="accent1" w:themeShade="BF"/>
          <w:sz w:val="36"/>
        </w:rPr>
        <w:t>6</w:t>
      </w:r>
      <w:r w:rsidRPr="007569C0">
        <w:rPr>
          <w:i/>
          <w:color w:val="365F91" w:themeColor="accent1" w:themeShade="BF"/>
          <w:sz w:val="36"/>
        </w:rPr>
        <w:t>:</w:t>
      </w:r>
    </w:p>
    <w:p w:rsidR="00827FAB" w:rsidRDefault="00827FAB" w:rsidP="00BC30FA">
      <w:pPr>
        <w:pStyle w:val="Heading3"/>
        <w:spacing w:before="0" w:after="0"/>
        <w:jc w:val="center"/>
        <w:rPr>
          <w:rFonts w:eastAsia="Times New Roman"/>
          <w:i/>
          <w:color w:val="365F91" w:themeColor="accent1" w:themeShade="BF"/>
          <w:sz w:val="36"/>
        </w:rPr>
      </w:pPr>
      <w:bookmarkStart w:id="2" w:name="_GoBack"/>
      <w:r w:rsidRPr="00827FAB">
        <w:rPr>
          <w:rFonts w:eastAsia="Times New Roman"/>
          <w:i/>
          <w:color w:val="365F91" w:themeColor="accent1" w:themeShade="BF"/>
          <w:sz w:val="36"/>
        </w:rPr>
        <w:t xml:space="preserve">Risk Assessment through Storytelling: </w:t>
      </w:r>
    </w:p>
    <w:p w:rsidR="0007271A" w:rsidRDefault="00827FAB" w:rsidP="00BC30FA">
      <w:pPr>
        <w:pStyle w:val="Heading3"/>
        <w:spacing w:before="0" w:after="0"/>
        <w:jc w:val="center"/>
        <w:rPr>
          <w:sz w:val="28"/>
        </w:rPr>
      </w:pPr>
      <w:r w:rsidRPr="00827FAB">
        <w:rPr>
          <w:rFonts w:eastAsia="Times New Roman"/>
          <w:i/>
          <w:color w:val="365F91" w:themeColor="accent1" w:themeShade="BF"/>
          <w:sz w:val="36"/>
        </w:rPr>
        <w:t>An Asset-Based Approach</w:t>
      </w:r>
    </w:p>
    <w:bookmarkEnd w:id="2"/>
    <w:p w:rsidR="0007271A" w:rsidRDefault="0007271A" w:rsidP="00620292"/>
    <w:bookmarkEnd w:id="0"/>
    <w:bookmarkEnd w:id="1"/>
    <w:p w:rsidR="004F3C4C" w:rsidRPr="000678E2" w:rsidRDefault="004F3C4C" w:rsidP="00195D71"/>
    <w:p w:rsidR="004F3C4C" w:rsidRPr="000678E2" w:rsidRDefault="004F3C4C" w:rsidP="00195D71">
      <w:pPr>
        <w:sectPr w:rsidR="004F3C4C" w:rsidRPr="000678E2" w:rsidSect="008C2914">
          <w:headerReference w:type="even" r:id="rId10"/>
          <w:headerReference w:type="default" r:id="rId11"/>
          <w:footerReference w:type="even" r:id="rId12"/>
          <w:footerReference w:type="default" r:id="rId13"/>
          <w:footerReference w:type="first" r:id="rId14"/>
          <w:pgSz w:w="12240" w:h="15840" w:code="1"/>
          <w:pgMar w:top="1152" w:right="1440" w:bottom="1152" w:left="1440" w:header="720" w:footer="720"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20"/>
          <w:titlePg/>
          <w:docGrid w:linePitch="326"/>
        </w:sectPr>
      </w:pPr>
    </w:p>
    <w:p w:rsidR="00707E5A" w:rsidRDefault="00707E5A" w:rsidP="00707E5A">
      <w:pPr>
        <w:spacing w:before="240"/>
        <w:rPr>
          <w:b/>
          <w:color w:val="1F497D" w:themeColor="text2"/>
        </w:rPr>
      </w:pPr>
      <w:r>
        <w:rPr>
          <w:b/>
          <w:color w:val="1F497D" w:themeColor="text2"/>
        </w:rPr>
        <w:lastRenderedPageBreak/>
        <w:t xml:space="preserve">THE DRR AMBASSADOR CURRICULUM </w:t>
      </w:r>
    </w:p>
    <w:p w:rsidR="00707E5A" w:rsidRDefault="00707E5A" w:rsidP="00707E5A">
      <w:r>
        <w:t xml:space="preserve">The </w:t>
      </w:r>
      <w:r>
        <w:rPr>
          <w:b/>
        </w:rPr>
        <w:t>goal</w:t>
      </w:r>
      <w:r>
        <w:t xml:space="preserve"> of the DRR Ambassador Curriculum is to facilitate Disaster Risk Reduction efforts for the whole community by: </w:t>
      </w:r>
    </w:p>
    <w:p w:rsidR="00707E5A" w:rsidRDefault="00707E5A" w:rsidP="007133A5">
      <w:pPr>
        <w:pStyle w:val="ListParagraph"/>
        <w:numPr>
          <w:ilvl w:val="0"/>
          <w:numId w:val="17"/>
        </w:numPr>
        <w:spacing w:line="240" w:lineRule="auto"/>
      </w:pPr>
      <w:r>
        <w:t>Engaging in discussion of how disasters can be reduced through local action</w:t>
      </w:r>
    </w:p>
    <w:p w:rsidR="00707E5A" w:rsidRDefault="00707E5A" w:rsidP="007133A5">
      <w:pPr>
        <w:pStyle w:val="ListParagraph"/>
        <w:numPr>
          <w:ilvl w:val="0"/>
          <w:numId w:val="17"/>
        </w:numPr>
        <w:spacing w:line="240" w:lineRule="auto"/>
      </w:pPr>
      <w:r>
        <w:t>Sharing insights among local leaders and technical experts to enable the development of cross functional solutions</w:t>
      </w:r>
    </w:p>
    <w:p w:rsidR="00707E5A" w:rsidRDefault="00707E5A" w:rsidP="007133A5">
      <w:pPr>
        <w:pStyle w:val="ListParagraph"/>
        <w:numPr>
          <w:ilvl w:val="0"/>
          <w:numId w:val="17"/>
        </w:numPr>
        <w:spacing w:line="240" w:lineRule="auto"/>
      </w:pPr>
      <w:r>
        <w:t>Acquiring the best-available information, knowledge of best practices, and analytic tools to enable better-informed decisions before, during, and after disasters</w:t>
      </w:r>
    </w:p>
    <w:p w:rsidR="00707E5A" w:rsidRDefault="00707E5A" w:rsidP="00707E5A">
      <w:r>
        <w:t>It is important for instructors of DRR Ambassador Curriculum modules to remember this is one module in a 24-module curriculum. The “DRR Ambassador Curriculum At-a-Glance” table, located at the end of this document, lists the modules of the Curriculum. Keep in mind the following context for the module(s) you conduct:</w:t>
      </w:r>
    </w:p>
    <w:p w:rsidR="00707E5A" w:rsidRDefault="00707E5A" w:rsidP="00707E5A">
      <w:pPr>
        <w:spacing w:before="240"/>
        <w:rPr>
          <w:b/>
          <w:color w:val="1F497D" w:themeColor="text2"/>
        </w:rPr>
      </w:pPr>
      <w:r>
        <w:rPr>
          <w:b/>
          <w:color w:val="1F497D" w:themeColor="text2"/>
        </w:rPr>
        <w:t>DRR-A CURRICULUM TARGET AUDIENCE</w:t>
      </w:r>
    </w:p>
    <w:p w:rsidR="00707E5A" w:rsidRDefault="00707E5A" w:rsidP="00707E5A">
      <w:r>
        <w:t xml:space="preserve">The target audience includes those involved in community development decision-making, such as local community staff, volunteer and stakeholder groups, and federal and state officials.  </w:t>
      </w:r>
    </w:p>
    <w:p w:rsidR="00707E5A" w:rsidRDefault="00707E5A" w:rsidP="00707E5A">
      <w:pPr>
        <w:spacing w:before="240"/>
        <w:rPr>
          <w:b/>
          <w:color w:val="1F497D" w:themeColor="text2"/>
        </w:rPr>
      </w:pPr>
      <w:r>
        <w:rPr>
          <w:b/>
          <w:color w:val="1F497D" w:themeColor="text2"/>
        </w:rPr>
        <w:t>METHODS OF DELIVERY</w:t>
      </w:r>
    </w:p>
    <w:p w:rsidR="00707E5A" w:rsidRDefault="00707E5A" w:rsidP="00707E5A">
      <w:r>
        <w:t>Varied delivery methods</w:t>
      </w:r>
      <w:r>
        <w:rPr>
          <w:b/>
        </w:rPr>
        <w:t xml:space="preserve"> </w:t>
      </w:r>
      <w:r>
        <w:t xml:space="preserve">will provide multiple options for access by the target audience. The DRR Ambassador modules may be presented via webinars hosted by NHMA or partner organizations, presented in conferences and/or classrooms by qualified DRR Ambassador Curriculum instructor(s), or are downloadable for individual study from the NHMA website.  </w:t>
      </w:r>
    </w:p>
    <w:p w:rsidR="00707E5A" w:rsidRDefault="00707E5A" w:rsidP="00707E5A">
      <w:pPr>
        <w:spacing w:before="240"/>
        <w:rPr>
          <w:b/>
          <w:color w:val="1F497D" w:themeColor="text2"/>
        </w:rPr>
      </w:pPr>
      <w:r>
        <w:rPr>
          <w:b/>
          <w:color w:val="1F497D" w:themeColor="text2"/>
        </w:rPr>
        <w:t>COURSE MATERIALS</w:t>
      </w:r>
    </w:p>
    <w:p w:rsidR="00707E5A" w:rsidRDefault="00707E5A" w:rsidP="00707E5A">
      <w:r>
        <w:t>Instructors are expected to use the instructional materials housed on the NHMA website to conduct DRR Ambassador Curriculum modules (Instructor Guide, supporting visuals, Participant Guides, and handouts). Instructors may tailor modules to specific audiences or locations as long as they do not revise the learning objectives and do not revise the materials in such a way that the participants cannot correctly complete the post-test. Instructors request the current pre/post-test for the module from NHMA.</w:t>
      </w:r>
    </w:p>
    <w:p w:rsidR="00707E5A" w:rsidRDefault="00707E5A" w:rsidP="00707E5A">
      <w:pPr>
        <w:spacing w:before="240"/>
        <w:rPr>
          <w:b/>
          <w:color w:val="1F497D" w:themeColor="text2"/>
        </w:rPr>
      </w:pPr>
      <w:r>
        <w:rPr>
          <w:b/>
          <w:color w:val="1F497D" w:themeColor="text2"/>
        </w:rPr>
        <w:t>CERTIFICATES OF COMPLETION</w:t>
      </w:r>
    </w:p>
    <w:p w:rsidR="00707E5A" w:rsidRDefault="00707E5A" w:rsidP="00707E5A">
      <w:r>
        <w:t xml:space="preserve">Certificates of Completion will be awarded by NHMA to participants who successfully complete NHMA-sponsored DRR Ambassador </w:t>
      </w:r>
      <w:proofErr w:type="gramStart"/>
      <w:r>
        <w:t>modules</w:t>
      </w:r>
      <w:proofErr w:type="gramEnd"/>
      <w:r>
        <w:t xml:space="preserve">. A DRR Ambassador Certificate will be awarded to individuals completing all 24 modules. Participants who choose not to take the post-test may be issued a Certificate of Attendance. Contact NHMA about obtaining certificates. Inform participants to ask their certifying boards about acceptance of NHMA DRR Ambassador </w:t>
      </w:r>
      <w:proofErr w:type="gramStart"/>
      <w:r>
        <w:t>certificates</w:t>
      </w:r>
      <w:proofErr w:type="gramEnd"/>
      <w:r>
        <w:t xml:space="preserve"> for continuing education credits.  </w:t>
      </w:r>
    </w:p>
    <w:p w:rsidR="00E02261" w:rsidRPr="00E02261" w:rsidRDefault="00E02261" w:rsidP="00E02261">
      <w:r w:rsidRPr="00E02261">
        <w:br w:type="page"/>
      </w:r>
    </w:p>
    <w:p w:rsidR="0041325A" w:rsidRPr="0041190F" w:rsidRDefault="00FF72A7" w:rsidP="008A766C">
      <w:pPr>
        <w:spacing w:before="120"/>
      </w:pPr>
      <w:r>
        <w:rPr>
          <w:noProof/>
        </w:rPr>
        <w:lastRenderedPageBreak/>
        <w:drawing>
          <wp:inline distT="0" distB="0" distL="0" distR="0" wp14:anchorId="0333772A" wp14:editId="686F3430">
            <wp:extent cx="4206240" cy="3154680"/>
            <wp:effectExtent l="19050" t="19050" r="22860" b="266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1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D17A9" w:rsidRPr="006D17A9" w:rsidRDefault="006D17A9" w:rsidP="006D17A9">
      <w:pPr>
        <w:spacing w:before="120"/>
      </w:pPr>
      <w:r w:rsidRPr="006D17A9">
        <w:t xml:space="preserve">This module is driven by an experiential learning exercise that demonstrates the merits of an “asset-based approach”.   </w:t>
      </w:r>
    </w:p>
    <w:p w:rsidR="003D55F2" w:rsidRPr="006D17A9" w:rsidRDefault="007133A5" w:rsidP="007133A5">
      <w:pPr>
        <w:pStyle w:val="ListParagraph"/>
        <w:numPr>
          <w:ilvl w:val="0"/>
          <w:numId w:val="39"/>
        </w:numPr>
        <w:spacing w:before="120"/>
      </w:pPr>
      <w:r w:rsidRPr="006D17A9">
        <w:t xml:space="preserve">One third of the session is devoted to presenting concepts and setting up the exercise.  </w:t>
      </w:r>
    </w:p>
    <w:p w:rsidR="003D55F2" w:rsidRPr="006D17A9" w:rsidRDefault="007133A5" w:rsidP="007133A5">
      <w:pPr>
        <w:pStyle w:val="ListParagraph"/>
        <w:numPr>
          <w:ilvl w:val="0"/>
          <w:numId w:val="39"/>
        </w:numPr>
        <w:spacing w:before="120"/>
      </w:pPr>
      <w:r w:rsidRPr="006D17A9">
        <w:t xml:space="preserve">Two thirds of the time is devoted to play.  </w:t>
      </w:r>
    </w:p>
    <w:p w:rsidR="003D55F2" w:rsidRPr="006D17A9" w:rsidRDefault="007133A5" w:rsidP="007133A5">
      <w:pPr>
        <w:pStyle w:val="ListParagraph"/>
        <w:numPr>
          <w:ilvl w:val="0"/>
          <w:numId w:val="39"/>
        </w:numPr>
        <w:spacing w:before="120"/>
      </w:pPr>
      <w:r w:rsidRPr="006D17A9">
        <w:t>The exercise is first, followed by a discussion of concepts.</w:t>
      </w:r>
    </w:p>
    <w:p w:rsidR="006D17A9" w:rsidRPr="006D17A9" w:rsidRDefault="006D17A9" w:rsidP="006D17A9">
      <w:pPr>
        <w:spacing w:before="120"/>
      </w:pPr>
      <w:r w:rsidRPr="006D17A9">
        <w:t xml:space="preserve">This module presents a shortened form of a four hour exercise. It reduces the length of discussion and not the number of tasks. </w:t>
      </w:r>
    </w:p>
    <w:p w:rsidR="003D55F2" w:rsidRPr="006D17A9" w:rsidRDefault="007133A5" w:rsidP="007133A5">
      <w:pPr>
        <w:pStyle w:val="ListParagraph"/>
        <w:numPr>
          <w:ilvl w:val="0"/>
          <w:numId w:val="38"/>
        </w:numPr>
        <w:spacing w:before="120"/>
      </w:pPr>
      <w:r w:rsidRPr="006D17A9">
        <w:t xml:space="preserve">Although shortened, it is important that participants form teams and that each team </w:t>
      </w:r>
      <w:proofErr w:type="gramStart"/>
      <w:r w:rsidRPr="006D17A9">
        <w:t>complete</w:t>
      </w:r>
      <w:proofErr w:type="gramEnd"/>
      <w:r w:rsidRPr="006D17A9">
        <w:t xml:space="preserve"> three rounds of planning. </w:t>
      </w:r>
    </w:p>
    <w:p w:rsidR="006D17A9" w:rsidRPr="006D17A9" w:rsidRDefault="006D17A9" w:rsidP="006D17A9">
      <w:pPr>
        <w:spacing w:before="120"/>
      </w:pPr>
      <w:r w:rsidRPr="006D17A9">
        <w:t xml:space="preserve">This module demonstrates how this methodology can be used with community stakeholder groups.  </w:t>
      </w:r>
    </w:p>
    <w:p w:rsidR="003D55F2" w:rsidRPr="006D17A9" w:rsidRDefault="007133A5" w:rsidP="007133A5">
      <w:pPr>
        <w:pStyle w:val="ListParagraph"/>
        <w:numPr>
          <w:ilvl w:val="0"/>
          <w:numId w:val="37"/>
        </w:numPr>
        <w:spacing w:before="120"/>
      </w:pPr>
      <w:r w:rsidRPr="006D17A9">
        <w:t xml:space="preserve">When the longer workshop is conducted, participants spend considerable time working in teams.  </w:t>
      </w:r>
    </w:p>
    <w:p w:rsidR="003D55F2" w:rsidRPr="006D17A9" w:rsidRDefault="007133A5" w:rsidP="007133A5">
      <w:pPr>
        <w:pStyle w:val="ListParagraph"/>
        <w:numPr>
          <w:ilvl w:val="0"/>
          <w:numId w:val="37"/>
        </w:numPr>
        <w:spacing w:before="120"/>
      </w:pPr>
      <w:r w:rsidRPr="006D17A9">
        <w:t xml:space="preserve">The teams go through three rounds of play.   </w:t>
      </w:r>
    </w:p>
    <w:p w:rsidR="003D55F2" w:rsidRPr="006D17A9" w:rsidRDefault="007133A5" w:rsidP="007133A5">
      <w:pPr>
        <w:pStyle w:val="ListParagraph"/>
        <w:numPr>
          <w:ilvl w:val="0"/>
          <w:numId w:val="37"/>
        </w:numPr>
        <w:spacing w:before="120"/>
      </w:pPr>
      <w:r w:rsidRPr="006D17A9">
        <w:t xml:space="preserve">These teams rotate among themselves in “World-café” fashion during each of the three rounds.  </w:t>
      </w:r>
    </w:p>
    <w:p w:rsidR="006D17A9" w:rsidRPr="006D17A9" w:rsidRDefault="006D17A9" w:rsidP="006D17A9">
      <w:pPr>
        <w:spacing w:before="120"/>
      </w:pPr>
      <w:r w:rsidRPr="006D17A9">
        <w:t xml:space="preserve">During this shortened exercise the World-café has been eliminated and the participants are expected to come up with a few products during each round, and not a comprehensive list as demanded in the four hour version. </w:t>
      </w:r>
    </w:p>
    <w:p w:rsidR="00CF6F7C" w:rsidRDefault="00CF6F7C" w:rsidP="008A766C">
      <w:pPr>
        <w:spacing w:before="120"/>
      </w:pPr>
    </w:p>
    <w:p w:rsidR="00974C3A" w:rsidRPr="0041190F" w:rsidRDefault="00FF72A7" w:rsidP="008A766C">
      <w:pPr>
        <w:spacing w:before="120"/>
      </w:pPr>
      <w:r>
        <w:rPr>
          <w:noProof/>
        </w:rPr>
        <w:lastRenderedPageBreak/>
        <w:drawing>
          <wp:inline distT="0" distB="0" distL="0" distR="0" wp14:anchorId="0D31FC8B" wp14:editId="51B22894">
            <wp:extent cx="4206240" cy="3154680"/>
            <wp:effectExtent l="19050" t="19050" r="22860" b="266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D17A9" w:rsidRPr="006D17A9" w:rsidRDefault="006D17A9" w:rsidP="006D17A9">
      <w:pPr>
        <w:spacing w:before="120"/>
        <w:rPr>
          <w:rFonts w:eastAsiaTheme="minorEastAsia"/>
        </w:rPr>
      </w:pPr>
      <w:r w:rsidRPr="006D17A9">
        <w:rPr>
          <w:rFonts w:eastAsiaTheme="minorEastAsia"/>
        </w:rPr>
        <w:t xml:space="preserve">Introductions: </w:t>
      </w:r>
    </w:p>
    <w:p w:rsidR="006D17A9" w:rsidRPr="006D17A9" w:rsidRDefault="006D17A9" w:rsidP="007133A5">
      <w:pPr>
        <w:pStyle w:val="ListParagraph"/>
        <w:numPr>
          <w:ilvl w:val="0"/>
          <w:numId w:val="18"/>
        </w:numPr>
        <w:spacing w:before="120"/>
        <w:rPr>
          <w:rFonts w:eastAsiaTheme="minorEastAsia"/>
        </w:rPr>
      </w:pPr>
      <w:r w:rsidRPr="006D17A9">
        <w:rPr>
          <w:rFonts w:eastAsiaTheme="minorEastAsia"/>
        </w:rPr>
        <w:t xml:space="preserve">Each instructor introduces her/himself, including affiliation.   </w:t>
      </w:r>
    </w:p>
    <w:p w:rsidR="006D17A9" w:rsidRPr="006D17A9" w:rsidRDefault="006D17A9" w:rsidP="007133A5">
      <w:pPr>
        <w:pStyle w:val="ListParagraph"/>
        <w:numPr>
          <w:ilvl w:val="0"/>
          <w:numId w:val="18"/>
        </w:numPr>
        <w:spacing w:before="120"/>
        <w:rPr>
          <w:rFonts w:eastAsiaTheme="minorEastAsia"/>
        </w:rPr>
      </w:pPr>
      <w:r w:rsidRPr="006D17A9">
        <w:rPr>
          <w:rFonts w:eastAsiaTheme="minorEastAsia"/>
        </w:rPr>
        <w:t>Each participant should briefly introduce him/herself and affiliation.</w:t>
      </w:r>
    </w:p>
    <w:p w:rsidR="006D17A9" w:rsidRPr="006D17A9" w:rsidRDefault="006D17A9" w:rsidP="006D17A9">
      <w:pPr>
        <w:spacing w:before="120"/>
        <w:rPr>
          <w:rFonts w:eastAsiaTheme="minorEastAsia"/>
        </w:rPr>
      </w:pPr>
      <w:r w:rsidRPr="006D17A9">
        <w:rPr>
          <w:rFonts w:eastAsiaTheme="minorEastAsia"/>
        </w:rPr>
        <w:t>Optional:</w:t>
      </w:r>
    </w:p>
    <w:p w:rsidR="006D17A9" w:rsidRPr="006D17A9" w:rsidRDefault="006D17A9" w:rsidP="007133A5">
      <w:pPr>
        <w:pStyle w:val="ListParagraph"/>
        <w:numPr>
          <w:ilvl w:val="0"/>
          <w:numId w:val="19"/>
        </w:numPr>
        <w:spacing w:before="120" w:after="120" w:line="240" w:lineRule="auto"/>
        <w:rPr>
          <w:rFonts w:eastAsiaTheme="minorEastAsia"/>
        </w:rPr>
      </w:pPr>
      <w:r w:rsidRPr="006D17A9">
        <w:rPr>
          <w:rFonts w:eastAsiaTheme="minorEastAsia"/>
        </w:rPr>
        <w:t xml:space="preserve">Instructors may want to ask participants to state why they are interested in taking this course if they are few (less than 12) or more than 90 minutes has been allotted for the module. </w:t>
      </w:r>
    </w:p>
    <w:p w:rsidR="006D17A9" w:rsidRPr="006D17A9" w:rsidRDefault="006D17A9" w:rsidP="006D17A9">
      <w:pPr>
        <w:spacing w:before="120"/>
        <w:rPr>
          <w:rFonts w:eastAsiaTheme="minorEastAsia"/>
        </w:rPr>
      </w:pPr>
      <w:r w:rsidRPr="006D17A9">
        <w:rPr>
          <w:rFonts w:eastAsiaTheme="minorEastAsia"/>
        </w:rPr>
        <w:t>Mention:</w:t>
      </w:r>
    </w:p>
    <w:p w:rsidR="006D17A9" w:rsidRPr="006D17A9" w:rsidRDefault="006D17A9" w:rsidP="007133A5">
      <w:pPr>
        <w:pStyle w:val="ListParagraph"/>
        <w:numPr>
          <w:ilvl w:val="0"/>
          <w:numId w:val="19"/>
        </w:numPr>
        <w:spacing w:before="120" w:after="120" w:line="240" w:lineRule="auto"/>
        <w:rPr>
          <w:rFonts w:eastAsiaTheme="minorEastAsia"/>
        </w:rPr>
      </w:pPr>
      <w:r w:rsidRPr="006D17A9">
        <w:rPr>
          <w:rFonts w:eastAsiaTheme="minorEastAsia"/>
        </w:rPr>
        <w:t>NHMA presentations are based on general principles of law, engineering, policy and emergency management.</w:t>
      </w:r>
    </w:p>
    <w:p w:rsidR="006D17A9" w:rsidRPr="006D17A9" w:rsidRDefault="006D17A9" w:rsidP="006D17A9">
      <w:pPr>
        <w:spacing w:before="120"/>
        <w:rPr>
          <w:rFonts w:eastAsiaTheme="minorEastAsia"/>
        </w:rPr>
      </w:pPr>
      <w:r w:rsidRPr="006D17A9">
        <w:rPr>
          <w:rFonts w:eastAsiaTheme="minorEastAsia"/>
        </w:rPr>
        <w:t>Instructor preparation to conduct this module:</w:t>
      </w:r>
    </w:p>
    <w:p w:rsidR="006D17A9" w:rsidRPr="00F32AED" w:rsidRDefault="006D17A9" w:rsidP="007133A5">
      <w:pPr>
        <w:pStyle w:val="ListParagraph"/>
        <w:numPr>
          <w:ilvl w:val="0"/>
          <w:numId w:val="19"/>
        </w:numPr>
        <w:spacing w:before="120"/>
        <w:rPr>
          <w:rFonts w:eastAsiaTheme="minorEastAsia"/>
        </w:rPr>
      </w:pPr>
      <w:r w:rsidRPr="00F32AED">
        <w:rPr>
          <w:rFonts w:eastAsiaTheme="minorEastAsia"/>
        </w:rPr>
        <w:t>Read through slide deck and speaker notes.</w:t>
      </w:r>
    </w:p>
    <w:p w:rsidR="006D17A9" w:rsidRPr="00F32AED" w:rsidRDefault="006D17A9" w:rsidP="007133A5">
      <w:pPr>
        <w:pStyle w:val="ListParagraph"/>
        <w:numPr>
          <w:ilvl w:val="0"/>
          <w:numId w:val="19"/>
        </w:numPr>
        <w:spacing w:before="120"/>
        <w:rPr>
          <w:rFonts w:eastAsiaTheme="minorEastAsia"/>
        </w:rPr>
      </w:pPr>
      <w:r w:rsidRPr="00F32AED">
        <w:rPr>
          <w:rFonts w:eastAsiaTheme="minorEastAsia"/>
        </w:rPr>
        <w:t>Read: “Whole Community Resilience: An Asset-Based Approach to Enhancing Adaptive Capacity Before a Disruption - “Journal of the American Planning Association Vol. 80 No. 4 Autumn 2014</w:t>
      </w:r>
    </w:p>
    <w:p w:rsidR="006D17A9" w:rsidRPr="00F32AED" w:rsidRDefault="006D17A9" w:rsidP="007133A5">
      <w:pPr>
        <w:pStyle w:val="ListParagraph"/>
        <w:numPr>
          <w:ilvl w:val="0"/>
          <w:numId w:val="19"/>
        </w:numPr>
        <w:spacing w:before="120"/>
        <w:rPr>
          <w:rFonts w:eastAsiaTheme="minorEastAsia"/>
        </w:rPr>
      </w:pPr>
      <w:r w:rsidRPr="00F32AED">
        <w:rPr>
          <w:rFonts w:eastAsiaTheme="minorEastAsia"/>
        </w:rPr>
        <w:t xml:space="preserve">Read: GREEN RECOVERY IN GREENSBURG, KANSAS by Kirstin </w:t>
      </w:r>
      <w:proofErr w:type="spellStart"/>
      <w:r w:rsidRPr="00F32AED">
        <w:rPr>
          <w:rFonts w:eastAsiaTheme="minorEastAsia"/>
        </w:rPr>
        <w:t>Kuenzi</w:t>
      </w:r>
      <w:proofErr w:type="spellEnd"/>
      <w:r w:rsidRPr="00F32AED">
        <w:rPr>
          <w:rFonts w:eastAsiaTheme="minorEastAsia"/>
        </w:rPr>
        <w:t xml:space="preserve"> - PLANNING FOR POST-DISASTER RECOVERY: NEXT GENERATION PAS Report 576 James C. Schwab, AICP, Editor www.greensburgks.org/residents/recovery-planning/sustainable-comprehensive-master-plan/view</w:t>
      </w:r>
    </w:p>
    <w:p w:rsidR="006D17A9" w:rsidRPr="006D17A9" w:rsidRDefault="006D17A9" w:rsidP="007133A5">
      <w:pPr>
        <w:pStyle w:val="ListParagraph"/>
        <w:numPr>
          <w:ilvl w:val="0"/>
          <w:numId w:val="19"/>
        </w:numPr>
        <w:spacing w:before="120"/>
      </w:pPr>
      <w:r w:rsidRPr="00F32AED">
        <w:rPr>
          <w:rFonts w:eastAsiaTheme="minorEastAsia"/>
        </w:rPr>
        <w:t xml:space="preserve">Become familiar with Human Well-being material,    </w:t>
      </w:r>
      <w:hyperlink r:id="rId17" w:history="1">
        <w:r w:rsidRPr="00F32AED">
          <w:rPr>
            <w:rStyle w:val="Hyperlink"/>
            <w:rFonts w:eastAsiaTheme="minorEastAsia"/>
          </w:rPr>
          <w:t>http://www.millenniumassessment.org/documents/document.301.as</w:t>
        </w:r>
      </w:hyperlink>
    </w:p>
    <w:p w:rsidR="006D17A9" w:rsidRPr="006D17A9" w:rsidRDefault="006D17A9" w:rsidP="006D17A9">
      <w:pPr>
        <w:spacing w:before="120"/>
      </w:pPr>
    </w:p>
    <w:p w:rsidR="006A15AC" w:rsidRPr="006D17A9" w:rsidRDefault="00FF72A7" w:rsidP="006D17A9">
      <w:pPr>
        <w:spacing w:before="120"/>
      </w:pPr>
      <w:r w:rsidRPr="006D17A9">
        <w:rPr>
          <w:noProof/>
        </w:rPr>
        <w:lastRenderedPageBreak/>
        <w:drawing>
          <wp:inline distT="0" distB="0" distL="0" distR="0" wp14:anchorId="5C824AC5" wp14:editId="0D7B4E99">
            <wp:extent cx="4206240" cy="3154680"/>
            <wp:effectExtent l="19050" t="19050" r="22860" b="266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1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D17A9" w:rsidRPr="006D17A9" w:rsidRDefault="006D17A9" w:rsidP="006D17A9">
      <w:pPr>
        <w:spacing w:before="120"/>
      </w:pPr>
      <w:r w:rsidRPr="006D17A9">
        <w:rPr>
          <w:b/>
          <w:bCs/>
        </w:rPr>
        <w:t>Optional Purpose:</w:t>
      </w:r>
    </w:p>
    <w:p w:rsidR="003D55F2" w:rsidRPr="006D17A9" w:rsidRDefault="007133A5" w:rsidP="007133A5">
      <w:pPr>
        <w:pStyle w:val="ListParagraph"/>
        <w:numPr>
          <w:ilvl w:val="0"/>
          <w:numId w:val="36"/>
        </w:numPr>
        <w:spacing w:before="120"/>
      </w:pPr>
      <w:r w:rsidRPr="006D17A9">
        <w:t>A “Train the Trainer” purpose is appropriate if the participants are familiar with basic risk concepts and HAZUS -  “Train Emergency Managers on the process presented”</w:t>
      </w:r>
    </w:p>
    <w:p w:rsidR="00316FA3" w:rsidRDefault="00316FA3" w:rsidP="008A766C">
      <w:pPr>
        <w:spacing w:before="120"/>
      </w:pPr>
    </w:p>
    <w:p w:rsidR="00316FA3" w:rsidRDefault="00316FA3" w:rsidP="008A766C">
      <w:pPr>
        <w:spacing w:before="120"/>
      </w:pPr>
    </w:p>
    <w:p w:rsidR="00E72938" w:rsidRPr="0041190F" w:rsidRDefault="00E72938" w:rsidP="008A766C">
      <w:pPr>
        <w:spacing w:before="120"/>
      </w:pPr>
      <w:r>
        <w:rPr>
          <w:noProof/>
        </w:rPr>
        <w:drawing>
          <wp:inline distT="0" distB="0" distL="0" distR="0" wp14:anchorId="3B774F3A" wp14:editId="6B272674">
            <wp:extent cx="4206240" cy="3154680"/>
            <wp:effectExtent l="19050" t="19050" r="22860" b="266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72938" w:rsidRDefault="00E72938" w:rsidP="0041190F"/>
    <w:p w:rsidR="00CF6F7C" w:rsidRDefault="00CF6F7C" w:rsidP="0041190F"/>
    <w:p w:rsidR="00CF6F7C" w:rsidRDefault="00CF6F7C" w:rsidP="0041190F"/>
    <w:p w:rsidR="00982905" w:rsidRDefault="00FF72A7" w:rsidP="008A766C">
      <w:pPr>
        <w:spacing w:before="120"/>
        <w:rPr>
          <w:noProof/>
        </w:rPr>
      </w:pPr>
      <w:r w:rsidRPr="0041190F">
        <w:rPr>
          <w:noProof/>
        </w:rPr>
        <w:drawing>
          <wp:inline distT="0" distB="0" distL="0" distR="0" wp14:anchorId="57FB2DCB" wp14:editId="5A18B61D">
            <wp:extent cx="4206240" cy="3154680"/>
            <wp:effectExtent l="19050" t="19050" r="22860" b="2667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Default="006D17A9" w:rsidP="008A766C">
      <w:pPr>
        <w:spacing w:before="120"/>
        <w:rPr>
          <w:noProof/>
        </w:rPr>
      </w:pPr>
      <w:r w:rsidRPr="006D17A9">
        <w:rPr>
          <w:noProof/>
        </w:rPr>
        <w:t>This methodology is conducted as an exercise that builds on positive attributes and is participant-</w:t>
      </w:r>
      <w:r w:rsidR="006312AE">
        <w:rPr>
          <w:noProof/>
        </w:rPr>
        <w:t xml:space="preserve"> </w:t>
      </w:r>
      <w:r w:rsidRPr="006D17A9">
        <w:rPr>
          <w:noProof/>
        </w:rPr>
        <w:t>driven.</w:t>
      </w:r>
    </w:p>
    <w:p w:rsidR="00212A39" w:rsidRPr="0041190F" w:rsidRDefault="00FF72A7" w:rsidP="008A766C">
      <w:pPr>
        <w:spacing w:before="120"/>
      </w:pPr>
      <w:r>
        <w:rPr>
          <w:noProof/>
        </w:rPr>
        <w:drawing>
          <wp:inline distT="0" distB="0" distL="0" distR="0" wp14:anchorId="010F498F" wp14:editId="4285B051">
            <wp:extent cx="4206240" cy="3154680"/>
            <wp:effectExtent l="19050" t="19050" r="22860" b="2667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D55F2" w:rsidRPr="006312AE" w:rsidRDefault="007133A5" w:rsidP="007133A5">
      <w:pPr>
        <w:pStyle w:val="ListParagraph"/>
        <w:numPr>
          <w:ilvl w:val="0"/>
          <w:numId w:val="35"/>
        </w:numPr>
      </w:pPr>
      <w:r w:rsidRPr="006312AE">
        <w:t>This process applies principles of assets-based community development to disaster planning (Green &amp; Haines, 2012), specifically the idea that creative thinking leads from strength-based positive approaches to inquiry and action (Emery &amp; Flora, 2012).</w:t>
      </w:r>
    </w:p>
    <w:p w:rsidR="003D55F2" w:rsidRPr="006312AE" w:rsidRDefault="007133A5" w:rsidP="007133A5">
      <w:pPr>
        <w:pStyle w:val="ListParagraph"/>
        <w:numPr>
          <w:ilvl w:val="0"/>
          <w:numId w:val="35"/>
        </w:numPr>
      </w:pPr>
      <w:r w:rsidRPr="006312AE">
        <w:t>HWB categories include:</w:t>
      </w:r>
    </w:p>
    <w:p w:rsidR="003D55F2" w:rsidRPr="006312AE" w:rsidRDefault="007133A5" w:rsidP="007133A5">
      <w:pPr>
        <w:pStyle w:val="ListParagraph"/>
        <w:numPr>
          <w:ilvl w:val="0"/>
          <w:numId w:val="34"/>
        </w:numPr>
        <w:spacing w:after="0"/>
      </w:pPr>
      <w:r w:rsidRPr="006312AE">
        <w:t xml:space="preserve">Basic Material for a Good Life </w:t>
      </w:r>
    </w:p>
    <w:p w:rsidR="003D55F2" w:rsidRPr="006312AE" w:rsidRDefault="007133A5" w:rsidP="007133A5">
      <w:pPr>
        <w:pStyle w:val="ListParagraph"/>
        <w:numPr>
          <w:ilvl w:val="0"/>
          <w:numId w:val="34"/>
        </w:numPr>
        <w:spacing w:after="0"/>
      </w:pPr>
      <w:r w:rsidRPr="006312AE">
        <w:t>Health</w:t>
      </w:r>
    </w:p>
    <w:p w:rsidR="003D55F2" w:rsidRPr="006312AE" w:rsidRDefault="007133A5" w:rsidP="007133A5">
      <w:pPr>
        <w:pStyle w:val="ListParagraph"/>
        <w:numPr>
          <w:ilvl w:val="0"/>
          <w:numId w:val="34"/>
        </w:numPr>
        <w:spacing w:after="0"/>
      </w:pPr>
      <w:r w:rsidRPr="006312AE">
        <w:lastRenderedPageBreak/>
        <w:t>Security</w:t>
      </w:r>
    </w:p>
    <w:p w:rsidR="003D55F2" w:rsidRPr="006312AE" w:rsidRDefault="007133A5" w:rsidP="007133A5">
      <w:pPr>
        <w:pStyle w:val="ListParagraph"/>
        <w:numPr>
          <w:ilvl w:val="0"/>
          <w:numId w:val="34"/>
        </w:numPr>
        <w:spacing w:after="0"/>
      </w:pPr>
      <w:r w:rsidRPr="006312AE">
        <w:t>Good Social Relations</w:t>
      </w:r>
    </w:p>
    <w:p w:rsidR="003D55F2" w:rsidRPr="006312AE" w:rsidRDefault="007133A5" w:rsidP="007133A5">
      <w:pPr>
        <w:pStyle w:val="ListParagraph"/>
        <w:numPr>
          <w:ilvl w:val="0"/>
          <w:numId w:val="34"/>
        </w:numPr>
        <w:spacing w:after="0"/>
      </w:pPr>
      <w:r w:rsidRPr="006312AE">
        <w:t xml:space="preserve">Freedoms and Choice </w:t>
      </w:r>
    </w:p>
    <w:p w:rsidR="00707E5A" w:rsidRDefault="00707E5A" w:rsidP="009154F0"/>
    <w:p w:rsidR="00B14B30" w:rsidRDefault="00B14B30" w:rsidP="008A766C">
      <w:pPr>
        <w:spacing w:before="120"/>
      </w:pPr>
      <w:r>
        <w:rPr>
          <w:noProof/>
        </w:rPr>
        <w:drawing>
          <wp:inline distT="0" distB="0" distL="0" distR="0" wp14:anchorId="1DC9E434" wp14:editId="6544567C">
            <wp:extent cx="4206240" cy="3154680"/>
            <wp:effectExtent l="19050" t="19050" r="22860" b="266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2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312AE" w:rsidRPr="006312AE" w:rsidRDefault="006312AE" w:rsidP="006312AE">
      <w:pPr>
        <w:spacing w:before="120"/>
      </w:pPr>
      <w:r w:rsidRPr="006312AE">
        <w:t xml:space="preserve">The instructor will have identified a case study community before the session.  </w:t>
      </w:r>
    </w:p>
    <w:p w:rsidR="003D55F2" w:rsidRPr="006312AE" w:rsidRDefault="007133A5" w:rsidP="007133A5">
      <w:pPr>
        <w:pStyle w:val="ListParagraph"/>
        <w:numPr>
          <w:ilvl w:val="0"/>
          <w:numId w:val="33"/>
        </w:numPr>
        <w:spacing w:before="120"/>
      </w:pPr>
      <w:r w:rsidRPr="006312AE">
        <w:t xml:space="preserve">The community should be familiar to all.  </w:t>
      </w:r>
    </w:p>
    <w:p w:rsidR="003D55F2" w:rsidRPr="006312AE" w:rsidRDefault="007133A5" w:rsidP="007133A5">
      <w:pPr>
        <w:pStyle w:val="ListParagraph"/>
        <w:numPr>
          <w:ilvl w:val="0"/>
          <w:numId w:val="33"/>
        </w:numPr>
        <w:spacing w:before="120"/>
      </w:pPr>
      <w:r w:rsidRPr="006312AE">
        <w:t>It could be a local city or neighborhood or one that is familiar to all.</w:t>
      </w:r>
    </w:p>
    <w:p w:rsidR="006312AE" w:rsidRPr="006312AE" w:rsidRDefault="006312AE" w:rsidP="006312AE">
      <w:pPr>
        <w:spacing w:before="120"/>
      </w:pPr>
      <w:r w:rsidRPr="006312AE">
        <w:t xml:space="preserve">If this module is presented at a national meeting or conference, or a webinar available through the NHMA to nationwide audiences, the instructor will have to introduce a generic community or simply pick one to use.  </w:t>
      </w:r>
    </w:p>
    <w:p w:rsidR="003D55F2" w:rsidRPr="006312AE" w:rsidRDefault="007133A5" w:rsidP="007133A5">
      <w:pPr>
        <w:pStyle w:val="ListParagraph"/>
        <w:numPr>
          <w:ilvl w:val="0"/>
          <w:numId w:val="32"/>
        </w:numPr>
        <w:spacing w:before="120"/>
      </w:pPr>
      <w:r w:rsidRPr="006312AE">
        <w:t>Consider a short existing video about a real community or a summary that provides the flavor of the community adequately to demonstrate the methodology within this timeframe.</w:t>
      </w:r>
    </w:p>
    <w:p w:rsidR="00B14B30" w:rsidRDefault="00B14B30" w:rsidP="008A766C">
      <w:pPr>
        <w:spacing w:before="120"/>
      </w:pPr>
      <w:r>
        <w:rPr>
          <w:noProof/>
        </w:rPr>
        <w:lastRenderedPageBreak/>
        <w:drawing>
          <wp:inline distT="0" distB="0" distL="0" distR="0" wp14:anchorId="09B6CAB6" wp14:editId="448B5EAA">
            <wp:extent cx="4206240" cy="3154680"/>
            <wp:effectExtent l="19050" t="19050" r="22860" b="266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312AE" w:rsidRPr="006312AE" w:rsidRDefault="006312AE" w:rsidP="007133A5">
      <w:pPr>
        <w:pStyle w:val="ListParagraph"/>
        <w:numPr>
          <w:ilvl w:val="0"/>
          <w:numId w:val="20"/>
        </w:numPr>
        <w:spacing w:before="120"/>
      </w:pPr>
      <w:r w:rsidRPr="006312AE">
        <w:t>Mention that the larger circles illustrate rounds of play.</w:t>
      </w:r>
    </w:p>
    <w:p w:rsidR="009154F0" w:rsidRDefault="006312AE" w:rsidP="007133A5">
      <w:pPr>
        <w:pStyle w:val="ListParagraph"/>
        <w:numPr>
          <w:ilvl w:val="0"/>
          <w:numId w:val="20"/>
        </w:numPr>
        <w:spacing w:before="120"/>
      </w:pPr>
      <w:r w:rsidRPr="006312AE">
        <w:t xml:space="preserve">The smaller circles within the larger circles represent table groups divided into human well-being categories.  </w:t>
      </w:r>
    </w:p>
    <w:p w:rsidR="009154F0" w:rsidRPr="0041190F" w:rsidRDefault="009154F0" w:rsidP="008A766C">
      <w:pPr>
        <w:spacing w:before="120"/>
      </w:pPr>
    </w:p>
    <w:p w:rsidR="00B14B30" w:rsidRDefault="00B14B30" w:rsidP="008A766C">
      <w:pPr>
        <w:spacing w:before="120"/>
      </w:pPr>
      <w:r>
        <w:rPr>
          <w:noProof/>
        </w:rPr>
        <w:drawing>
          <wp:inline distT="0" distB="0" distL="0" distR="0" wp14:anchorId="31BB8297" wp14:editId="018DA4BD">
            <wp:extent cx="4206240" cy="3154680"/>
            <wp:effectExtent l="19050" t="19050" r="22860" b="2667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2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154F0" w:rsidRDefault="006312AE" w:rsidP="007133A5">
      <w:pPr>
        <w:pStyle w:val="ListParagraph"/>
        <w:numPr>
          <w:ilvl w:val="0"/>
          <w:numId w:val="21"/>
        </w:numPr>
        <w:spacing w:before="120"/>
      </w:pPr>
      <w:r w:rsidRPr="006312AE">
        <w:t>Orange for round 1</w:t>
      </w:r>
    </w:p>
    <w:p w:rsidR="009154F0" w:rsidRPr="0041190F" w:rsidRDefault="009154F0" w:rsidP="008A766C">
      <w:pPr>
        <w:spacing w:before="120"/>
      </w:pPr>
    </w:p>
    <w:p w:rsidR="00B14B30" w:rsidRPr="0041190F" w:rsidRDefault="00B14B30" w:rsidP="008A766C">
      <w:pPr>
        <w:spacing w:before="120"/>
      </w:pPr>
      <w:r>
        <w:rPr>
          <w:noProof/>
        </w:rPr>
        <w:lastRenderedPageBreak/>
        <w:drawing>
          <wp:inline distT="0" distB="0" distL="0" distR="0" wp14:anchorId="31F59DE2" wp14:editId="36B6BBEC">
            <wp:extent cx="4206240" cy="3154680"/>
            <wp:effectExtent l="19050" t="19050" r="22860" b="2667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24174" w:rsidRDefault="006312AE" w:rsidP="007133A5">
      <w:pPr>
        <w:pStyle w:val="ListParagraph"/>
        <w:numPr>
          <w:ilvl w:val="0"/>
          <w:numId w:val="21"/>
        </w:numPr>
      </w:pPr>
      <w:r w:rsidRPr="006312AE">
        <w:t>Green for round 2</w:t>
      </w:r>
    </w:p>
    <w:p w:rsidR="00224174" w:rsidRPr="00B14B30" w:rsidRDefault="00224174" w:rsidP="00B14B30"/>
    <w:p w:rsidR="00B14B30" w:rsidRDefault="00B14B30" w:rsidP="008A766C">
      <w:pPr>
        <w:spacing w:before="120"/>
        <w:rPr>
          <w:noProof/>
        </w:rPr>
      </w:pPr>
      <w:r w:rsidRPr="0041190F">
        <w:rPr>
          <w:noProof/>
        </w:rPr>
        <w:drawing>
          <wp:inline distT="0" distB="0" distL="0" distR="0" wp14:anchorId="1B542364" wp14:editId="05DE7C9D">
            <wp:extent cx="4206240" cy="3154680"/>
            <wp:effectExtent l="19050" t="19050" r="22860" b="2667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24174" w:rsidRDefault="006312AE" w:rsidP="007133A5">
      <w:pPr>
        <w:pStyle w:val="ListParagraph"/>
        <w:numPr>
          <w:ilvl w:val="0"/>
          <w:numId w:val="21"/>
        </w:numPr>
        <w:spacing w:before="120"/>
        <w:rPr>
          <w:noProof/>
        </w:rPr>
      </w:pPr>
      <w:r w:rsidRPr="006312AE">
        <w:rPr>
          <w:noProof/>
        </w:rPr>
        <w:t xml:space="preserve">Brown for round 3  </w:t>
      </w:r>
    </w:p>
    <w:p w:rsidR="00224174" w:rsidRDefault="00224174" w:rsidP="008A766C">
      <w:pPr>
        <w:spacing w:before="120"/>
        <w:rPr>
          <w:noProof/>
        </w:rPr>
      </w:pPr>
    </w:p>
    <w:p w:rsidR="00224174" w:rsidRDefault="00224174" w:rsidP="008A766C">
      <w:pPr>
        <w:spacing w:before="120"/>
        <w:rPr>
          <w:noProof/>
        </w:rPr>
      </w:pPr>
    </w:p>
    <w:p w:rsidR="00B14B30" w:rsidRDefault="00B14B30" w:rsidP="008A766C">
      <w:pPr>
        <w:spacing w:before="120"/>
      </w:pPr>
      <w:r>
        <w:rPr>
          <w:noProof/>
        </w:rPr>
        <w:lastRenderedPageBreak/>
        <w:drawing>
          <wp:inline distT="0" distB="0" distL="0" distR="0" wp14:anchorId="435F38E0" wp14:editId="3715B8CD">
            <wp:extent cx="4206240" cy="3154680"/>
            <wp:effectExtent l="19050" t="19050" r="22860" b="2667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312AE" w:rsidRPr="006312AE" w:rsidRDefault="006312AE" w:rsidP="006312AE">
      <w:pPr>
        <w:spacing w:before="120"/>
      </w:pPr>
      <w:r w:rsidRPr="006312AE">
        <w:t>Round 1 is intended to establish a baseline: 2 – 3 descriptions of what participants like about the case study community would be appropriate.</w:t>
      </w:r>
    </w:p>
    <w:p w:rsidR="009154F0" w:rsidRDefault="009154F0" w:rsidP="008A766C">
      <w:pPr>
        <w:spacing w:before="120"/>
      </w:pPr>
    </w:p>
    <w:p w:rsidR="009154F0" w:rsidRPr="0041190F" w:rsidRDefault="009154F0" w:rsidP="008A766C">
      <w:pPr>
        <w:spacing w:before="120"/>
      </w:pPr>
    </w:p>
    <w:p w:rsidR="00CF18CD" w:rsidRDefault="00CF18CD" w:rsidP="008A766C">
      <w:pPr>
        <w:spacing w:before="120"/>
        <w:rPr>
          <w:noProof/>
        </w:rPr>
      </w:pPr>
      <w:r w:rsidRPr="0041190F">
        <w:rPr>
          <w:noProof/>
        </w:rPr>
        <w:drawing>
          <wp:inline distT="0" distB="0" distL="0" distR="0" wp14:anchorId="575F58A1" wp14:editId="7FD7EF40">
            <wp:extent cx="4206240" cy="3154680"/>
            <wp:effectExtent l="19050" t="19050" r="22860" b="2667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312AE" w:rsidRPr="006312AE" w:rsidRDefault="006312AE" w:rsidP="006312AE">
      <w:pPr>
        <w:spacing w:before="120"/>
        <w:rPr>
          <w:noProof/>
        </w:rPr>
      </w:pPr>
      <w:r w:rsidRPr="006312AE">
        <w:rPr>
          <w:noProof/>
        </w:rPr>
        <w:t>Rounds 2 builds on Round 1.</w:t>
      </w:r>
    </w:p>
    <w:p w:rsidR="006312AE" w:rsidRPr="006312AE" w:rsidRDefault="006312AE" w:rsidP="006312AE">
      <w:pPr>
        <w:spacing w:before="120"/>
        <w:rPr>
          <w:noProof/>
        </w:rPr>
      </w:pPr>
      <w:r w:rsidRPr="006312AE">
        <w:rPr>
          <w:noProof/>
        </w:rPr>
        <w:t xml:space="preserve">In Round 2, participant are asked to develop a post-event story describing ways HWB can be achieved, but with some of their “providers” having been non-functional and compromised.  </w:t>
      </w:r>
    </w:p>
    <w:p w:rsidR="009154F0" w:rsidRDefault="009154F0" w:rsidP="008A766C">
      <w:pPr>
        <w:spacing w:before="120"/>
        <w:rPr>
          <w:noProof/>
        </w:rPr>
      </w:pPr>
    </w:p>
    <w:p w:rsidR="00CF18CD" w:rsidRDefault="00CF18CD" w:rsidP="008A766C">
      <w:pPr>
        <w:spacing w:before="120"/>
        <w:rPr>
          <w:noProof/>
        </w:rPr>
      </w:pPr>
      <w:r w:rsidRPr="0041190F">
        <w:rPr>
          <w:noProof/>
        </w:rPr>
        <w:lastRenderedPageBreak/>
        <w:drawing>
          <wp:inline distT="0" distB="0" distL="0" distR="0" wp14:anchorId="1A02777E" wp14:editId="6BAEDF62">
            <wp:extent cx="4206240" cy="3154680"/>
            <wp:effectExtent l="19050" t="19050" r="2286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312AE" w:rsidRPr="006312AE" w:rsidRDefault="006312AE" w:rsidP="006312AE">
      <w:pPr>
        <w:spacing w:before="120"/>
        <w:rPr>
          <w:noProof/>
        </w:rPr>
      </w:pPr>
      <w:r w:rsidRPr="006312AE">
        <w:rPr>
          <w:noProof/>
        </w:rPr>
        <w:t xml:space="preserve">Rounds 2 and 3 build on Round 1.  </w:t>
      </w:r>
    </w:p>
    <w:p w:rsidR="006312AE" w:rsidRPr="006312AE" w:rsidRDefault="006312AE" w:rsidP="006312AE">
      <w:pPr>
        <w:spacing w:before="120"/>
        <w:rPr>
          <w:noProof/>
        </w:rPr>
      </w:pPr>
      <w:r w:rsidRPr="006312AE">
        <w:rPr>
          <w:noProof/>
        </w:rPr>
        <w:t xml:space="preserve">In Round 3, participants are asked to create a “new normal” – one that recognizes a wider range of providers (building on round 2 insights) and risk reduction measures that create a better or resilient community that is closer to the community’s vision. </w:t>
      </w:r>
    </w:p>
    <w:p w:rsidR="009154F0" w:rsidRDefault="009154F0" w:rsidP="008A766C">
      <w:pPr>
        <w:spacing w:before="120"/>
        <w:rPr>
          <w:noProof/>
        </w:rPr>
      </w:pPr>
    </w:p>
    <w:p w:rsidR="006312AE" w:rsidRDefault="006312AE" w:rsidP="008A766C">
      <w:pPr>
        <w:spacing w:before="120"/>
        <w:rPr>
          <w:noProof/>
        </w:rPr>
      </w:pPr>
    </w:p>
    <w:p w:rsidR="006312AE" w:rsidRDefault="006312AE" w:rsidP="008A766C">
      <w:pPr>
        <w:spacing w:before="120"/>
        <w:rPr>
          <w:noProof/>
        </w:rPr>
      </w:pPr>
    </w:p>
    <w:p w:rsidR="006312AE" w:rsidRDefault="006312AE" w:rsidP="008A766C">
      <w:pPr>
        <w:spacing w:before="120"/>
        <w:rPr>
          <w:noProof/>
        </w:rPr>
      </w:pPr>
    </w:p>
    <w:p w:rsidR="006312AE" w:rsidRDefault="006312AE" w:rsidP="008A766C">
      <w:pPr>
        <w:spacing w:before="120"/>
        <w:rPr>
          <w:noProof/>
        </w:rPr>
      </w:pPr>
    </w:p>
    <w:p w:rsidR="00CF18CD" w:rsidRDefault="00CF18CD" w:rsidP="008A766C">
      <w:pPr>
        <w:spacing w:before="120"/>
        <w:rPr>
          <w:noProof/>
        </w:rPr>
      </w:pPr>
      <w:r w:rsidRPr="0041190F">
        <w:rPr>
          <w:noProof/>
        </w:rPr>
        <w:lastRenderedPageBreak/>
        <w:drawing>
          <wp:inline distT="0" distB="0" distL="0" distR="0" wp14:anchorId="2EBC9ECD" wp14:editId="1524DD0A">
            <wp:extent cx="4206240" cy="3154680"/>
            <wp:effectExtent l="19050" t="19050" r="22860" b="2667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312AE" w:rsidRPr="006312AE" w:rsidRDefault="006312AE" w:rsidP="006312AE">
      <w:pPr>
        <w:spacing w:before="120"/>
        <w:rPr>
          <w:noProof/>
        </w:rPr>
      </w:pPr>
      <w:r w:rsidRPr="006312AE">
        <w:rPr>
          <w:noProof/>
        </w:rPr>
        <w:t>A worksheet is provided for HWB groups to keep track of their ideas and report to the rest of the participants.</w:t>
      </w:r>
    </w:p>
    <w:p w:rsidR="003D55F2" w:rsidRPr="006312AE" w:rsidRDefault="007133A5" w:rsidP="007133A5">
      <w:pPr>
        <w:pStyle w:val="ListParagraph"/>
        <w:numPr>
          <w:ilvl w:val="0"/>
          <w:numId w:val="22"/>
        </w:numPr>
        <w:spacing w:before="120"/>
        <w:ind w:left="360"/>
        <w:rPr>
          <w:noProof/>
        </w:rPr>
      </w:pPr>
      <w:r w:rsidRPr="006312AE">
        <w:rPr>
          <w:noProof/>
        </w:rPr>
        <w:t>Click once. What do the participants like and dislike about their community.  Here participants will record goods and services for our case study community. In the green colored column participants will record the providers of these goods and services. The first blue arrow introduces the change agent - one that could cause significant damage.  Earthquake, climate change, flooding…  This is also referred to as the “extrinsic” driver.</w:t>
      </w:r>
    </w:p>
    <w:p w:rsidR="003D55F2" w:rsidRPr="006312AE" w:rsidRDefault="00F32AED" w:rsidP="007133A5">
      <w:pPr>
        <w:pStyle w:val="ListParagraph"/>
        <w:numPr>
          <w:ilvl w:val="0"/>
          <w:numId w:val="22"/>
        </w:numPr>
        <w:spacing w:before="120"/>
        <w:ind w:left="360"/>
        <w:rPr>
          <w:noProof/>
        </w:rPr>
      </w:pPr>
      <w:r>
        <w:rPr>
          <w:noProof/>
        </w:rPr>
        <w:t>Click a second time.  P</w:t>
      </w:r>
      <w:r w:rsidR="007133A5" w:rsidRPr="006312AE">
        <w:rPr>
          <w:noProof/>
        </w:rPr>
        <w:t xml:space="preserve">articipants will record  post-event providers of goods and services necessary for HWB. </w:t>
      </w:r>
    </w:p>
    <w:p w:rsidR="006312AE" w:rsidRDefault="007133A5" w:rsidP="007133A5">
      <w:pPr>
        <w:pStyle w:val="ListParagraph"/>
        <w:numPr>
          <w:ilvl w:val="0"/>
          <w:numId w:val="22"/>
        </w:numPr>
        <w:spacing w:before="120"/>
        <w:ind w:left="360"/>
        <w:rPr>
          <w:noProof/>
        </w:rPr>
      </w:pPr>
      <w:r w:rsidRPr="006312AE">
        <w:rPr>
          <w:noProof/>
        </w:rPr>
        <w:t>Click a third time  Here participants will layer a second trajectory (in</w:t>
      </w:r>
      <w:r w:rsidR="00F32AED">
        <w:rPr>
          <w:noProof/>
        </w:rPr>
        <w:t>trinsic driver) onto their story</w:t>
      </w:r>
      <w:r w:rsidRPr="006312AE">
        <w:rPr>
          <w:noProof/>
        </w:rPr>
        <w:t xml:space="preserve">. Participant will need to revise </w:t>
      </w:r>
      <w:r w:rsidR="00F32AED">
        <w:rPr>
          <w:noProof/>
        </w:rPr>
        <w:t>and</w:t>
      </w:r>
      <w:r w:rsidRPr="006312AE">
        <w:rPr>
          <w:noProof/>
        </w:rPr>
        <w:t xml:space="preserve"> re-tell tell their story to include new, repurposed… capital (assets) assuring / inhibiting HWB. How would participants reorganize their story in light of this second change?  What are the path dependencies / elements in common? They should include how their community can be  improve:</w:t>
      </w:r>
    </w:p>
    <w:p w:rsidR="006312AE" w:rsidRDefault="006312AE" w:rsidP="00F32AED">
      <w:pPr>
        <w:pStyle w:val="ListParagraph"/>
        <w:spacing w:before="120"/>
        <w:rPr>
          <w:noProof/>
        </w:rPr>
      </w:pPr>
      <w:r w:rsidRPr="006312AE">
        <w:rPr>
          <w:noProof/>
        </w:rPr>
        <w:t xml:space="preserve">(a) helping the community recover over the long term, </w:t>
      </w:r>
    </w:p>
    <w:p w:rsidR="006312AE" w:rsidRDefault="006312AE" w:rsidP="00F32AED">
      <w:pPr>
        <w:pStyle w:val="ListParagraph"/>
        <w:spacing w:before="120"/>
        <w:rPr>
          <w:noProof/>
        </w:rPr>
      </w:pPr>
      <w:r w:rsidRPr="006312AE">
        <w:rPr>
          <w:noProof/>
        </w:rPr>
        <w:t>(b) putting the community in better position should another disruption occur, and</w:t>
      </w:r>
    </w:p>
    <w:p w:rsidR="006312AE" w:rsidRDefault="006312AE" w:rsidP="00F32AED">
      <w:pPr>
        <w:pStyle w:val="ListParagraph"/>
        <w:spacing w:before="120"/>
        <w:rPr>
          <w:noProof/>
        </w:rPr>
      </w:pPr>
      <w:r w:rsidRPr="006312AE">
        <w:rPr>
          <w:noProof/>
        </w:rPr>
        <w:t xml:space="preserve">(c) meeting the community’s goals for an even better quality of life. </w:t>
      </w:r>
    </w:p>
    <w:p w:rsidR="0022322C" w:rsidRPr="00F32AED" w:rsidRDefault="0022322C" w:rsidP="006312AE">
      <w:pPr>
        <w:pStyle w:val="ListParagraph"/>
        <w:spacing w:before="120"/>
        <w:rPr>
          <w:noProof/>
          <w:sz w:val="12"/>
        </w:rPr>
      </w:pPr>
    </w:p>
    <w:p w:rsidR="006312AE" w:rsidRPr="006312AE" w:rsidRDefault="006312AE" w:rsidP="00F32AED">
      <w:pPr>
        <w:pStyle w:val="ListParagraph"/>
        <w:spacing w:before="120"/>
        <w:ind w:left="360"/>
        <w:rPr>
          <w:noProof/>
        </w:rPr>
      </w:pPr>
      <w:r w:rsidRPr="006312AE">
        <w:rPr>
          <w:noProof/>
        </w:rPr>
        <w:t xml:space="preserve">No effort should be made to restrict storytelling.  Participants should be allowed if not encouraged  to go as far their stories lead them.  They may dive into risk reduction measures, exploiting  opportunities,, altering vision elements…            </w:t>
      </w:r>
    </w:p>
    <w:p w:rsidR="006312AE" w:rsidRPr="006312AE" w:rsidRDefault="006312AE" w:rsidP="006312AE">
      <w:pPr>
        <w:spacing w:before="120"/>
        <w:rPr>
          <w:noProof/>
        </w:rPr>
      </w:pPr>
      <w:r w:rsidRPr="006312AE">
        <w:rPr>
          <w:noProof/>
        </w:rPr>
        <w:t xml:space="preserve"> </w:t>
      </w:r>
      <w:r>
        <w:rPr>
          <w:noProof/>
        </w:rPr>
        <w:t>4</w:t>
      </w:r>
      <w:r w:rsidRPr="006312AE">
        <w:rPr>
          <w:noProof/>
        </w:rPr>
        <w:t>.  Click a fourth time.  This is the parking lot that allow</w:t>
      </w:r>
      <w:r w:rsidR="00F32AED">
        <w:rPr>
          <w:noProof/>
        </w:rPr>
        <w:t>s</w:t>
      </w:r>
      <w:r w:rsidRPr="006312AE">
        <w:rPr>
          <w:noProof/>
        </w:rPr>
        <w:t xml:space="preserve"> participants to include  general comments, or items needing further research.</w:t>
      </w:r>
    </w:p>
    <w:p w:rsidR="00CF18CD" w:rsidRDefault="00CF18CD" w:rsidP="008A766C">
      <w:pPr>
        <w:spacing w:before="120"/>
        <w:rPr>
          <w:noProof/>
        </w:rPr>
      </w:pPr>
      <w:r w:rsidRPr="0041190F">
        <w:rPr>
          <w:noProof/>
        </w:rPr>
        <w:lastRenderedPageBreak/>
        <w:drawing>
          <wp:inline distT="0" distB="0" distL="0" distR="0" wp14:anchorId="424095CF" wp14:editId="42C0037C">
            <wp:extent cx="4206240" cy="3154680"/>
            <wp:effectExtent l="19050" t="19050" r="22860" b="2667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2322C" w:rsidRPr="0022322C" w:rsidRDefault="0022322C" w:rsidP="0022322C">
      <w:pPr>
        <w:spacing w:before="120"/>
        <w:rPr>
          <w:noProof/>
        </w:rPr>
      </w:pPr>
      <w:r w:rsidRPr="0022322C">
        <w:rPr>
          <w:noProof/>
        </w:rPr>
        <w:t xml:space="preserve">Here is an example of how the exercise should flow.  </w:t>
      </w:r>
    </w:p>
    <w:p w:rsidR="003D55F2" w:rsidRPr="0022322C" w:rsidRDefault="007133A5" w:rsidP="007133A5">
      <w:pPr>
        <w:numPr>
          <w:ilvl w:val="0"/>
          <w:numId w:val="23"/>
        </w:numPr>
        <w:spacing w:before="120"/>
        <w:rPr>
          <w:noProof/>
        </w:rPr>
      </w:pPr>
      <w:r w:rsidRPr="0022322C">
        <w:rPr>
          <w:noProof/>
        </w:rPr>
        <w:t>Click once:  This is picture of what the Greensburg commercial area looked like before the tornado. It was older, need modernizing, but was reported to be functional and used by the larger community.   Goods and services include being able to meet friends for a drink, share meals, and purchase necessities..  Essential items for human well-being could be obtained.   These goods and services were provided by stores, restaurants…  (Proper names could be included)</w:t>
      </w:r>
    </w:p>
    <w:p w:rsidR="003D55F2" w:rsidRPr="0022322C" w:rsidRDefault="007133A5" w:rsidP="007133A5">
      <w:pPr>
        <w:numPr>
          <w:ilvl w:val="0"/>
          <w:numId w:val="23"/>
        </w:numPr>
        <w:spacing w:before="120"/>
        <w:rPr>
          <w:noProof/>
        </w:rPr>
      </w:pPr>
      <w:r w:rsidRPr="0022322C">
        <w:rPr>
          <w:noProof/>
        </w:rPr>
        <w:t>Click two:  The changing event was a tornado.  The instructor should</w:t>
      </w:r>
      <w:r w:rsidR="0022322C">
        <w:rPr>
          <w:noProof/>
        </w:rPr>
        <w:t xml:space="preserve"> present the description below.</w:t>
      </w:r>
      <w:r w:rsidRPr="0022322C">
        <w:rPr>
          <w:noProof/>
        </w:rPr>
        <w:t xml:space="preserve"> </w:t>
      </w:r>
    </w:p>
    <w:p w:rsidR="003D55F2" w:rsidRPr="0022322C" w:rsidRDefault="007133A5" w:rsidP="007133A5">
      <w:pPr>
        <w:numPr>
          <w:ilvl w:val="0"/>
          <w:numId w:val="23"/>
        </w:numPr>
        <w:spacing w:before="120"/>
        <w:rPr>
          <w:noProof/>
        </w:rPr>
      </w:pPr>
      <w:r w:rsidRPr="0022322C">
        <w:rPr>
          <w:noProof/>
        </w:rPr>
        <w:t xml:space="preserve">Click three:  The town was totally destroyed.  Few providers of goods and services were functional after the event.  But herein lied opportunity.   Federal assistance and insurance claims provide capital. </w:t>
      </w:r>
    </w:p>
    <w:p w:rsidR="003D55F2" w:rsidRPr="0022322C" w:rsidRDefault="007133A5" w:rsidP="007133A5">
      <w:pPr>
        <w:numPr>
          <w:ilvl w:val="0"/>
          <w:numId w:val="23"/>
        </w:numPr>
        <w:spacing w:before="120"/>
        <w:rPr>
          <w:noProof/>
        </w:rPr>
      </w:pPr>
      <w:r w:rsidRPr="0022322C">
        <w:rPr>
          <w:noProof/>
        </w:rPr>
        <w:t xml:space="preserve">Click four:  The community re-visioned their community. </w:t>
      </w:r>
    </w:p>
    <w:p w:rsidR="0022322C" w:rsidRDefault="0022322C" w:rsidP="0022322C">
      <w:pPr>
        <w:spacing w:before="120"/>
        <w:rPr>
          <w:noProof/>
          <w:u w:val="single"/>
        </w:rPr>
      </w:pPr>
      <w:r w:rsidRPr="0022322C">
        <w:rPr>
          <w:noProof/>
        </w:rPr>
        <w:t>GREEN RECOVERY IN GREENSBURG, KANSAS</w:t>
      </w:r>
      <w:r>
        <w:rPr>
          <w:noProof/>
        </w:rPr>
        <w:t xml:space="preserve"> - </w:t>
      </w:r>
      <w:r w:rsidRPr="0022322C">
        <w:rPr>
          <w:noProof/>
        </w:rPr>
        <w:t>Kirstin Kuenzi</w:t>
      </w:r>
      <w:r>
        <w:rPr>
          <w:noProof/>
        </w:rPr>
        <w:t xml:space="preserve"> - </w:t>
      </w:r>
      <w:r w:rsidRPr="0022322C">
        <w:rPr>
          <w:noProof/>
        </w:rPr>
        <w:t xml:space="preserve">For more information, visit “Greensburg GreenTown” at </w:t>
      </w:r>
      <w:hyperlink r:id="rId32" w:history="1">
        <w:r w:rsidRPr="00CA235F">
          <w:rPr>
            <w:rStyle w:val="Hyperlink"/>
            <w:noProof/>
          </w:rPr>
          <w:t>https://www.greensburgks.org/</w:t>
        </w:r>
      </w:hyperlink>
      <w:r>
        <w:rPr>
          <w:noProof/>
        </w:rPr>
        <w:t xml:space="preserve"> </w:t>
      </w:r>
    </w:p>
    <w:p w:rsidR="0022322C" w:rsidRPr="0022322C" w:rsidRDefault="0022322C" w:rsidP="0022322C">
      <w:pPr>
        <w:spacing w:before="120"/>
        <w:rPr>
          <w:noProof/>
        </w:rPr>
      </w:pPr>
      <w:r w:rsidRPr="0022322C">
        <w:rPr>
          <w:noProof/>
        </w:rPr>
        <w:t>Although situated in a region often referred to as “Tornado Alley,” Greensburg, Kansas, had never sufficiently planned for its hazards. The Disaster Mitigation Act of 2000 set forth national guidelines requiring an approved Local Hazard Mitigation Plan in order for a jurisdiction to be eligible for federal mitigation grants. But Greensburg GreenTown founder Daniel Wallach said that the city did not have a comprehensive plan in place, let alone a working mitigation or recovery initiative.</w:t>
      </w:r>
    </w:p>
    <w:p w:rsidR="0022322C" w:rsidRPr="0022322C" w:rsidRDefault="0022322C" w:rsidP="0022322C">
      <w:pPr>
        <w:spacing w:before="120"/>
        <w:rPr>
          <w:noProof/>
        </w:rPr>
      </w:pPr>
      <w:r w:rsidRPr="0022322C">
        <w:rPr>
          <w:noProof/>
        </w:rPr>
        <w:t xml:space="preserve"> On May 4, 2007, at 9:45 p.m., an EF-5 tornado ripped through the heart of the city; although the   majority of residents were able to seek safety in time, 11 were killed and more than 60 injured. Ninety percent of Greensburg’s building stock was destroyed and close to half of its residents evacuated, never to return. This still left the town with a golden opportunity— though </w:t>
      </w:r>
      <w:r w:rsidRPr="0022322C">
        <w:rPr>
          <w:noProof/>
        </w:rPr>
        <w:lastRenderedPageBreak/>
        <w:t>the population of the rural community had dropped from 1,500 to less than 800 within the past ten years, Greensburg is flourishing more than it ever has before.</w:t>
      </w:r>
    </w:p>
    <w:p w:rsidR="0022322C" w:rsidRPr="0022322C" w:rsidRDefault="0022322C" w:rsidP="0022322C">
      <w:pPr>
        <w:spacing w:before="120"/>
        <w:rPr>
          <w:noProof/>
        </w:rPr>
      </w:pPr>
      <w:r w:rsidRPr="0022322C">
        <w:rPr>
          <w:noProof/>
        </w:rPr>
        <w:t> Less than a week after the storm, residents began the recovery process by forming the organization Greensburg GreenTown. Kathleen Sebelius, former governor of Kansas, also called upon BNIM Architects, a consulting firm in Kansas City, Missouri. Encouraging in-depth collaboration, BNIM worked alongside residents, Emergency Support Function #14 team of the Federal Emergency Management Agency (FEMA), and Greensburg GreenTown on brainstorming a new vision for the city. Since the entire community had been damaged, residents discussed the idea of a green rebuild, the basis of this plan being rooted in the belief that a better “new normal” was achievable. FEMA, BNIM, and GreenTown (present at each town meeting) described their main goal as making sustainability the corner piece of the rebuilding process, giving the town a distinct new identity and showcasing it as a green revival of America’s heartland.</w:t>
      </w:r>
    </w:p>
    <w:p w:rsidR="0022322C" w:rsidRPr="0022322C" w:rsidRDefault="0022322C" w:rsidP="0022322C">
      <w:pPr>
        <w:spacing w:before="120"/>
        <w:rPr>
          <w:noProof/>
        </w:rPr>
      </w:pPr>
      <w:r w:rsidRPr="0022322C">
        <w:rPr>
          <w:noProof/>
        </w:rPr>
        <w:t> Greensburg still conjures up important memories for BNIM principal Bob Berkebile and former associate Stephen Hardy. Although BNIM had been working on comprehensive plans for nearly 40 years, the process involved in Greensburg’s plan altered the firm’s viewpoints on the future of community integration. Greensburg still stands as the first example in which Berkebile and Hardy saw an entire community involved in comprehensive planning, including many women, children, and elderly residents.</w:t>
      </w:r>
    </w:p>
    <w:p w:rsidR="0022322C" w:rsidRPr="0022322C" w:rsidRDefault="0022322C" w:rsidP="0022322C">
      <w:pPr>
        <w:spacing w:before="120"/>
        <w:rPr>
          <w:noProof/>
        </w:rPr>
      </w:pPr>
      <w:r w:rsidRPr="0022322C">
        <w:rPr>
          <w:noProof/>
        </w:rPr>
        <w:t> With FEMA and BNIM’s assistance, residents were committed to the idea of placemaking and wanted to see a rededication for the future generations of Greensburg. As Mayor Bob Dixson (2012) said, “You are either growing or dying, and we needed the attitude that this has to be a better place for us to live and work.” In August 2007, after four large-scale community meetings and 43 resident interviews, FEMA released a long-term community recovery (LTCR) plan for Kiowa County and Greensburg. Projects that were considered most vital to the reconstruction of this community included rebuilding city and county buildings, developing affordable housing opportunities, creating a business incubator, and building a Kiowa County Museum and Tourism Center.</w:t>
      </w:r>
    </w:p>
    <w:p w:rsidR="0022322C" w:rsidRPr="0022322C" w:rsidRDefault="0022322C" w:rsidP="0022322C">
      <w:pPr>
        <w:spacing w:before="120"/>
        <w:rPr>
          <w:noProof/>
        </w:rPr>
      </w:pPr>
      <w:r w:rsidRPr="0022322C">
        <w:rPr>
          <w:noProof/>
        </w:rPr>
        <w:t> BNIM studied the recovery issues laid out in FEMA’s LTCR plan and released</w:t>
      </w:r>
    </w:p>
    <w:p w:rsidR="0022322C" w:rsidRPr="0022322C" w:rsidRDefault="0022322C" w:rsidP="0022322C">
      <w:pPr>
        <w:spacing w:before="120"/>
        <w:rPr>
          <w:noProof/>
        </w:rPr>
      </w:pPr>
      <w:r w:rsidRPr="0022322C">
        <w:rPr>
          <w:noProof/>
        </w:rPr>
        <w:t>in early 2008 a separate master plan for the city, titled the Greensburg Sustainable Comprehensive Plan. This plan discussed new additional growth concepts including LEED-Platinum certified buildings and a local wind farm, as well as multiple side projects such as eco-lodging and new home construction. A partnership with renowned brands, including Sun Chips and Ben &amp; Jerry’s, greatly benefitted the municipality’s projects growth, and Greensburg now draws 100 percent of its energy from renewable sources. The town continues to work with the National Renewable Energy Laboratory, a division of the U.S. Department of Energy, on its energy credits while also looking to secure funding resources for the final aspects of BNIM’s plan. With the aid of federal, state, and private grants in addition to corporate donations, a large percentage of the plan has been completed. Most recently in Greensburg, the Big Well Museum and Gift Shop, dedicated to the world’s largest hand-dug well, located here, had its grand opening in May 2012.</w:t>
      </w:r>
    </w:p>
    <w:p w:rsidR="0022322C" w:rsidRPr="0022322C" w:rsidRDefault="0022322C" w:rsidP="0022322C">
      <w:pPr>
        <w:spacing w:before="120"/>
        <w:rPr>
          <w:noProof/>
        </w:rPr>
      </w:pPr>
    </w:p>
    <w:p w:rsidR="0022322C" w:rsidRPr="0022322C" w:rsidRDefault="0022322C" w:rsidP="0022322C">
      <w:pPr>
        <w:spacing w:before="120"/>
        <w:rPr>
          <w:noProof/>
        </w:rPr>
      </w:pPr>
      <w:r w:rsidRPr="0022322C">
        <w:rPr>
          <w:noProof/>
        </w:rPr>
        <w:lastRenderedPageBreak/>
        <w:t>One cannot commend the success of Greensburg without acknowledging the city’s difficulties. Stress weighed heavily on both residents and the mayor in office at the time, who resigned and handed his duties off to the subsequent mayor, John Janssen. Financing recovery was increasingly complex, community building exercises saw arguments between residents, and the timeline for redevelopment at times looked bleak. But the city was rewarded for its perseverance. Greensburg, now seen by many as the paragon of green sustainability, is thriving as planned. Other communities, such as Joplin, Missouri (p. 169), also discussed in this chapter, have consulted with Greensburg after the devastating tornadoes that occurred in the spring of 2011. Dixson states that he it was his duty to bring back a strong community to endure lifetimes, and now his town is more than willing to pay it forward.</w:t>
      </w:r>
    </w:p>
    <w:p w:rsidR="0022322C" w:rsidRPr="0022322C" w:rsidRDefault="0022322C" w:rsidP="0022322C">
      <w:pPr>
        <w:spacing w:before="120"/>
        <w:rPr>
          <w:noProof/>
        </w:rPr>
      </w:pPr>
      <w:r w:rsidRPr="0022322C">
        <w:rPr>
          <w:noProof/>
        </w:rPr>
        <w:t xml:space="preserve">Long-Term Community Recovery Plan for Kiowa County and Greensburg. </w:t>
      </w:r>
      <w:proofErr w:type="gramStart"/>
      <w:r w:rsidRPr="0022322C">
        <w:rPr>
          <w:noProof/>
        </w:rPr>
        <w:t xml:space="preserve">Available at </w:t>
      </w:r>
      <w:hyperlink r:id="rId33" w:history="1">
        <w:r w:rsidRPr="0022322C">
          <w:rPr>
            <w:rStyle w:val="Hyperlink"/>
            <w:noProof/>
          </w:rPr>
          <w:t>www.greensburgks.org/residents/recovery-planning/long-term-community-recovery-plan</w:t>
        </w:r>
      </w:hyperlink>
      <w:r w:rsidRPr="0022322C">
        <w:rPr>
          <w:noProof/>
        </w:rPr>
        <w:t xml:space="preserve"> .</w:t>
      </w:r>
      <w:proofErr w:type="gramEnd"/>
    </w:p>
    <w:p w:rsidR="0022322C" w:rsidRPr="0022322C" w:rsidRDefault="0022322C" w:rsidP="0022322C">
      <w:pPr>
        <w:spacing w:before="120"/>
        <w:rPr>
          <w:noProof/>
        </w:rPr>
      </w:pPr>
      <w:r w:rsidRPr="0022322C">
        <w:rPr>
          <w:noProof/>
        </w:rPr>
        <w:t xml:space="preserve">Greensburg Sustainable Comprehensive Master Plan Available at </w:t>
      </w:r>
      <w:hyperlink r:id="rId34" w:history="1">
        <w:r w:rsidRPr="0022322C">
          <w:rPr>
            <w:rStyle w:val="Hyperlink"/>
            <w:noProof/>
          </w:rPr>
          <w:t>www.greensburgks.org/residents/recovery-planning/sustainable-comprehensive-master-plan/view</w:t>
        </w:r>
      </w:hyperlink>
      <w:r w:rsidRPr="0022322C">
        <w:rPr>
          <w:noProof/>
        </w:rPr>
        <w:t>.</w:t>
      </w:r>
    </w:p>
    <w:p w:rsidR="0022322C" w:rsidRPr="0022322C" w:rsidRDefault="0022322C" w:rsidP="0022322C">
      <w:pPr>
        <w:spacing w:before="120"/>
        <w:rPr>
          <w:noProof/>
        </w:rPr>
      </w:pPr>
      <w:r w:rsidRPr="0022322C">
        <w:rPr>
          <w:noProof/>
        </w:rPr>
        <w:t xml:space="preserve">Watch Greensburg’s recovery process, "Greensburg, Kansas: Thriving in the Wake of Disaster,” on the Mother Nature Network at </w:t>
      </w:r>
      <w:hyperlink r:id="rId35" w:history="1">
        <w:r w:rsidRPr="0022322C">
          <w:rPr>
            <w:rStyle w:val="Hyperlink"/>
            <w:noProof/>
          </w:rPr>
          <w:t>http://planetgreen.discovery.com/tv/greensburg/</w:t>
        </w:r>
      </w:hyperlink>
      <w:r w:rsidRPr="0022322C">
        <w:rPr>
          <w:noProof/>
        </w:rPr>
        <w:t>.</w:t>
      </w:r>
    </w:p>
    <w:p w:rsidR="0022322C" w:rsidRPr="0022322C" w:rsidRDefault="0022322C" w:rsidP="0022322C">
      <w:pPr>
        <w:spacing w:before="120"/>
        <w:rPr>
          <w:noProof/>
        </w:rPr>
      </w:pPr>
    </w:p>
    <w:p w:rsidR="0022322C" w:rsidRPr="0022322C" w:rsidRDefault="0022322C" w:rsidP="0022322C">
      <w:pPr>
        <w:spacing w:before="120"/>
        <w:rPr>
          <w:noProof/>
        </w:rPr>
      </w:pPr>
      <w:r w:rsidRPr="0022322C">
        <w:rPr>
          <w:noProof/>
        </w:rPr>
        <w:t>PLANNING FOR POST-DISASTER RECOVERY: NEXT GENERATION</w:t>
      </w:r>
      <w:r>
        <w:rPr>
          <w:noProof/>
        </w:rPr>
        <w:t xml:space="preserve">, </w:t>
      </w:r>
      <w:r w:rsidRPr="0022322C">
        <w:rPr>
          <w:noProof/>
        </w:rPr>
        <w:t>PAS Report 5 7 6</w:t>
      </w:r>
      <w:r>
        <w:rPr>
          <w:noProof/>
        </w:rPr>
        <w:t xml:space="preserve">, </w:t>
      </w:r>
      <w:r w:rsidRPr="0022322C">
        <w:rPr>
          <w:noProof/>
        </w:rPr>
        <w:t>James C. Schwab, aicp, Editor</w:t>
      </w:r>
    </w:p>
    <w:p w:rsidR="00CF6F7C" w:rsidRDefault="00CF6F7C" w:rsidP="008A766C">
      <w:pPr>
        <w:spacing w:before="120"/>
        <w:rPr>
          <w:noProof/>
        </w:rPr>
      </w:pPr>
    </w:p>
    <w:p w:rsidR="00CF18CD" w:rsidRDefault="00CF18CD" w:rsidP="008A766C">
      <w:pPr>
        <w:spacing w:before="120"/>
        <w:rPr>
          <w:noProof/>
        </w:rPr>
      </w:pPr>
      <w:r w:rsidRPr="0041190F">
        <w:rPr>
          <w:noProof/>
        </w:rPr>
        <w:drawing>
          <wp:inline distT="0" distB="0" distL="0" distR="0" wp14:anchorId="5B528B5B" wp14:editId="08B8FDB3">
            <wp:extent cx="4206240" cy="3154680"/>
            <wp:effectExtent l="19050" t="19050" r="22860" b="2667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2322C" w:rsidRPr="0022322C" w:rsidRDefault="0022322C" w:rsidP="007133A5">
      <w:pPr>
        <w:pStyle w:val="ListParagraph"/>
        <w:numPr>
          <w:ilvl w:val="0"/>
          <w:numId w:val="21"/>
        </w:numPr>
      </w:pPr>
      <w:r w:rsidRPr="0022322C">
        <w:t>This section enables participants to walk through a brief version of the exercise.</w:t>
      </w:r>
    </w:p>
    <w:p w:rsidR="0022322C" w:rsidRPr="0022322C" w:rsidRDefault="0022322C" w:rsidP="007133A5">
      <w:pPr>
        <w:pStyle w:val="ListParagraph"/>
        <w:numPr>
          <w:ilvl w:val="0"/>
          <w:numId w:val="21"/>
        </w:numPr>
      </w:pPr>
      <w:r w:rsidRPr="0022322C">
        <w:t xml:space="preserve">Remind participants of how the exercise will progress and how much time is allotted for each element. </w:t>
      </w:r>
    </w:p>
    <w:p w:rsidR="007176AA" w:rsidRDefault="0022322C" w:rsidP="007133A5">
      <w:pPr>
        <w:pStyle w:val="ListParagraph"/>
        <w:numPr>
          <w:ilvl w:val="0"/>
          <w:numId w:val="21"/>
        </w:numPr>
      </w:pPr>
      <w:r w:rsidRPr="0022322C">
        <w:t xml:space="preserve">Case study information is provided by the instructor.  </w:t>
      </w:r>
    </w:p>
    <w:p w:rsidR="00CF18CD" w:rsidRDefault="00CF18CD" w:rsidP="008A766C">
      <w:pPr>
        <w:spacing w:before="120"/>
        <w:rPr>
          <w:noProof/>
        </w:rPr>
      </w:pPr>
      <w:r w:rsidRPr="0041190F">
        <w:rPr>
          <w:noProof/>
        </w:rPr>
        <w:lastRenderedPageBreak/>
        <w:drawing>
          <wp:inline distT="0" distB="0" distL="0" distR="0" wp14:anchorId="3BE97520" wp14:editId="063F0FD7">
            <wp:extent cx="4206240" cy="3154680"/>
            <wp:effectExtent l="19050" t="19050" r="22860" b="2667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D55F2" w:rsidRPr="0053540C" w:rsidRDefault="007133A5" w:rsidP="007133A5">
      <w:pPr>
        <w:pStyle w:val="ListParagraph"/>
        <w:numPr>
          <w:ilvl w:val="0"/>
          <w:numId w:val="24"/>
        </w:numPr>
        <w:spacing w:before="120"/>
        <w:rPr>
          <w:noProof/>
        </w:rPr>
      </w:pPr>
      <w:r w:rsidRPr="0053540C">
        <w:rPr>
          <w:noProof/>
        </w:rPr>
        <w:t>The instructor divides participants into teams of three to seven participants.  Teams will be grouped to represent HWB categories.  “Freedoms and Choice” may be made an element of all team activities if there are too few participants.</w:t>
      </w:r>
    </w:p>
    <w:p w:rsidR="003D55F2" w:rsidRPr="0053540C" w:rsidRDefault="007133A5" w:rsidP="007133A5">
      <w:pPr>
        <w:pStyle w:val="ListParagraph"/>
        <w:numPr>
          <w:ilvl w:val="0"/>
          <w:numId w:val="24"/>
        </w:numPr>
        <w:spacing w:before="120"/>
        <w:rPr>
          <w:noProof/>
        </w:rPr>
      </w:pPr>
      <w:r w:rsidRPr="0053540C">
        <w:rPr>
          <w:noProof/>
        </w:rPr>
        <w:t>Each team must select a lead to report to the larger group following each round.</w:t>
      </w:r>
    </w:p>
    <w:p w:rsidR="003D55F2" w:rsidRPr="0053540C" w:rsidRDefault="007133A5" w:rsidP="007133A5">
      <w:pPr>
        <w:pStyle w:val="ListParagraph"/>
        <w:numPr>
          <w:ilvl w:val="0"/>
          <w:numId w:val="24"/>
        </w:numPr>
        <w:spacing w:before="120"/>
        <w:rPr>
          <w:noProof/>
        </w:rPr>
      </w:pPr>
      <w:r w:rsidRPr="0053540C">
        <w:rPr>
          <w:noProof/>
        </w:rPr>
        <w:t>For the purposes of this exercise we will use the Millennium Ecosystem Services typology and definitions for HWB.</w:t>
      </w:r>
    </w:p>
    <w:p w:rsidR="001A3218" w:rsidRDefault="001A3218" w:rsidP="008A766C">
      <w:pPr>
        <w:spacing w:before="120"/>
        <w:rPr>
          <w:noProof/>
        </w:rPr>
      </w:pPr>
    </w:p>
    <w:p w:rsidR="00540450" w:rsidRDefault="00CF18CD" w:rsidP="002D391B">
      <w:pPr>
        <w:spacing w:before="120"/>
      </w:pPr>
      <w:r w:rsidRPr="0041190F">
        <w:rPr>
          <w:noProof/>
        </w:rPr>
        <w:drawing>
          <wp:inline distT="0" distB="0" distL="0" distR="0" wp14:anchorId="30D3B290" wp14:editId="4475FB3B">
            <wp:extent cx="4206240" cy="3154680"/>
            <wp:effectExtent l="19050" t="19050" r="22860" b="2667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A3218" w:rsidRDefault="001A3218" w:rsidP="002D391B">
      <w:pPr>
        <w:spacing w:before="120"/>
      </w:pPr>
    </w:p>
    <w:p w:rsidR="001A3218" w:rsidRDefault="001A3218" w:rsidP="002D391B">
      <w:pPr>
        <w:spacing w:before="120"/>
      </w:pPr>
    </w:p>
    <w:p w:rsidR="0041190F" w:rsidRDefault="00CF18CD" w:rsidP="008A766C">
      <w:pPr>
        <w:spacing w:before="120"/>
      </w:pPr>
      <w:r w:rsidRPr="0041190F">
        <w:rPr>
          <w:noProof/>
        </w:rPr>
        <w:drawing>
          <wp:inline distT="0" distB="0" distL="0" distR="0" wp14:anchorId="2F8456B1" wp14:editId="02FE856B">
            <wp:extent cx="4206240" cy="3154680"/>
            <wp:effectExtent l="19050" t="19050" r="22860" b="2667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3540C" w:rsidRDefault="0053540C" w:rsidP="0053540C">
      <w:pPr>
        <w:spacing w:before="120"/>
      </w:pPr>
      <w:r w:rsidRPr="0053540C">
        <w:t>This worksheet could remain on the screen during Round 1, including reporting</w:t>
      </w:r>
    </w:p>
    <w:p w:rsidR="0053540C" w:rsidRPr="0053540C" w:rsidRDefault="0053540C" w:rsidP="0053540C">
      <w:pPr>
        <w:spacing w:before="120"/>
      </w:pPr>
    </w:p>
    <w:p w:rsidR="00636EAB" w:rsidRDefault="00636EAB" w:rsidP="008A766C">
      <w:pPr>
        <w:spacing w:before="120"/>
        <w:rPr>
          <w:noProof/>
        </w:rPr>
      </w:pPr>
      <w:r w:rsidRPr="0041190F">
        <w:rPr>
          <w:noProof/>
        </w:rPr>
        <w:drawing>
          <wp:inline distT="0" distB="0" distL="0" distR="0" wp14:anchorId="7951076D" wp14:editId="3496CB39">
            <wp:extent cx="4206240" cy="3154680"/>
            <wp:effectExtent l="19050" t="19050" r="22860" b="2667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3540C" w:rsidRPr="0053540C" w:rsidRDefault="0053540C" w:rsidP="0053540C">
      <w:pPr>
        <w:spacing w:before="120"/>
        <w:rPr>
          <w:noProof/>
        </w:rPr>
      </w:pPr>
      <w:r w:rsidRPr="0053540C">
        <w:rPr>
          <w:noProof/>
        </w:rPr>
        <w:t>The instructor presents the hazard scenario in less than 10 minutes.</w:t>
      </w:r>
    </w:p>
    <w:p w:rsidR="0053540C" w:rsidRPr="0053540C" w:rsidRDefault="0053540C" w:rsidP="0053540C">
      <w:pPr>
        <w:spacing w:before="120"/>
        <w:rPr>
          <w:noProof/>
        </w:rPr>
      </w:pPr>
      <w:r w:rsidRPr="0053540C">
        <w:rPr>
          <w:noProof/>
        </w:rPr>
        <w:t>Presentations of the hazard event can be:</w:t>
      </w:r>
    </w:p>
    <w:p w:rsidR="003D55F2" w:rsidRPr="0053540C" w:rsidRDefault="007133A5" w:rsidP="007133A5">
      <w:pPr>
        <w:numPr>
          <w:ilvl w:val="0"/>
          <w:numId w:val="25"/>
        </w:numPr>
        <w:tabs>
          <w:tab w:val="clear" w:pos="360"/>
          <w:tab w:val="num" w:pos="720"/>
        </w:tabs>
        <w:spacing w:before="120"/>
        <w:rPr>
          <w:noProof/>
        </w:rPr>
      </w:pPr>
      <w:r w:rsidRPr="0053540C">
        <w:rPr>
          <w:noProof/>
        </w:rPr>
        <w:t>Exploratory – What is likely to happen?</w:t>
      </w:r>
    </w:p>
    <w:p w:rsidR="003D55F2" w:rsidRPr="0053540C" w:rsidRDefault="007133A5" w:rsidP="007133A5">
      <w:pPr>
        <w:numPr>
          <w:ilvl w:val="0"/>
          <w:numId w:val="25"/>
        </w:numPr>
        <w:tabs>
          <w:tab w:val="clear" w:pos="360"/>
          <w:tab w:val="num" w:pos="720"/>
        </w:tabs>
        <w:spacing w:before="120"/>
        <w:rPr>
          <w:noProof/>
        </w:rPr>
      </w:pPr>
      <w:r w:rsidRPr="0053540C">
        <w:rPr>
          <w:noProof/>
        </w:rPr>
        <w:t xml:space="preserve">Predictive – What could happen? </w:t>
      </w:r>
    </w:p>
    <w:p w:rsidR="003D55F2" w:rsidRPr="0053540C" w:rsidRDefault="007133A5" w:rsidP="007133A5">
      <w:pPr>
        <w:numPr>
          <w:ilvl w:val="0"/>
          <w:numId w:val="25"/>
        </w:numPr>
        <w:tabs>
          <w:tab w:val="clear" w:pos="360"/>
          <w:tab w:val="num" w:pos="720"/>
        </w:tabs>
        <w:spacing w:before="120"/>
        <w:rPr>
          <w:noProof/>
        </w:rPr>
      </w:pPr>
      <w:r w:rsidRPr="0053540C">
        <w:rPr>
          <w:noProof/>
        </w:rPr>
        <w:t xml:space="preserve">Aspirational – What do we want to happen? </w:t>
      </w:r>
    </w:p>
    <w:p w:rsidR="00636EAB" w:rsidRDefault="00636EAB" w:rsidP="008A766C">
      <w:pPr>
        <w:spacing w:before="120"/>
        <w:rPr>
          <w:noProof/>
        </w:rPr>
      </w:pPr>
      <w:r w:rsidRPr="0041190F">
        <w:rPr>
          <w:noProof/>
        </w:rPr>
        <w:lastRenderedPageBreak/>
        <w:drawing>
          <wp:inline distT="0" distB="0" distL="0" distR="0" wp14:anchorId="17FF2665" wp14:editId="3270BE9E">
            <wp:extent cx="4206240" cy="3154680"/>
            <wp:effectExtent l="19050" t="19050" r="22860" b="2667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3540C" w:rsidRPr="0053540C" w:rsidRDefault="0053540C" w:rsidP="0053540C">
      <w:r w:rsidRPr="0053540C">
        <w:t>This worksheet should remain on the screen for this round including reporting.</w:t>
      </w:r>
    </w:p>
    <w:p w:rsidR="0053540C" w:rsidRPr="0053540C" w:rsidRDefault="0053540C" w:rsidP="0053540C">
      <w:r w:rsidRPr="0053540C">
        <w:t xml:space="preserve">The second round (immediately post-disruption) begins with the introduction of a hazard/change agent.   </w:t>
      </w:r>
    </w:p>
    <w:p w:rsidR="003D55F2" w:rsidRPr="0053540C" w:rsidRDefault="007133A5" w:rsidP="007133A5">
      <w:pPr>
        <w:pStyle w:val="ListParagraph"/>
        <w:numPr>
          <w:ilvl w:val="0"/>
          <w:numId w:val="27"/>
        </w:numPr>
      </w:pPr>
      <w:r w:rsidRPr="0053540C">
        <w:t xml:space="preserve">HAZUS or RISK Map products should be used if available to describe general categories of impact.  </w:t>
      </w:r>
    </w:p>
    <w:p w:rsidR="0053540C" w:rsidRPr="0053540C" w:rsidRDefault="0053540C" w:rsidP="0053540C">
      <w:r w:rsidRPr="0053540C">
        <w:t>Participants are asked to revise their stories.</w:t>
      </w:r>
    </w:p>
    <w:p w:rsidR="003D55F2" w:rsidRPr="0053540C" w:rsidRDefault="007133A5" w:rsidP="007133A5">
      <w:pPr>
        <w:pStyle w:val="ListParagraph"/>
        <w:numPr>
          <w:ilvl w:val="0"/>
          <w:numId w:val="26"/>
        </w:numPr>
      </w:pPr>
      <w:r w:rsidRPr="0053540C">
        <w:t>How, during the weeks following the event, would the community obtain (i.e. through what providers) the goods and services they identified during Round One?</w:t>
      </w:r>
    </w:p>
    <w:p w:rsidR="003D55F2" w:rsidRPr="0053540C" w:rsidRDefault="007133A5" w:rsidP="007133A5">
      <w:pPr>
        <w:pStyle w:val="ListParagraph"/>
        <w:numPr>
          <w:ilvl w:val="0"/>
          <w:numId w:val="26"/>
        </w:numPr>
      </w:pPr>
      <w:r w:rsidRPr="0053540C">
        <w:t xml:space="preserve">Participants could add to the initial lists of goods/services and sources/providers at any time during the exercise.  </w:t>
      </w:r>
    </w:p>
    <w:p w:rsidR="003D55F2" w:rsidRPr="0053540C" w:rsidRDefault="007133A5" w:rsidP="007133A5">
      <w:pPr>
        <w:pStyle w:val="ListParagraph"/>
        <w:numPr>
          <w:ilvl w:val="0"/>
          <w:numId w:val="26"/>
        </w:numPr>
      </w:pPr>
      <w:r w:rsidRPr="0053540C">
        <w:t>Participants will identify how lost providers of goods and services and how these losses have impacted the assets that defined their case study community.</w:t>
      </w:r>
    </w:p>
    <w:p w:rsidR="003D55F2" w:rsidRPr="0053540C" w:rsidRDefault="007133A5" w:rsidP="007133A5">
      <w:pPr>
        <w:pStyle w:val="ListParagraph"/>
        <w:numPr>
          <w:ilvl w:val="0"/>
          <w:numId w:val="26"/>
        </w:numPr>
      </w:pPr>
      <w:r w:rsidRPr="0053540C">
        <w:t xml:space="preserve">Participants are expected to “translate” these event-damaged things (nouns) to goods and services at risk. </w:t>
      </w:r>
    </w:p>
    <w:p w:rsidR="00CF6F7C" w:rsidRDefault="00CF6F7C" w:rsidP="009E797F"/>
    <w:p w:rsidR="00CF6F7C" w:rsidRPr="009E797F" w:rsidRDefault="00CF6F7C" w:rsidP="009E797F"/>
    <w:p w:rsidR="00636EAB" w:rsidRDefault="00636EAB" w:rsidP="008A766C">
      <w:pPr>
        <w:spacing w:before="120"/>
        <w:rPr>
          <w:noProof/>
        </w:rPr>
      </w:pPr>
      <w:r w:rsidRPr="0041190F">
        <w:rPr>
          <w:noProof/>
        </w:rPr>
        <w:lastRenderedPageBreak/>
        <w:drawing>
          <wp:inline distT="0" distB="0" distL="0" distR="0" wp14:anchorId="2A4D89A4" wp14:editId="7BA63509">
            <wp:extent cx="4206240" cy="3154680"/>
            <wp:effectExtent l="19050" t="19050" r="22860" b="2667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3540C" w:rsidRPr="0053540C" w:rsidRDefault="0053540C" w:rsidP="0053540C">
      <w:r w:rsidRPr="0053540C">
        <w:t xml:space="preserve">This second intrinsic change, driver, trajectory, as with extrinsic presentation it could be: </w:t>
      </w:r>
    </w:p>
    <w:p w:rsidR="0053540C" w:rsidRPr="0053540C" w:rsidRDefault="0053540C" w:rsidP="007133A5">
      <w:pPr>
        <w:pStyle w:val="ListParagraph"/>
        <w:numPr>
          <w:ilvl w:val="0"/>
          <w:numId w:val="28"/>
        </w:numPr>
      </w:pPr>
      <w:r w:rsidRPr="0053540C">
        <w:t>Exploratory – What is likely to happen?</w:t>
      </w:r>
    </w:p>
    <w:p w:rsidR="0053540C" w:rsidRPr="0053540C" w:rsidRDefault="0053540C" w:rsidP="007133A5">
      <w:pPr>
        <w:pStyle w:val="ListParagraph"/>
        <w:numPr>
          <w:ilvl w:val="0"/>
          <w:numId w:val="28"/>
        </w:numPr>
      </w:pPr>
      <w:r w:rsidRPr="0053540C">
        <w:t xml:space="preserve">Predictive – What could happen? </w:t>
      </w:r>
    </w:p>
    <w:p w:rsidR="00636EAB" w:rsidRDefault="0053540C" w:rsidP="007133A5">
      <w:pPr>
        <w:pStyle w:val="ListParagraph"/>
        <w:numPr>
          <w:ilvl w:val="0"/>
          <w:numId w:val="28"/>
        </w:numPr>
      </w:pPr>
      <w:r w:rsidRPr="0053540C">
        <w:t>Aspirational – What do we want to happen?</w:t>
      </w:r>
    </w:p>
    <w:p w:rsidR="001A3218" w:rsidRPr="000058D5" w:rsidRDefault="001A3218" w:rsidP="000058D5"/>
    <w:p w:rsidR="00636EAB" w:rsidRDefault="00636EAB" w:rsidP="008A766C">
      <w:pPr>
        <w:spacing w:before="120"/>
        <w:rPr>
          <w:noProof/>
        </w:rPr>
      </w:pPr>
      <w:r w:rsidRPr="0041190F">
        <w:rPr>
          <w:noProof/>
        </w:rPr>
        <w:drawing>
          <wp:inline distT="0" distB="0" distL="0" distR="0" wp14:anchorId="324DA005" wp14:editId="67009C22">
            <wp:extent cx="4206240" cy="3154680"/>
            <wp:effectExtent l="19050" t="19050" r="22860" b="2667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3540C" w:rsidRPr="0053540C" w:rsidRDefault="0053540C" w:rsidP="0053540C">
      <w:pPr>
        <w:rPr>
          <w:bCs/>
        </w:rPr>
      </w:pPr>
      <w:r w:rsidRPr="0053540C">
        <w:rPr>
          <w:bCs/>
        </w:rPr>
        <w:t>This worksheet could remain on the screen for Round 3 including reporting</w:t>
      </w:r>
    </w:p>
    <w:p w:rsidR="003A6437" w:rsidRDefault="003A6437" w:rsidP="00632D9C">
      <w:pPr>
        <w:rPr>
          <w:b/>
          <w:bCs/>
        </w:rPr>
      </w:pPr>
    </w:p>
    <w:p w:rsidR="007176AA" w:rsidRDefault="007176AA" w:rsidP="00632D9C"/>
    <w:p w:rsidR="00636EAB" w:rsidRDefault="00636EAB" w:rsidP="008A766C">
      <w:pPr>
        <w:spacing w:before="120"/>
        <w:rPr>
          <w:noProof/>
        </w:rPr>
      </w:pPr>
      <w:r w:rsidRPr="0041190F">
        <w:rPr>
          <w:noProof/>
        </w:rPr>
        <w:lastRenderedPageBreak/>
        <w:drawing>
          <wp:inline distT="0" distB="0" distL="0" distR="0" wp14:anchorId="1D72A6A9" wp14:editId="527060DC">
            <wp:extent cx="4206240" cy="3154680"/>
            <wp:effectExtent l="19050" t="19050" r="22860" b="2667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3540C" w:rsidRPr="0053540C" w:rsidRDefault="0053540C" w:rsidP="0053540C">
      <w:pPr>
        <w:spacing w:before="120"/>
        <w:rPr>
          <w:noProof/>
        </w:rPr>
      </w:pPr>
      <w:r w:rsidRPr="0053540C">
        <w:rPr>
          <w:noProof/>
        </w:rPr>
        <w:t xml:space="preserve">After the exercise the instructor will lead a discussion about the process and how it offers an alternative to a more traditional hazard/ exposure/ vulnerability approach.  </w:t>
      </w:r>
    </w:p>
    <w:p w:rsidR="00A70B5B" w:rsidRPr="00095F5B" w:rsidRDefault="00A70B5B" w:rsidP="00484B91">
      <w:pPr>
        <w:spacing w:after="0"/>
      </w:pPr>
    </w:p>
    <w:p w:rsidR="00636EAB" w:rsidRDefault="00636EAB" w:rsidP="008A766C">
      <w:pPr>
        <w:spacing w:before="120"/>
        <w:rPr>
          <w:noProof/>
        </w:rPr>
      </w:pPr>
      <w:r w:rsidRPr="0041190F">
        <w:rPr>
          <w:noProof/>
        </w:rPr>
        <w:drawing>
          <wp:inline distT="0" distB="0" distL="0" distR="0" wp14:anchorId="3C40ABFE" wp14:editId="18130179">
            <wp:extent cx="4206240" cy="3154680"/>
            <wp:effectExtent l="19050" t="19050" r="22860" b="2667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D55F2" w:rsidRPr="0053540C" w:rsidRDefault="007133A5" w:rsidP="007133A5">
      <w:pPr>
        <w:pStyle w:val="ListParagraph"/>
        <w:numPr>
          <w:ilvl w:val="0"/>
          <w:numId w:val="29"/>
        </w:numPr>
        <w:spacing w:before="120"/>
        <w:rPr>
          <w:noProof/>
        </w:rPr>
      </w:pPr>
      <w:r w:rsidRPr="0053540C">
        <w:rPr>
          <w:noProof/>
        </w:rPr>
        <w:t xml:space="preserve">This is an example of how team results may be illustrated.  </w:t>
      </w:r>
    </w:p>
    <w:p w:rsidR="003D55F2" w:rsidRPr="0053540C" w:rsidRDefault="007133A5" w:rsidP="007133A5">
      <w:pPr>
        <w:pStyle w:val="ListParagraph"/>
        <w:numPr>
          <w:ilvl w:val="0"/>
          <w:numId w:val="29"/>
        </w:numPr>
        <w:spacing w:before="120"/>
        <w:rPr>
          <w:noProof/>
        </w:rPr>
      </w:pPr>
      <w:r w:rsidRPr="0053540C">
        <w:rPr>
          <w:noProof/>
        </w:rPr>
        <w:t xml:space="preserve">In this example prepared for FEMA and concerning Sandy Point Washington, the hazard or extrinsic driver was sea level rise and the intrinsic drier was whether the community took a more individualistic or communal approach.   </w:t>
      </w:r>
    </w:p>
    <w:p w:rsidR="001A3218" w:rsidRDefault="007133A5" w:rsidP="007133A5">
      <w:pPr>
        <w:pStyle w:val="ListParagraph"/>
        <w:numPr>
          <w:ilvl w:val="0"/>
          <w:numId w:val="29"/>
        </w:numPr>
        <w:spacing w:before="120"/>
        <w:rPr>
          <w:noProof/>
        </w:rPr>
      </w:pPr>
      <w:r w:rsidRPr="0053540C">
        <w:rPr>
          <w:noProof/>
        </w:rPr>
        <w:t>Note the extrinsic Sea Level Risk trajectory is in one direction and the intrinsic driver can be in two directories.</w:t>
      </w:r>
    </w:p>
    <w:p w:rsidR="00095F5B" w:rsidRDefault="00095F5B" w:rsidP="008A766C">
      <w:pPr>
        <w:spacing w:before="120"/>
        <w:rPr>
          <w:noProof/>
        </w:rPr>
      </w:pPr>
      <w:r w:rsidRPr="0041190F">
        <w:rPr>
          <w:noProof/>
        </w:rPr>
        <w:lastRenderedPageBreak/>
        <w:drawing>
          <wp:inline distT="0" distB="0" distL="0" distR="0" wp14:anchorId="2C2C3C66" wp14:editId="3815ECCC">
            <wp:extent cx="4206240" cy="3154680"/>
            <wp:effectExtent l="19050" t="19050" r="22860" b="2667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3540C" w:rsidRPr="0053540C" w:rsidRDefault="0053540C" w:rsidP="0053540C">
      <w:pPr>
        <w:spacing w:before="120"/>
        <w:rPr>
          <w:noProof/>
        </w:rPr>
      </w:pPr>
      <w:r w:rsidRPr="0053540C">
        <w:rPr>
          <w:noProof/>
        </w:rPr>
        <w:t>The instructor, or by participants if there is sufficient time, could redraft team conclusions as four or more stories.  The intrinsic trajectories can be in one or two directions.</w:t>
      </w:r>
    </w:p>
    <w:p w:rsidR="001A3218" w:rsidRDefault="001A3218" w:rsidP="008A766C">
      <w:pPr>
        <w:spacing w:before="120"/>
        <w:rPr>
          <w:noProof/>
        </w:rPr>
      </w:pPr>
    </w:p>
    <w:p w:rsidR="00095F5B" w:rsidRDefault="00095F5B" w:rsidP="008A766C">
      <w:pPr>
        <w:spacing w:before="120"/>
        <w:rPr>
          <w:noProof/>
        </w:rPr>
      </w:pPr>
      <w:r w:rsidRPr="0041190F">
        <w:rPr>
          <w:noProof/>
        </w:rPr>
        <w:drawing>
          <wp:inline distT="0" distB="0" distL="0" distR="0" wp14:anchorId="3C2A1C7C" wp14:editId="36939ABD">
            <wp:extent cx="4206240" cy="3154680"/>
            <wp:effectExtent l="19050" t="19050" r="22860" b="2667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3540C" w:rsidRPr="0053540C" w:rsidRDefault="0053540C" w:rsidP="0053540C">
      <w:pPr>
        <w:spacing w:before="120"/>
        <w:rPr>
          <w:noProof/>
        </w:rPr>
      </w:pPr>
      <w:r w:rsidRPr="0053540C">
        <w:rPr>
          <w:noProof/>
        </w:rPr>
        <w:t xml:space="preserve">Conventional hazard mitigation and disaster planning processes typically begin with hazard scenarios driven by a probable event and including a vulnerability analyses that is centered on the built environment.  </w:t>
      </w:r>
    </w:p>
    <w:p w:rsidR="003D55F2" w:rsidRPr="0053540C" w:rsidRDefault="007133A5" w:rsidP="007133A5">
      <w:pPr>
        <w:pStyle w:val="ListParagraph"/>
        <w:numPr>
          <w:ilvl w:val="0"/>
          <w:numId w:val="30"/>
        </w:numPr>
        <w:spacing w:before="120"/>
        <w:rPr>
          <w:noProof/>
        </w:rPr>
      </w:pPr>
      <w:r w:rsidRPr="0053540C">
        <w:rPr>
          <w:noProof/>
        </w:rPr>
        <w:t xml:space="preserve">Accordingly users conclude with preparations for and responses to disruptive events that emphasize elements driving the vulnerability analysis and scenario.  </w:t>
      </w:r>
    </w:p>
    <w:p w:rsidR="003D55F2" w:rsidRPr="0053540C" w:rsidRDefault="007133A5" w:rsidP="007133A5">
      <w:pPr>
        <w:pStyle w:val="ListParagraph"/>
        <w:numPr>
          <w:ilvl w:val="0"/>
          <w:numId w:val="30"/>
        </w:numPr>
        <w:spacing w:before="120"/>
        <w:rPr>
          <w:noProof/>
        </w:rPr>
      </w:pPr>
      <w:r w:rsidRPr="0053540C">
        <w:rPr>
          <w:noProof/>
        </w:rPr>
        <w:lastRenderedPageBreak/>
        <w:t xml:space="preserve">Typically these include the “hardening” of built-environmental assets or their removal outside threatened areas altogether, often ignoring or understating the importance of natural and social sources of adaptive capacity.  </w:t>
      </w:r>
    </w:p>
    <w:p w:rsidR="003D55F2" w:rsidRPr="0053540C" w:rsidRDefault="007133A5" w:rsidP="007133A5">
      <w:pPr>
        <w:pStyle w:val="ListParagraph"/>
        <w:numPr>
          <w:ilvl w:val="0"/>
          <w:numId w:val="30"/>
        </w:numPr>
        <w:spacing w:before="120"/>
        <w:rPr>
          <w:noProof/>
        </w:rPr>
      </w:pPr>
      <w:r w:rsidRPr="0053540C">
        <w:rPr>
          <w:noProof/>
        </w:rPr>
        <w:t>“Building back better” is typically interpreted as just “building,” and large gaps exist between hazard mitigation plans and general land-use and comprehensive plan.</w:t>
      </w:r>
    </w:p>
    <w:p w:rsidR="0053540C" w:rsidRDefault="0053540C" w:rsidP="008A766C">
      <w:pPr>
        <w:spacing w:before="120"/>
        <w:rPr>
          <w:noProof/>
        </w:rPr>
      </w:pPr>
    </w:p>
    <w:p w:rsidR="00095F5B" w:rsidRDefault="00095F5B" w:rsidP="008A766C">
      <w:pPr>
        <w:spacing w:before="120"/>
        <w:rPr>
          <w:noProof/>
        </w:rPr>
      </w:pPr>
      <w:r w:rsidRPr="0041190F">
        <w:rPr>
          <w:noProof/>
        </w:rPr>
        <w:drawing>
          <wp:inline distT="0" distB="0" distL="0" distR="0" wp14:anchorId="57A40865" wp14:editId="4AE2EC53">
            <wp:extent cx="4206240" cy="3154680"/>
            <wp:effectExtent l="19050" t="19050" r="22860" b="2667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97114" w:rsidRDefault="00E97114" w:rsidP="00E97114">
      <w:pPr>
        <w:spacing w:before="120"/>
      </w:pPr>
      <w:r w:rsidRPr="00E97114">
        <w:t>The take-away here is that an asset-based risk assessment approach does not replace the more traditional vulnerability-based one, but adds to it and strengthens it.</w:t>
      </w:r>
    </w:p>
    <w:p w:rsidR="00E97114" w:rsidRPr="00E97114" w:rsidRDefault="00E97114" w:rsidP="00E97114">
      <w:pPr>
        <w:spacing w:before="120"/>
      </w:pPr>
    </w:p>
    <w:p w:rsidR="00095F5B" w:rsidRDefault="00095F5B" w:rsidP="008A766C">
      <w:pPr>
        <w:spacing w:before="120"/>
        <w:rPr>
          <w:noProof/>
        </w:rPr>
      </w:pPr>
      <w:r w:rsidRPr="0041190F">
        <w:rPr>
          <w:noProof/>
        </w:rPr>
        <w:lastRenderedPageBreak/>
        <w:drawing>
          <wp:inline distT="0" distB="0" distL="0" distR="0" wp14:anchorId="7E90F9A0" wp14:editId="1AC56849">
            <wp:extent cx="4206240" cy="3154680"/>
            <wp:effectExtent l="19050" t="19050" r="22860" b="2667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97114" w:rsidRDefault="00E97114" w:rsidP="00E97114">
      <w:pPr>
        <w:spacing w:before="120"/>
      </w:pPr>
      <w:r w:rsidRPr="00E97114">
        <w:t xml:space="preserve">Asset-based risk assessment begins with an understanding of what defines the community </w:t>
      </w:r>
    </w:p>
    <w:p w:rsidR="00E97114" w:rsidRPr="00E97114" w:rsidRDefault="00E97114" w:rsidP="00E97114">
      <w:pPr>
        <w:spacing w:before="120"/>
      </w:pPr>
    </w:p>
    <w:p w:rsidR="00095F5B" w:rsidRDefault="00095F5B" w:rsidP="008A766C">
      <w:pPr>
        <w:spacing w:before="120"/>
        <w:rPr>
          <w:noProof/>
        </w:rPr>
      </w:pPr>
      <w:r w:rsidRPr="0041190F">
        <w:rPr>
          <w:noProof/>
        </w:rPr>
        <w:drawing>
          <wp:inline distT="0" distB="0" distL="0" distR="0" wp14:anchorId="223E876C" wp14:editId="53DDF7F9">
            <wp:extent cx="4206240" cy="3154680"/>
            <wp:effectExtent l="19050" t="19050" r="22860" b="2667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D55F2" w:rsidRPr="00E97114" w:rsidRDefault="007133A5" w:rsidP="007133A5">
      <w:pPr>
        <w:pStyle w:val="ListParagraph"/>
        <w:numPr>
          <w:ilvl w:val="0"/>
          <w:numId w:val="31"/>
        </w:numPr>
      </w:pPr>
      <w:r w:rsidRPr="00E97114">
        <w:t xml:space="preserve">These were the conclusions of a recent series of community tabletop exercises held in the Washington State Cities of Redmond, Everett and </w:t>
      </w:r>
      <w:proofErr w:type="spellStart"/>
      <w:r w:rsidRPr="00E97114">
        <w:t>Neah</w:t>
      </w:r>
      <w:proofErr w:type="spellEnd"/>
      <w:r w:rsidRPr="00E97114">
        <w:t xml:space="preserve"> Bay. </w:t>
      </w:r>
    </w:p>
    <w:p w:rsidR="003D55F2" w:rsidRPr="00E97114" w:rsidRDefault="007133A5" w:rsidP="007133A5">
      <w:pPr>
        <w:pStyle w:val="ListParagraph"/>
        <w:numPr>
          <w:ilvl w:val="0"/>
          <w:numId w:val="31"/>
        </w:numPr>
      </w:pPr>
      <w:r w:rsidRPr="00E97114">
        <w:t xml:space="preserve">The take way here was that the conclusions reflected more traditional planning “Smart Growth” objectives than those that normally result from a risk oriented exercise.  </w:t>
      </w:r>
    </w:p>
    <w:p w:rsidR="003D55F2" w:rsidRPr="00E97114" w:rsidRDefault="007133A5" w:rsidP="007133A5">
      <w:pPr>
        <w:pStyle w:val="ListParagraph"/>
        <w:numPr>
          <w:ilvl w:val="0"/>
          <w:numId w:val="31"/>
        </w:numPr>
      </w:pPr>
      <w:r w:rsidRPr="00E97114">
        <w:t>What usually results for emergency exercises are recommendations for hardening, ret</w:t>
      </w:r>
      <w:r w:rsidR="00E97114">
        <w:t>rofitting, warning, evacuation</w:t>
      </w:r>
      <w:proofErr w:type="gramStart"/>
      <w:r w:rsidR="00E97114">
        <w:t>…</w:t>
      </w:r>
      <w:proofErr w:type="gramEnd"/>
    </w:p>
    <w:p w:rsidR="00095F5B" w:rsidRDefault="00095F5B" w:rsidP="008A766C">
      <w:pPr>
        <w:spacing w:before="120"/>
        <w:rPr>
          <w:noProof/>
        </w:rPr>
      </w:pPr>
      <w:r w:rsidRPr="0041190F">
        <w:rPr>
          <w:noProof/>
        </w:rPr>
        <w:lastRenderedPageBreak/>
        <w:drawing>
          <wp:inline distT="0" distB="0" distL="0" distR="0" wp14:anchorId="057EFF13" wp14:editId="740C39CA">
            <wp:extent cx="4206240" cy="3154680"/>
            <wp:effectExtent l="19050" t="19050" r="22860" b="2667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97114" w:rsidRPr="00E97114" w:rsidRDefault="00E97114" w:rsidP="00E97114">
      <w:r w:rsidRPr="00E97114">
        <w:t xml:space="preserve">4 – 6 hours should be allowed, when conducted in a community.  </w:t>
      </w:r>
    </w:p>
    <w:p w:rsidR="004C747D" w:rsidRDefault="004C747D" w:rsidP="007B0B26"/>
    <w:p w:rsidR="00E97114" w:rsidRPr="007B0B26" w:rsidRDefault="00E97114" w:rsidP="007B0B26"/>
    <w:p w:rsidR="00095F5B" w:rsidRDefault="00095F5B" w:rsidP="008A766C">
      <w:pPr>
        <w:spacing w:before="120"/>
        <w:rPr>
          <w:noProof/>
        </w:rPr>
      </w:pPr>
      <w:r w:rsidRPr="0041190F">
        <w:rPr>
          <w:noProof/>
        </w:rPr>
        <w:drawing>
          <wp:inline distT="0" distB="0" distL="0" distR="0" wp14:anchorId="1411FBF0" wp14:editId="10FADBEA">
            <wp:extent cx="4206240" cy="3154680"/>
            <wp:effectExtent l="19050" t="19050" r="22860" b="2667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31443" w:rsidRDefault="00C31443" w:rsidP="00C31443"/>
    <w:p w:rsidR="004C747D" w:rsidRDefault="004C747D" w:rsidP="00C31443"/>
    <w:p w:rsidR="004C747D" w:rsidRDefault="004C747D" w:rsidP="00C31443"/>
    <w:p w:rsidR="00C31443" w:rsidRDefault="00C31443" w:rsidP="00C31443"/>
    <w:p w:rsidR="00095F5B" w:rsidRDefault="00095F5B" w:rsidP="008A766C">
      <w:pPr>
        <w:spacing w:before="120"/>
        <w:rPr>
          <w:noProof/>
        </w:rPr>
      </w:pPr>
      <w:r w:rsidRPr="0041190F">
        <w:rPr>
          <w:noProof/>
        </w:rPr>
        <w:lastRenderedPageBreak/>
        <w:drawing>
          <wp:inline distT="0" distB="0" distL="0" distR="0" wp14:anchorId="02D35C8E" wp14:editId="01925E13">
            <wp:extent cx="4206240" cy="3154680"/>
            <wp:effectExtent l="19050" t="19050" r="22860" b="2667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97114" w:rsidRPr="00E97114" w:rsidRDefault="00E97114" w:rsidP="00E97114">
      <w:proofErr w:type="gramStart"/>
      <w:r w:rsidRPr="00E97114">
        <w:t>Discussion to engage participants and to assist achievement of Learning Objectives.</w:t>
      </w:r>
      <w:proofErr w:type="gramEnd"/>
    </w:p>
    <w:p w:rsidR="004C747D" w:rsidRDefault="004C747D" w:rsidP="00095F5B"/>
    <w:p w:rsidR="004C747D" w:rsidRDefault="004C747D" w:rsidP="00095F5B"/>
    <w:p w:rsidR="00095F5B" w:rsidRDefault="00095F5B" w:rsidP="008A766C">
      <w:pPr>
        <w:spacing w:before="120"/>
        <w:rPr>
          <w:noProof/>
        </w:rPr>
      </w:pPr>
      <w:r w:rsidRPr="0041190F">
        <w:rPr>
          <w:noProof/>
        </w:rPr>
        <w:drawing>
          <wp:inline distT="0" distB="0" distL="0" distR="0" wp14:anchorId="672FB201" wp14:editId="2BCCBC8E">
            <wp:extent cx="4206240" cy="3154680"/>
            <wp:effectExtent l="19050" t="19050" r="22860" b="2667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97114" w:rsidRPr="00E97114" w:rsidRDefault="00E97114" w:rsidP="00E97114">
      <w:pPr>
        <w:spacing w:before="120"/>
        <w:rPr>
          <w:noProof/>
        </w:rPr>
      </w:pPr>
      <w:r w:rsidRPr="00E97114">
        <w:rPr>
          <w:b/>
          <w:bCs/>
          <w:noProof/>
        </w:rPr>
        <w:t>Record on easel pad any recommendations or questions to be addressed outside of the presentation.</w:t>
      </w:r>
    </w:p>
    <w:p w:rsidR="004C747D" w:rsidRDefault="004C747D" w:rsidP="008A766C">
      <w:pPr>
        <w:spacing w:before="120"/>
        <w:rPr>
          <w:noProof/>
        </w:rPr>
      </w:pPr>
    </w:p>
    <w:p w:rsidR="004C747D" w:rsidRDefault="004C747D" w:rsidP="008A766C">
      <w:pPr>
        <w:spacing w:before="120"/>
        <w:rPr>
          <w:noProof/>
        </w:rPr>
      </w:pPr>
    </w:p>
    <w:p w:rsidR="004C747D" w:rsidRDefault="004C747D" w:rsidP="008A766C">
      <w:pPr>
        <w:spacing w:before="120"/>
        <w:rPr>
          <w:noProof/>
        </w:rPr>
      </w:pPr>
    </w:p>
    <w:p w:rsidR="00095F5B" w:rsidRDefault="00095F5B" w:rsidP="008A766C">
      <w:pPr>
        <w:spacing w:before="120"/>
        <w:rPr>
          <w:noProof/>
        </w:rPr>
      </w:pPr>
      <w:r w:rsidRPr="0041190F">
        <w:rPr>
          <w:noProof/>
        </w:rPr>
        <w:lastRenderedPageBreak/>
        <w:drawing>
          <wp:inline distT="0" distB="0" distL="0" distR="0" wp14:anchorId="686A6568" wp14:editId="54C12E1B">
            <wp:extent cx="4206240" cy="3154680"/>
            <wp:effectExtent l="19050" t="19050" r="22860" b="2667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C747D" w:rsidRDefault="004C747D" w:rsidP="008A766C">
      <w:pPr>
        <w:spacing w:before="120"/>
        <w:rPr>
          <w:noProof/>
        </w:rPr>
      </w:pPr>
    </w:p>
    <w:p w:rsidR="004C747D" w:rsidRDefault="004C747D" w:rsidP="008A766C">
      <w:pPr>
        <w:spacing w:before="120"/>
        <w:rPr>
          <w:noProof/>
        </w:rPr>
      </w:pPr>
    </w:p>
    <w:p w:rsidR="00095F5B" w:rsidRDefault="00095F5B" w:rsidP="008A766C">
      <w:pPr>
        <w:spacing w:before="120"/>
        <w:rPr>
          <w:noProof/>
        </w:rPr>
      </w:pPr>
      <w:r w:rsidRPr="0041190F">
        <w:rPr>
          <w:noProof/>
        </w:rPr>
        <w:drawing>
          <wp:inline distT="0" distB="0" distL="0" distR="0" wp14:anchorId="1212AE28" wp14:editId="71B00108">
            <wp:extent cx="4206240" cy="3154680"/>
            <wp:effectExtent l="19050" t="19050" r="22860" b="2667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97114" w:rsidRPr="00E97114" w:rsidRDefault="00E97114" w:rsidP="00E97114">
      <w:r w:rsidRPr="00E97114">
        <w:t>This is the worksheet to print and distribute to the student teams.</w:t>
      </w:r>
    </w:p>
    <w:p w:rsidR="00E97114" w:rsidRPr="00E97114" w:rsidRDefault="00E97114" w:rsidP="00E97114">
      <w:r w:rsidRPr="00E97114">
        <w:t xml:space="preserve">One oversized (small poster) will work for each team. </w:t>
      </w:r>
    </w:p>
    <w:p w:rsidR="00CB62BC" w:rsidRDefault="00CB62BC" w:rsidP="00CB62BC"/>
    <w:p w:rsidR="00C31443" w:rsidRDefault="00C31443" w:rsidP="00CB62BC"/>
    <w:p w:rsidR="00C31443" w:rsidRDefault="00C31443" w:rsidP="00CB62BC"/>
    <w:p w:rsidR="00C31443" w:rsidRPr="00CB62BC" w:rsidRDefault="00C31443" w:rsidP="00CB62BC"/>
    <w:p w:rsidR="00095F5B" w:rsidRDefault="00095F5B" w:rsidP="008A766C">
      <w:pPr>
        <w:spacing w:before="120"/>
        <w:rPr>
          <w:noProof/>
        </w:rPr>
      </w:pPr>
      <w:r w:rsidRPr="0041190F">
        <w:rPr>
          <w:noProof/>
        </w:rPr>
        <w:lastRenderedPageBreak/>
        <w:drawing>
          <wp:inline distT="0" distB="0" distL="0" distR="0" wp14:anchorId="08247B35" wp14:editId="7A9757EC">
            <wp:extent cx="4206240" cy="3154680"/>
            <wp:effectExtent l="19050" t="19050" r="22860" b="2667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97114" w:rsidRPr="00E97114" w:rsidRDefault="00E97114" w:rsidP="00E97114">
      <w:pPr>
        <w:spacing w:before="120"/>
      </w:pPr>
      <w:r w:rsidRPr="00E97114">
        <w:t xml:space="preserve">Mention that the larger circles illustrate rounds of play – orange for round 1, green round 2, and brown for round 3.   </w:t>
      </w:r>
    </w:p>
    <w:p w:rsidR="00E97114" w:rsidRPr="00E97114" w:rsidRDefault="00E97114" w:rsidP="00E97114">
      <w:pPr>
        <w:spacing w:before="120"/>
      </w:pPr>
      <w:r w:rsidRPr="00E97114">
        <w:t xml:space="preserve">The smaller circles within the larger circles represent table groups divided into human well-being categories.  </w:t>
      </w:r>
    </w:p>
    <w:p w:rsidR="00E97114" w:rsidRPr="00E97114" w:rsidRDefault="00E97114" w:rsidP="00E97114">
      <w:pPr>
        <w:spacing w:before="120"/>
      </w:pPr>
      <w:r w:rsidRPr="00E97114">
        <w:t>Do not discuss the guidance column.  This will discussed shortly.</w:t>
      </w:r>
    </w:p>
    <w:p w:rsidR="00A51EBF" w:rsidRDefault="00E97114" w:rsidP="00A51EBF">
      <w:pPr>
        <w:spacing w:before="120"/>
        <w:rPr>
          <w:noProof/>
        </w:rPr>
      </w:pPr>
      <w:r w:rsidRPr="00E97114">
        <w:t xml:space="preserve"> </w:t>
      </w:r>
    </w:p>
    <w:p w:rsidR="00E97114" w:rsidRDefault="00E97114">
      <w:pPr>
        <w:spacing w:after="0"/>
      </w:pPr>
      <w:r>
        <w:br w:type="page"/>
      </w:r>
    </w:p>
    <w:p w:rsidR="000A2365" w:rsidRPr="0022237A" w:rsidRDefault="000A2365" w:rsidP="0022237A">
      <w:pPr>
        <w:rPr>
          <w:b/>
          <w:color w:val="1F497D" w:themeColor="text2"/>
        </w:rPr>
      </w:pPr>
      <w:r w:rsidRPr="0022237A">
        <w:rPr>
          <w:b/>
          <w:color w:val="1F497D" w:themeColor="text2"/>
        </w:rPr>
        <w:lastRenderedPageBreak/>
        <w:t>DRR AMBASSADOR CURRICULUM AT-A-GLANCE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019"/>
      </w:tblGrid>
      <w:tr w:rsidR="009F4D28" w:rsidRPr="003B6A2E" w:rsidTr="008C4844">
        <w:trPr>
          <w:cantSplit/>
          <w:trHeight w:val="360"/>
        </w:trPr>
        <w:tc>
          <w:tcPr>
            <w:tcW w:w="5000" w:type="pct"/>
            <w:gridSpan w:val="2"/>
            <w:shd w:val="clear" w:color="auto" w:fill="DBE5F1" w:themeFill="accent1" w:themeFillTint="33"/>
            <w:vAlign w:val="center"/>
          </w:tcPr>
          <w:p w:rsidR="009F4D28" w:rsidRPr="007B348E" w:rsidRDefault="009F4D28" w:rsidP="008C4844">
            <w:pPr>
              <w:spacing w:after="0"/>
              <w:rPr>
                <w:b/>
              </w:rPr>
            </w:pPr>
            <w:r w:rsidRPr="007B348E">
              <w:rPr>
                <w:b/>
              </w:rPr>
              <w:t xml:space="preserve">I.  Disaster Risk Reduction for a Safe and Prosperous Future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1</w:t>
            </w:r>
          </w:p>
        </w:tc>
        <w:tc>
          <w:tcPr>
            <w:tcW w:w="4709" w:type="pct"/>
            <w:shd w:val="clear" w:color="auto" w:fill="auto"/>
            <w:vAlign w:val="center"/>
          </w:tcPr>
          <w:p w:rsidR="009F4D28" w:rsidRPr="007B348E" w:rsidRDefault="009F4D28" w:rsidP="008C4844">
            <w:pPr>
              <w:spacing w:after="0"/>
            </w:pPr>
            <w:r w:rsidRPr="007B348E">
              <w:t xml:space="preserve">Introduction to the </w:t>
            </w:r>
            <w:r>
              <w:t xml:space="preserve">Natural Hazard Mitigation Association </w:t>
            </w:r>
            <w:r w:rsidRPr="007B348E">
              <w:t xml:space="preserve">and </w:t>
            </w:r>
            <w:r>
              <w:t>Disaster Risk Reduction</w:t>
            </w:r>
            <w:r w:rsidRPr="007B348E">
              <w:t xml:space="preserve"> Ambassador Curriculum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2</w:t>
            </w:r>
          </w:p>
        </w:tc>
        <w:tc>
          <w:tcPr>
            <w:tcW w:w="4709" w:type="pct"/>
            <w:shd w:val="clear" w:color="auto" w:fill="auto"/>
            <w:vAlign w:val="center"/>
            <w:hideMark/>
          </w:tcPr>
          <w:p w:rsidR="009F4D28" w:rsidRPr="007B348E" w:rsidRDefault="009F4D28" w:rsidP="008C4844">
            <w:pPr>
              <w:spacing w:after="0"/>
            </w:pPr>
            <w:r w:rsidRPr="007B348E">
              <w:t xml:space="preserve">Introduction to </w:t>
            </w:r>
            <w:r>
              <w:t>Disaster Risk Reduction</w:t>
            </w:r>
            <w:r w:rsidRPr="007B348E">
              <w:t xml:space="preserve"> as a Foundation of Community Resilience</w:t>
            </w:r>
            <w:r>
              <w:t xml:space="preserve">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3</w:t>
            </w:r>
          </w:p>
        </w:tc>
        <w:tc>
          <w:tcPr>
            <w:tcW w:w="4709" w:type="pct"/>
            <w:shd w:val="clear" w:color="auto" w:fill="auto"/>
            <w:vAlign w:val="center"/>
            <w:hideMark/>
          </w:tcPr>
          <w:p w:rsidR="009F4D28" w:rsidRPr="007B348E" w:rsidRDefault="009F4D28" w:rsidP="008C4844">
            <w:pPr>
              <w:spacing w:after="0"/>
            </w:pPr>
            <w:r w:rsidRPr="007B348E">
              <w:t xml:space="preserve">Leadership for Disaster Risk Reduction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4</w:t>
            </w:r>
          </w:p>
        </w:tc>
        <w:tc>
          <w:tcPr>
            <w:tcW w:w="4709" w:type="pct"/>
            <w:shd w:val="clear" w:color="auto" w:fill="auto"/>
            <w:vAlign w:val="center"/>
          </w:tcPr>
          <w:p w:rsidR="009F4D28" w:rsidRPr="007B348E" w:rsidRDefault="009F4D28" w:rsidP="008C4844">
            <w:pPr>
              <w:spacing w:after="0"/>
            </w:pPr>
            <w:r w:rsidRPr="007B348E">
              <w:t xml:space="preserve">Community Disaster Risk Reduction and Adaptation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5</w:t>
            </w:r>
          </w:p>
        </w:tc>
        <w:tc>
          <w:tcPr>
            <w:tcW w:w="4709" w:type="pct"/>
            <w:shd w:val="clear" w:color="auto" w:fill="auto"/>
            <w:vAlign w:val="center"/>
          </w:tcPr>
          <w:p w:rsidR="009F4D28" w:rsidRPr="007B348E" w:rsidRDefault="009F4D28" w:rsidP="008C4844">
            <w:pPr>
              <w:spacing w:after="0"/>
            </w:pPr>
            <w:r w:rsidRPr="007B348E">
              <w:t xml:space="preserve">Approaching the Challenge of </w:t>
            </w:r>
            <w:r>
              <w:t>Disaster Risk Reduction: NIST Community Resilience Guide</w:t>
            </w:r>
            <w:r w:rsidRPr="007B348E">
              <w:t xml:space="preserve"> </w:t>
            </w:r>
          </w:p>
        </w:tc>
      </w:tr>
      <w:tr w:rsidR="009F4D28" w:rsidRPr="003B6A2E" w:rsidTr="008C4844">
        <w:trPr>
          <w:cantSplit/>
          <w:trHeight w:val="360"/>
        </w:trPr>
        <w:tc>
          <w:tcPr>
            <w:tcW w:w="5000" w:type="pct"/>
            <w:gridSpan w:val="2"/>
            <w:shd w:val="clear" w:color="auto" w:fill="DBE5F1" w:themeFill="accent1" w:themeFillTint="33"/>
            <w:vAlign w:val="center"/>
          </w:tcPr>
          <w:p w:rsidR="009F4D28" w:rsidRPr="007B348E" w:rsidRDefault="009F4D28" w:rsidP="008C4844">
            <w:pPr>
              <w:spacing w:after="0"/>
              <w:rPr>
                <w:b/>
              </w:rPr>
            </w:pPr>
            <w:r w:rsidRPr="007B348E">
              <w:rPr>
                <w:b/>
              </w:rPr>
              <w:t>II. Forming a Community’s Vision for Disaster Risk Reduction</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6</w:t>
            </w:r>
          </w:p>
        </w:tc>
        <w:tc>
          <w:tcPr>
            <w:tcW w:w="4709" w:type="pct"/>
            <w:shd w:val="clear" w:color="auto" w:fill="auto"/>
            <w:vAlign w:val="center"/>
          </w:tcPr>
          <w:p w:rsidR="009F4D28" w:rsidRPr="007B348E" w:rsidRDefault="009F4D28" w:rsidP="008C4844">
            <w:pPr>
              <w:spacing w:after="0"/>
            </w:pPr>
            <w:r>
              <w:t xml:space="preserve">Risk Assessment through Storytelling: An </w:t>
            </w:r>
            <w:r w:rsidRPr="007B348E">
              <w:t>Asset</w:t>
            </w:r>
            <w:r>
              <w:t xml:space="preserve">-Based Approach </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7</w:t>
            </w:r>
          </w:p>
        </w:tc>
        <w:tc>
          <w:tcPr>
            <w:tcW w:w="4709" w:type="pct"/>
            <w:shd w:val="clear" w:color="auto" w:fill="auto"/>
            <w:vAlign w:val="center"/>
            <w:hideMark/>
          </w:tcPr>
          <w:p w:rsidR="009F4D28" w:rsidRPr="004E0E0A" w:rsidRDefault="009F4D28" w:rsidP="008C4844">
            <w:pPr>
              <w:spacing w:after="0"/>
            </w:pPr>
            <w:r w:rsidRPr="004E0E0A">
              <w:rPr>
                <w:rFonts w:cs="Calibri"/>
                <w:bCs/>
              </w:rPr>
              <w:t>Achieving Community Buy-in for Disaster Risk Reduction: Win-Win Approaches</w:t>
            </w:r>
          </w:p>
        </w:tc>
      </w:tr>
      <w:tr w:rsidR="009F4D28" w:rsidRPr="007D3085" w:rsidTr="008C4844">
        <w:trPr>
          <w:cantSplit/>
          <w:trHeight w:val="360"/>
        </w:trPr>
        <w:tc>
          <w:tcPr>
            <w:tcW w:w="291" w:type="pct"/>
            <w:vAlign w:val="center"/>
          </w:tcPr>
          <w:p w:rsidR="009F4D28" w:rsidRPr="007B348E" w:rsidRDefault="009F4D28" w:rsidP="008C4844">
            <w:pPr>
              <w:spacing w:after="0"/>
              <w:jc w:val="center"/>
            </w:pPr>
            <w:r w:rsidRPr="007B348E">
              <w:t>8</w:t>
            </w:r>
          </w:p>
        </w:tc>
        <w:tc>
          <w:tcPr>
            <w:tcW w:w="4709" w:type="pct"/>
            <w:shd w:val="clear" w:color="auto" w:fill="auto"/>
            <w:vAlign w:val="center"/>
            <w:hideMark/>
          </w:tcPr>
          <w:p w:rsidR="009F4D28" w:rsidRPr="007B348E" w:rsidRDefault="009F4D28" w:rsidP="008C4844">
            <w:pPr>
              <w:spacing w:after="0"/>
            </w:pPr>
            <w:r w:rsidRPr="007B348E">
              <w:t>Leveraging Resources to Improve Disaster Risk Reduction</w:t>
            </w:r>
            <w:r>
              <w:t xml:space="preserve"> </w:t>
            </w:r>
          </w:p>
        </w:tc>
      </w:tr>
      <w:tr w:rsidR="009F4D28" w:rsidRPr="003B6A2E" w:rsidTr="008C4844">
        <w:trPr>
          <w:cantSplit/>
          <w:trHeight w:val="360"/>
        </w:trPr>
        <w:tc>
          <w:tcPr>
            <w:tcW w:w="5000" w:type="pct"/>
            <w:gridSpan w:val="2"/>
            <w:shd w:val="clear" w:color="auto" w:fill="DBE5F1" w:themeFill="accent1" w:themeFillTint="33"/>
            <w:vAlign w:val="center"/>
          </w:tcPr>
          <w:p w:rsidR="009F4D28" w:rsidRPr="007B348E" w:rsidRDefault="009F4D28" w:rsidP="008C4844">
            <w:pPr>
              <w:spacing w:after="0"/>
              <w:rPr>
                <w:b/>
              </w:rPr>
            </w:pPr>
            <w:r w:rsidRPr="007B348E">
              <w:rPr>
                <w:b/>
              </w:rPr>
              <w:t>III.  Realizable, Practical, and Affordable Approaches for Moving from a Vision for Disaster Risk Reduction to a Strategy</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9</w:t>
            </w:r>
          </w:p>
        </w:tc>
        <w:tc>
          <w:tcPr>
            <w:tcW w:w="4709" w:type="pct"/>
            <w:shd w:val="clear" w:color="auto" w:fill="auto"/>
            <w:vAlign w:val="center"/>
          </w:tcPr>
          <w:p w:rsidR="009F4D28" w:rsidRPr="00AE02F0" w:rsidRDefault="009F4D28" w:rsidP="008C4844">
            <w:pPr>
              <w:spacing w:after="0"/>
            </w:pPr>
            <w:r w:rsidRPr="00AE02F0">
              <w:t>Selecting and Implementing a Strategy for Addressing Community Disaster Risk Problems</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10</w:t>
            </w:r>
          </w:p>
        </w:tc>
        <w:tc>
          <w:tcPr>
            <w:tcW w:w="4709" w:type="pct"/>
            <w:shd w:val="clear" w:color="auto" w:fill="auto"/>
            <w:vAlign w:val="center"/>
            <w:hideMark/>
          </w:tcPr>
          <w:p w:rsidR="009F4D28" w:rsidRPr="007B348E" w:rsidRDefault="009F4D28" w:rsidP="008C4844">
            <w:pPr>
              <w:spacing w:after="0"/>
            </w:pPr>
            <w:r>
              <w:t xml:space="preserve">Integrating </w:t>
            </w:r>
            <w:r w:rsidRPr="007B348E">
              <w:t xml:space="preserve">Hazard Mitigation </w:t>
            </w:r>
            <w:r>
              <w:t xml:space="preserve">into Local </w:t>
            </w:r>
            <w:r w:rsidRPr="007B348E">
              <w:t xml:space="preserve">Planning </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11</w:t>
            </w:r>
          </w:p>
        </w:tc>
        <w:tc>
          <w:tcPr>
            <w:tcW w:w="4709" w:type="pct"/>
            <w:shd w:val="clear" w:color="auto" w:fill="auto"/>
            <w:vAlign w:val="center"/>
            <w:hideMark/>
          </w:tcPr>
          <w:p w:rsidR="009F4D28" w:rsidRPr="007B348E" w:rsidRDefault="009F4D28" w:rsidP="008C4844">
            <w:pPr>
              <w:spacing w:after="0"/>
            </w:pPr>
            <w:r w:rsidRPr="007B348E">
              <w:t>Beyond Codes and Low-Impact Development</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12</w:t>
            </w:r>
          </w:p>
        </w:tc>
        <w:tc>
          <w:tcPr>
            <w:tcW w:w="4709" w:type="pct"/>
            <w:shd w:val="clear" w:color="auto" w:fill="auto"/>
            <w:vAlign w:val="center"/>
          </w:tcPr>
          <w:p w:rsidR="009F4D28" w:rsidRPr="00AE02F0" w:rsidRDefault="009F4D28" w:rsidP="008C4844">
            <w:pPr>
              <w:spacing w:after="0"/>
            </w:pPr>
            <w:r w:rsidRPr="00AE02F0">
              <w:t>Creating the Plan: A Sustainable Floodplain Management Process Model</w:t>
            </w:r>
          </w:p>
        </w:tc>
      </w:tr>
      <w:tr w:rsidR="009F4D28" w:rsidRPr="003B6A2E" w:rsidTr="008C4844">
        <w:trPr>
          <w:cantSplit/>
          <w:trHeight w:val="360"/>
        </w:trPr>
        <w:tc>
          <w:tcPr>
            <w:tcW w:w="5000" w:type="pct"/>
            <w:gridSpan w:val="2"/>
            <w:shd w:val="clear" w:color="auto" w:fill="DBE5F1" w:themeFill="accent1" w:themeFillTint="33"/>
            <w:vAlign w:val="center"/>
          </w:tcPr>
          <w:p w:rsidR="009F4D28" w:rsidRPr="007B348E" w:rsidRDefault="009F4D28" w:rsidP="008C4844">
            <w:pPr>
              <w:spacing w:after="0"/>
              <w:rPr>
                <w:b/>
              </w:rPr>
            </w:pPr>
            <w:r w:rsidRPr="007B348E">
              <w:rPr>
                <w:b/>
              </w:rPr>
              <w:t>IV.  Resources and Tools for Implementing a Community’s Disaster Risk Reduction Strategy</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13</w:t>
            </w:r>
          </w:p>
        </w:tc>
        <w:tc>
          <w:tcPr>
            <w:tcW w:w="4709" w:type="pct"/>
            <w:shd w:val="clear" w:color="auto" w:fill="auto"/>
            <w:vAlign w:val="center"/>
          </w:tcPr>
          <w:p w:rsidR="009F4D28" w:rsidRPr="007B348E" w:rsidRDefault="009F4D28" w:rsidP="008C4844">
            <w:pPr>
              <w:spacing w:after="0"/>
            </w:pPr>
            <w:r w:rsidRPr="007B348E">
              <w:t>Climate and Weather Tools and Trends</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14</w:t>
            </w:r>
          </w:p>
        </w:tc>
        <w:tc>
          <w:tcPr>
            <w:tcW w:w="4709" w:type="pct"/>
            <w:shd w:val="clear" w:color="auto" w:fill="auto"/>
            <w:vAlign w:val="center"/>
            <w:hideMark/>
          </w:tcPr>
          <w:p w:rsidR="009F4D28" w:rsidRPr="007B348E" w:rsidRDefault="009F4D28" w:rsidP="008C4844">
            <w:pPr>
              <w:spacing w:after="0"/>
            </w:pPr>
            <w:r w:rsidRPr="007B348E">
              <w:t>Risk Assessment Basics</w:t>
            </w:r>
            <w:r>
              <w:t xml:space="preserve"> </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15</w:t>
            </w:r>
          </w:p>
        </w:tc>
        <w:tc>
          <w:tcPr>
            <w:tcW w:w="4709" w:type="pct"/>
            <w:shd w:val="clear" w:color="auto" w:fill="auto"/>
            <w:vAlign w:val="center"/>
            <w:hideMark/>
          </w:tcPr>
          <w:p w:rsidR="009F4D28" w:rsidRPr="00AE02F0" w:rsidRDefault="009F4D28" w:rsidP="008C4844">
            <w:pPr>
              <w:spacing w:after="0"/>
            </w:pPr>
            <w:r w:rsidRPr="00AE02F0">
              <w:t>Legal and Policy Opportunities for Disaster Risk Reduction</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16</w:t>
            </w:r>
          </w:p>
        </w:tc>
        <w:tc>
          <w:tcPr>
            <w:tcW w:w="4709" w:type="pct"/>
            <w:shd w:val="clear" w:color="auto" w:fill="auto"/>
            <w:vAlign w:val="center"/>
          </w:tcPr>
          <w:p w:rsidR="009F4D28" w:rsidRPr="007B348E" w:rsidRDefault="009F4D28" w:rsidP="008C4844">
            <w:pPr>
              <w:spacing w:after="0"/>
            </w:pPr>
            <w:r w:rsidRPr="007B348E">
              <w:t>Linking Catastrophe Insurance to Disaster Risk Reduction</w:t>
            </w:r>
            <w:r>
              <w:t xml:space="preserve"> </w:t>
            </w:r>
          </w:p>
        </w:tc>
      </w:tr>
      <w:tr w:rsidR="009F4D28" w:rsidRPr="003B6A2E" w:rsidTr="008C4844">
        <w:trPr>
          <w:cantSplit/>
          <w:trHeight w:val="360"/>
        </w:trPr>
        <w:tc>
          <w:tcPr>
            <w:tcW w:w="5000" w:type="pct"/>
            <w:gridSpan w:val="2"/>
            <w:shd w:val="clear" w:color="auto" w:fill="DBE5F1" w:themeFill="accent1" w:themeFillTint="33"/>
            <w:vAlign w:val="center"/>
          </w:tcPr>
          <w:p w:rsidR="009F4D28" w:rsidRPr="007B348E" w:rsidRDefault="009F4D28" w:rsidP="008C4844">
            <w:pPr>
              <w:spacing w:after="0"/>
              <w:rPr>
                <w:b/>
              </w:rPr>
            </w:pPr>
            <w:r w:rsidRPr="007B348E">
              <w:rPr>
                <w:b/>
              </w:rPr>
              <w:t>V.  Resources for Hazard-Specific Disaster Risk Reduction</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17</w:t>
            </w:r>
          </w:p>
        </w:tc>
        <w:tc>
          <w:tcPr>
            <w:tcW w:w="4709" w:type="pct"/>
            <w:shd w:val="clear" w:color="auto" w:fill="auto"/>
            <w:vAlign w:val="center"/>
          </w:tcPr>
          <w:p w:rsidR="009F4D28" w:rsidRPr="007B348E" w:rsidRDefault="009F4D28" w:rsidP="008C4844">
            <w:pPr>
              <w:spacing w:after="0"/>
            </w:pPr>
            <w:r w:rsidRPr="007B348E">
              <w:t>Living with Water: Inland and Coastal Flooding</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18</w:t>
            </w:r>
          </w:p>
        </w:tc>
        <w:tc>
          <w:tcPr>
            <w:tcW w:w="4709" w:type="pct"/>
            <w:shd w:val="clear" w:color="auto" w:fill="auto"/>
            <w:vAlign w:val="center"/>
            <w:hideMark/>
          </w:tcPr>
          <w:p w:rsidR="009F4D28" w:rsidRPr="00AE02F0" w:rsidRDefault="009F4D28" w:rsidP="008C4844">
            <w:pPr>
              <w:spacing w:after="0"/>
            </w:pPr>
            <w:r w:rsidRPr="00AE02F0">
              <w:t>Design for Flood Resilience: Part I: Floodplain Management and Flood Resistant Design</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19</w:t>
            </w:r>
          </w:p>
        </w:tc>
        <w:tc>
          <w:tcPr>
            <w:tcW w:w="4709" w:type="pct"/>
            <w:shd w:val="clear" w:color="auto" w:fill="auto"/>
            <w:vAlign w:val="center"/>
            <w:hideMark/>
          </w:tcPr>
          <w:p w:rsidR="009F4D28" w:rsidRPr="00AE02F0" w:rsidRDefault="009F4D28" w:rsidP="008C4844">
            <w:pPr>
              <w:spacing w:after="0"/>
            </w:pPr>
            <w:r w:rsidRPr="00AE02F0">
              <w:t>Design for Flood Resilience: Part II: Green Infrastructure / Low Impact Development</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20</w:t>
            </w:r>
          </w:p>
        </w:tc>
        <w:tc>
          <w:tcPr>
            <w:tcW w:w="4709" w:type="pct"/>
            <w:shd w:val="clear" w:color="auto" w:fill="auto"/>
            <w:vAlign w:val="center"/>
          </w:tcPr>
          <w:p w:rsidR="009F4D28" w:rsidRPr="007B348E" w:rsidRDefault="009F4D28" w:rsidP="008C4844">
            <w:pPr>
              <w:spacing w:after="0"/>
            </w:pPr>
            <w:r>
              <w:t xml:space="preserve">Overcoming Impediments to Flood Resilience: Paths Forward </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21</w:t>
            </w:r>
          </w:p>
        </w:tc>
        <w:tc>
          <w:tcPr>
            <w:tcW w:w="4709" w:type="pct"/>
            <w:shd w:val="clear" w:color="auto" w:fill="auto"/>
            <w:vAlign w:val="center"/>
          </w:tcPr>
          <w:p w:rsidR="009F4D28" w:rsidRPr="007B348E" w:rsidRDefault="009F4D28" w:rsidP="008C4844">
            <w:pPr>
              <w:spacing w:after="0"/>
            </w:pPr>
            <w:r w:rsidRPr="007B348E">
              <w:t>Wildfire Mitigation</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22</w:t>
            </w:r>
          </w:p>
        </w:tc>
        <w:tc>
          <w:tcPr>
            <w:tcW w:w="4709" w:type="pct"/>
            <w:shd w:val="clear" w:color="auto" w:fill="auto"/>
            <w:vAlign w:val="center"/>
          </w:tcPr>
          <w:p w:rsidR="009F4D28" w:rsidRPr="007B348E" w:rsidRDefault="009F4D28" w:rsidP="008C4844">
            <w:pPr>
              <w:spacing w:after="0"/>
            </w:pPr>
            <w:r w:rsidRPr="007B348E">
              <w:t>The Wildfire-Flood Connection</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23</w:t>
            </w:r>
          </w:p>
        </w:tc>
        <w:tc>
          <w:tcPr>
            <w:tcW w:w="4709" w:type="pct"/>
            <w:shd w:val="clear" w:color="auto" w:fill="auto"/>
            <w:vAlign w:val="center"/>
          </w:tcPr>
          <w:p w:rsidR="009F4D28" w:rsidRPr="007B348E" w:rsidRDefault="009F4D28" w:rsidP="008C4844">
            <w:pPr>
              <w:spacing w:after="0"/>
            </w:pPr>
            <w:r>
              <w:t>Severe Thunderstorm/</w:t>
            </w:r>
            <w:r w:rsidRPr="007B348E">
              <w:t xml:space="preserve"> Tornado Safe Rooms</w:t>
            </w:r>
            <w:r>
              <w:t xml:space="preserve"> </w:t>
            </w:r>
          </w:p>
        </w:tc>
      </w:tr>
      <w:tr w:rsidR="009F4D28" w:rsidRPr="00B4304D" w:rsidTr="008C4844">
        <w:trPr>
          <w:cantSplit/>
          <w:trHeight w:val="360"/>
        </w:trPr>
        <w:tc>
          <w:tcPr>
            <w:tcW w:w="291" w:type="pct"/>
            <w:vAlign w:val="center"/>
          </w:tcPr>
          <w:p w:rsidR="009F4D28" w:rsidRPr="007B348E" w:rsidRDefault="009F4D28" w:rsidP="008C4844">
            <w:pPr>
              <w:spacing w:after="0"/>
              <w:jc w:val="center"/>
            </w:pPr>
            <w:r w:rsidRPr="007B348E">
              <w:t>24</w:t>
            </w:r>
          </w:p>
        </w:tc>
        <w:tc>
          <w:tcPr>
            <w:tcW w:w="4709" w:type="pct"/>
            <w:shd w:val="clear" w:color="auto" w:fill="auto"/>
            <w:vAlign w:val="center"/>
          </w:tcPr>
          <w:p w:rsidR="009F4D28" w:rsidRPr="007B348E" w:rsidRDefault="009F4D28" w:rsidP="008C4844">
            <w:pPr>
              <w:spacing w:after="0"/>
            </w:pPr>
            <w:r>
              <w:t>F</w:t>
            </w:r>
            <w:r w:rsidRPr="007B348E">
              <w:t>rom Policy to Engineering: Earthquake Risks</w:t>
            </w:r>
          </w:p>
        </w:tc>
      </w:tr>
    </w:tbl>
    <w:p w:rsidR="000A2365" w:rsidRPr="004947BE" w:rsidRDefault="000A2365" w:rsidP="000A2365">
      <w:pPr>
        <w:spacing w:before="60" w:afterLines="60" w:after="144"/>
      </w:pPr>
    </w:p>
    <w:sectPr w:rsidR="000A2365" w:rsidRPr="004947BE" w:rsidSect="008C2914">
      <w:headerReference w:type="even" r:id="rId58"/>
      <w:footerReference w:type="even" r:id="rId59"/>
      <w:footerReference w:type="default" r:id="rId60"/>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40B" w:rsidRDefault="0010740B" w:rsidP="00195D71">
      <w:r>
        <w:separator/>
      </w:r>
    </w:p>
  </w:endnote>
  <w:endnote w:type="continuationSeparator" w:id="0">
    <w:p w:rsidR="0010740B" w:rsidRDefault="0010740B" w:rsidP="0019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1-</w:t>
    </w:r>
    <w:r>
      <w:fldChar w:fldCharType="begin"/>
    </w:r>
    <w:r>
      <w:instrText xml:space="preserve"> PAGE   \* MERGEFORMAT </w:instrText>
    </w:r>
    <w:r>
      <w:fldChar w:fldCharType="separate"/>
    </w:r>
    <w:r w:rsidR="0011324B">
      <w:rPr>
        <w:noProof/>
      </w:rPr>
      <w:t>2</w:t>
    </w:r>
    <w:r>
      <w:rPr>
        <w:noProof/>
      </w:rPr>
      <w:fldChar w:fldCharType="end"/>
    </w:r>
    <w:r>
      <w:rPr>
        <w:noProof/>
      </w:rPr>
      <w:tab/>
      <w:t>PILOT</w:t>
    </w:r>
    <w:r>
      <w:tab/>
    </w:r>
    <w:r w:rsidR="0011324B" w:rsidRPr="001C78E3">
      <w:t>Disaster Risk Reduction Ambassador Curriculum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jc w:val="center"/>
    </w:pPr>
    <w:r>
      <w:t>HARRISBURG WORKSHOP PILOT APRIL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4B" w:rsidRDefault="0011324B" w:rsidP="0011324B">
    <w:pPr>
      <w:pStyle w:val="FEMAFooter"/>
      <w:jc w:val="center"/>
    </w:pPr>
    <w:r>
      <w:t>APRIL 2017</w:t>
    </w:r>
    <w:r w:rsidR="00FA194E">
      <w:t xml:space="preserve"> VERSION 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2-</w:t>
    </w:r>
    <w:r>
      <w:fldChar w:fldCharType="begin"/>
    </w:r>
    <w:r>
      <w:instrText xml:space="preserve"> PAGE   \* MERGEFORMAT </w:instrText>
    </w:r>
    <w:r>
      <w:fldChar w:fldCharType="separate"/>
    </w:r>
    <w:r w:rsidR="0011324B">
      <w:rPr>
        <w:noProof/>
      </w:rPr>
      <w:t>38</w:t>
    </w:r>
    <w:r>
      <w:rPr>
        <w:noProof/>
      </w:rPr>
      <w:fldChar w:fldCharType="end"/>
    </w:r>
    <w:r>
      <w:rPr>
        <w:noProof/>
      </w:rPr>
      <w:tab/>
      <w:t>PILOT 1 DRAFT</w:t>
    </w:r>
    <w:r>
      <w:tab/>
      <w:t>E/L0592 Human Resources Advanced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04351" w:rsidRDefault="009F4A0A" w:rsidP="0011324B">
    <w:pPr>
      <w:pStyle w:val="FEMAFooter"/>
      <w:tabs>
        <w:tab w:val="center" w:pos="4680"/>
      </w:tabs>
    </w:pPr>
    <w:r>
      <w:rPr>
        <w:noProof/>
      </w:rPr>
      <w:t>APRIL 2017</w:t>
    </w:r>
    <w:r w:rsidR="00FA194E">
      <w:rPr>
        <w:noProof/>
      </w:rPr>
      <w:t xml:space="preserve"> VERSION 1.0</w:t>
    </w:r>
    <w:r w:rsidR="002C5BB5">
      <w:tab/>
      <w:t xml:space="preserve">IG </w:t>
    </w:r>
    <w:r w:rsidR="00827FAB">
      <w:t>6</w:t>
    </w:r>
    <w:r w:rsidR="00F05046">
      <w:t>-</w:t>
    </w:r>
    <w:r w:rsidR="00F05046">
      <w:fldChar w:fldCharType="begin"/>
    </w:r>
    <w:r w:rsidR="00F05046">
      <w:instrText xml:space="preserve"> PAGE   \* MERGEFORMAT </w:instrText>
    </w:r>
    <w:r w:rsidR="00F05046">
      <w:fldChar w:fldCharType="separate"/>
    </w:r>
    <w:r w:rsidR="00BC30FA">
      <w:rPr>
        <w:noProof/>
      </w:rPr>
      <w:t>28</w:t>
    </w:r>
    <w:r w:rsidR="00F050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40B" w:rsidRDefault="0010740B" w:rsidP="00195D71">
      <w:r>
        <w:separator/>
      </w:r>
    </w:p>
  </w:footnote>
  <w:footnote w:type="continuationSeparator" w:id="0">
    <w:p w:rsidR="0010740B" w:rsidRDefault="0010740B" w:rsidP="00195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Pr="00B637B8" w:rsidRDefault="001C78E3" w:rsidP="00B637B8">
    <w:pPr>
      <w:pStyle w:val="FEMAHeader"/>
    </w:pPr>
    <w:r>
      <w:t>MODULE</w:t>
    </w:r>
    <w:r w:rsidRPr="00B637B8">
      <w:t xml:space="preserve"> </w:t>
    </w:r>
    <w:r>
      <w:t>1</w:t>
    </w:r>
    <w:r w:rsidRPr="00B637B8">
      <w:t xml:space="preserve">:  </w:t>
    </w:r>
    <w:r>
      <w:t>INTRODUCTION TO THE NHMA AND DRR AMBASSADOR CURRICULM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1324B" w:rsidRDefault="00F05046" w:rsidP="00F05046">
    <w:pPr>
      <w:pStyle w:val="FEMAHeader"/>
      <w:rPr>
        <w:sz w:val="20"/>
      </w:rPr>
    </w:pPr>
    <w:r w:rsidRPr="0011324B">
      <w:rPr>
        <w:sz w:val="20"/>
      </w:rPr>
      <w:t xml:space="preserve">MODULE </w:t>
    </w:r>
    <w:r w:rsidR="00827FAB">
      <w:rPr>
        <w:sz w:val="20"/>
      </w:rPr>
      <w:t>6</w:t>
    </w:r>
    <w:r w:rsidRPr="0011324B">
      <w:rPr>
        <w:sz w:val="20"/>
      </w:rPr>
      <w:t xml:space="preserve">:  </w:t>
    </w:r>
    <w:r w:rsidR="00827FAB">
      <w:rPr>
        <w:sz w:val="20"/>
      </w:rPr>
      <w:t>Risk Assessment through storytellling: an asset-based approach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6E4DDF">
    <w:pPr>
      <w:pStyle w:val="FEMAHeader"/>
    </w:pPr>
    <w:r w:rsidRPr="00B637B8">
      <w:t xml:space="preserve">UNIT </w:t>
    </w:r>
    <w:r>
      <w:t>2</w:t>
    </w:r>
    <w:r w:rsidRPr="00B637B8">
      <w:t xml:space="preserve">:  </w:t>
    </w:r>
    <w:r>
      <w:t>HUMAN RESOURCES POLICY AND REGULATIONS</w:t>
    </w:r>
  </w:p>
  <w:p w:rsidR="001C78E3" w:rsidRPr="00DC396F" w:rsidRDefault="001C78E3" w:rsidP="00195D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5672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EE3EFB"/>
    <w:multiLevelType w:val="multilevel"/>
    <w:tmpl w:val="FC38BB54"/>
    <w:lvl w:ilvl="0">
      <w:start w:val="1"/>
      <w:numFmt w:val="decimal"/>
      <w:pStyle w:val="AAT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EF16E3C"/>
    <w:multiLevelType w:val="hybridMultilevel"/>
    <w:tmpl w:val="8EBC5E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1B238D"/>
    <w:multiLevelType w:val="hybridMultilevel"/>
    <w:tmpl w:val="461AB15A"/>
    <w:lvl w:ilvl="0" w:tplc="04090001">
      <w:start w:val="1"/>
      <w:numFmt w:val="bullet"/>
      <w:lvlText w:val=""/>
      <w:lvlJc w:val="left"/>
      <w:pPr>
        <w:tabs>
          <w:tab w:val="num" w:pos="1080"/>
        </w:tabs>
        <w:ind w:left="1080" w:hanging="360"/>
      </w:pPr>
      <w:rPr>
        <w:rFonts w:ascii="Symbol" w:hAnsi="Symbol" w:hint="default"/>
      </w:rPr>
    </w:lvl>
    <w:lvl w:ilvl="1" w:tplc="FFBEB5B6">
      <w:start w:val="3455"/>
      <w:numFmt w:val="bullet"/>
      <w:lvlText w:val="•"/>
      <w:lvlJc w:val="left"/>
      <w:pPr>
        <w:tabs>
          <w:tab w:val="num" w:pos="1800"/>
        </w:tabs>
        <w:ind w:left="1800" w:hanging="360"/>
      </w:pPr>
      <w:rPr>
        <w:rFonts w:ascii="Arial" w:hAnsi="Arial" w:hint="default"/>
      </w:rPr>
    </w:lvl>
    <w:lvl w:ilvl="2" w:tplc="87A8BEC2" w:tentative="1">
      <w:start w:val="1"/>
      <w:numFmt w:val="bullet"/>
      <w:lvlText w:val="•"/>
      <w:lvlJc w:val="left"/>
      <w:pPr>
        <w:tabs>
          <w:tab w:val="num" w:pos="2520"/>
        </w:tabs>
        <w:ind w:left="2520" w:hanging="360"/>
      </w:pPr>
      <w:rPr>
        <w:rFonts w:ascii="Arial" w:hAnsi="Arial" w:hint="default"/>
      </w:rPr>
    </w:lvl>
    <w:lvl w:ilvl="3" w:tplc="9C804752" w:tentative="1">
      <w:start w:val="1"/>
      <w:numFmt w:val="bullet"/>
      <w:lvlText w:val="•"/>
      <w:lvlJc w:val="left"/>
      <w:pPr>
        <w:tabs>
          <w:tab w:val="num" w:pos="3240"/>
        </w:tabs>
        <w:ind w:left="3240" w:hanging="360"/>
      </w:pPr>
      <w:rPr>
        <w:rFonts w:ascii="Arial" w:hAnsi="Arial" w:hint="default"/>
      </w:rPr>
    </w:lvl>
    <w:lvl w:ilvl="4" w:tplc="7570B262" w:tentative="1">
      <w:start w:val="1"/>
      <w:numFmt w:val="bullet"/>
      <w:lvlText w:val="•"/>
      <w:lvlJc w:val="left"/>
      <w:pPr>
        <w:tabs>
          <w:tab w:val="num" w:pos="3960"/>
        </w:tabs>
        <w:ind w:left="3960" w:hanging="360"/>
      </w:pPr>
      <w:rPr>
        <w:rFonts w:ascii="Arial" w:hAnsi="Arial" w:hint="default"/>
      </w:rPr>
    </w:lvl>
    <w:lvl w:ilvl="5" w:tplc="C5B8CB40" w:tentative="1">
      <w:start w:val="1"/>
      <w:numFmt w:val="bullet"/>
      <w:lvlText w:val="•"/>
      <w:lvlJc w:val="left"/>
      <w:pPr>
        <w:tabs>
          <w:tab w:val="num" w:pos="4680"/>
        </w:tabs>
        <w:ind w:left="4680" w:hanging="360"/>
      </w:pPr>
      <w:rPr>
        <w:rFonts w:ascii="Arial" w:hAnsi="Arial" w:hint="default"/>
      </w:rPr>
    </w:lvl>
    <w:lvl w:ilvl="6" w:tplc="EEB8BEAA" w:tentative="1">
      <w:start w:val="1"/>
      <w:numFmt w:val="bullet"/>
      <w:lvlText w:val="•"/>
      <w:lvlJc w:val="left"/>
      <w:pPr>
        <w:tabs>
          <w:tab w:val="num" w:pos="5400"/>
        </w:tabs>
        <w:ind w:left="5400" w:hanging="360"/>
      </w:pPr>
      <w:rPr>
        <w:rFonts w:ascii="Arial" w:hAnsi="Arial" w:hint="default"/>
      </w:rPr>
    </w:lvl>
    <w:lvl w:ilvl="7" w:tplc="146CF90C" w:tentative="1">
      <w:start w:val="1"/>
      <w:numFmt w:val="bullet"/>
      <w:lvlText w:val="•"/>
      <w:lvlJc w:val="left"/>
      <w:pPr>
        <w:tabs>
          <w:tab w:val="num" w:pos="6120"/>
        </w:tabs>
        <w:ind w:left="6120" w:hanging="360"/>
      </w:pPr>
      <w:rPr>
        <w:rFonts w:ascii="Arial" w:hAnsi="Arial" w:hint="default"/>
      </w:rPr>
    </w:lvl>
    <w:lvl w:ilvl="8" w:tplc="F3EAF648" w:tentative="1">
      <w:start w:val="1"/>
      <w:numFmt w:val="bullet"/>
      <w:lvlText w:val="•"/>
      <w:lvlJc w:val="left"/>
      <w:pPr>
        <w:tabs>
          <w:tab w:val="num" w:pos="6840"/>
        </w:tabs>
        <w:ind w:left="6840" w:hanging="360"/>
      </w:pPr>
      <w:rPr>
        <w:rFonts w:ascii="Arial" w:hAnsi="Arial" w:hint="default"/>
      </w:rPr>
    </w:lvl>
  </w:abstractNum>
  <w:abstractNum w:abstractNumId="4">
    <w:nsid w:val="169D434F"/>
    <w:multiLevelType w:val="hybridMultilevel"/>
    <w:tmpl w:val="EC72857E"/>
    <w:lvl w:ilvl="0" w:tplc="8E0ABFAA">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2D05FF"/>
    <w:multiLevelType w:val="multilevel"/>
    <w:tmpl w:val="F63E31B4"/>
    <w:styleLink w:val="StyleBulleted"/>
    <w:lvl w:ilvl="0">
      <w:start w:val="1"/>
      <w:numFmt w:val="bullet"/>
      <w:lvlText w:val=""/>
      <w:lvlJc w:val="left"/>
      <w:pPr>
        <w:tabs>
          <w:tab w:val="num" w:pos="360"/>
        </w:tabs>
        <w:ind w:left="36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A0159C0"/>
    <w:multiLevelType w:val="hybridMultilevel"/>
    <w:tmpl w:val="C2969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931F84"/>
    <w:multiLevelType w:val="multilevel"/>
    <w:tmpl w:val="CF5ED2D8"/>
    <w:lvl w:ilvl="0">
      <w:start w:val="1"/>
      <w:numFmt w:val="bullet"/>
      <w:pStyle w:val="BulletLis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1F095F81"/>
    <w:multiLevelType w:val="hybridMultilevel"/>
    <w:tmpl w:val="1FE01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0576C10"/>
    <w:multiLevelType w:val="hybridMultilevel"/>
    <w:tmpl w:val="E528E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5E17B6"/>
    <w:multiLevelType w:val="hybridMultilevel"/>
    <w:tmpl w:val="F1A857B8"/>
    <w:lvl w:ilvl="0" w:tplc="8A44C492">
      <w:start w:val="1"/>
      <w:numFmt w:val="decimal"/>
      <w:pStyle w:val="FEMAInstructor12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0B7F48"/>
    <w:multiLevelType w:val="multilevel"/>
    <w:tmpl w:val="9F9EE426"/>
    <w:lvl w:ilvl="0">
      <w:start w:val="1"/>
      <w:numFmt w:val="lowerLetter"/>
      <w:lvlRestart w:val="0"/>
      <w:pStyle w:val="AATBullet"/>
      <w:lvlText w:val="%1."/>
      <w:lvlJc w:val="left"/>
      <w:pPr>
        <w:tabs>
          <w:tab w:val="num" w:pos="5040"/>
        </w:tabs>
        <w:ind w:left="5040" w:hanging="720"/>
      </w:pPr>
      <w:rPr>
        <w:rFonts w:ascii="Times New Roman" w:hAnsi="Times New Roman" w:hint="default"/>
        <w:b w:val="0"/>
        <w:i w:val="0"/>
        <w:caps w:val="0"/>
        <w:strike w:val="0"/>
        <w:dstrike w:val="0"/>
        <w:vanish w:val="0"/>
        <w:color w:val="000000"/>
        <w:sz w:val="24"/>
        <w:vertAlign w:val="baseline"/>
      </w:rPr>
    </w:lvl>
    <w:lvl w:ilvl="1">
      <w:start w:val="1"/>
      <w:numFmt w:val="upperLetter"/>
      <w:lvlText w:val="%2."/>
      <w:lvlJc w:val="left"/>
      <w:pPr>
        <w:tabs>
          <w:tab w:val="num" w:pos="10080"/>
        </w:tabs>
        <w:ind w:left="10080" w:hanging="720"/>
      </w:pPr>
      <w:rPr>
        <w:rFonts w:hint="default"/>
      </w:rPr>
    </w:lvl>
    <w:lvl w:ilvl="2">
      <w:start w:val="1"/>
      <w:numFmt w:val="decimal"/>
      <w:lvlText w:val="%3."/>
      <w:lvlJc w:val="left"/>
      <w:pPr>
        <w:tabs>
          <w:tab w:val="num" w:pos="10800"/>
        </w:tabs>
        <w:ind w:left="10800" w:hanging="720"/>
      </w:pPr>
      <w:rPr>
        <w:rFonts w:hint="default"/>
      </w:rPr>
    </w:lvl>
    <w:lvl w:ilvl="3">
      <w:start w:val="1"/>
      <w:numFmt w:val="lowerLetter"/>
      <w:pStyle w:val="Heading4"/>
      <w:lvlText w:val="%4."/>
      <w:lvlJc w:val="left"/>
      <w:pPr>
        <w:tabs>
          <w:tab w:val="num" w:pos="5040"/>
        </w:tabs>
        <w:ind w:left="5040" w:hanging="720"/>
      </w:pPr>
      <w:rPr>
        <w:rFonts w:hint="default"/>
      </w:rPr>
    </w:lvl>
    <w:lvl w:ilvl="4">
      <w:start w:val="1"/>
      <w:numFmt w:val="bullet"/>
      <w:lvlRestart w:val="1"/>
      <w:lvlText w:val=""/>
      <w:lvlJc w:val="left"/>
      <w:pPr>
        <w:tabs>
          <w:tab w:val="num" w:pos="12240"/>
        </w:tabs>
        <w:ind w:left="12240" w:hanging="720"/>
      </w:pPr>
      <w:rPr>
        <w:rFonts w:ascii="Symbol" w:hAnsi="Symbol" w:hint="default"/>
        <w:color w:val="auto"/>
      </w:rPr>
    </w:lvl>
    <w:lvl w:ilvl="5">
      <w:start w:val="1"/>
      <w:numFmt w:val="lowerRoman"/>
      <w:lvlText w:val="%6"/>
      <w:lvlJc w:val="left"/>
      <w:pPr>
        <w:tabs>
          <w:tab w:val="num" w:pos="24120"/>
        </w:tabs>
        <w:ind w:left="23760" w:hanging="360"/>
      </w:pPr>
      <w:rPr>
        <w:rFonts w:hint="default"/>
      </w:rPr>
    </w:lvl>
    <w:lvl w:ilvl="6">
      <w:start w:val="1"/>
      <w:numFmt w:val="decimal"/>
      <w:lvlText w:val="%7."/>
      <w:lvlJc w:val="left"/>
      <w:pPr>
        <w:tabs>
          <w:tab w:val="num" w:pos="24120"/>
        </w:tabs>
        <w:ind w:left="24120" w:hanging="360"/>
      </w:pPr>
      <w:rPr>
        <w:rFonts w:hint="default"/>
      </w:rPr>
    </w:lvl>
    <w:lvl w:ilvl="7">
      <w:start w:val="1"/>
      <w:numFmt w:val="lowerLetter"/>
      <w:lvlText w:val="%8."/>
      <w:lvlJc w:val="left"/>
      <w:pPr>
        <w:tabs>
          <w:tab w:val="num" w:pos="24480"/>
        </w:tabs>
        <w:ind w:left="24480" w:hanging="360"/>
      </w:pPr>
      <w:rPr>
        <w:rFonts w:hint="default"/>
      </w:rPr>
    </w:lvl>
    <w:lvl w:ilvl="8">
      <w:start w:val="1"/>
      <w:numFmt w:val="lowerRoman"/>
      <w:lvlText w:val="%9."/>
      <w:lvlJc w:val="left"/>
      <w:pPr>
        <w:tabs>
          <w:tab w:val="num" w:pos="25200"/>
        </w:tabs>
        <w:ind w:left="24840" w:hanging="360"/>
      </w:pPr>
      <w:rPr>
        <w:rFonts w:hint="default"/>
      </w:rPr>
    </w:lvl>
  </w:abstractNum>
  <w:abstractNum w:abstractNumId="12">
    <w:nsid w:val="273B3EDD"/>
    <w:multiLevelType w:val="hybridMultilevel"/>
    <w:tmpl w:val="AF64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1A1B56"/>
    <w:multiLevelType w:val="hybridMultilevel"/>
    <w:tmpl w:val="F3C2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3C0D9F"/>
    <w:multiLevelType w:val="hybridMultilevel"/>
    <w:tmpl w:val="94AE5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B8960B3"/>
    <w:multiLevelType w:val="multilevel"/>
    <w:tmpl w:val="A9525950"/>
    <w:lvl w:ilvl="0">
      <w:start w:val="1"/>
      <w:numFmt w:val="upperRoman"/>
      <w:pStyle w:val="FEMA1stLevelListI"/>
      <w:lvlText w:val="%1."/>
      <w:lvlJc w:val="left"/>
      <w:pPr>
        <w:ind w:left="360" w:hanging="360"/>
      </w:pPr>
      <w:rPr>
        <w:rFonts w:hint="default"/>
      </w:rPr>
    </w:lvl>
    <w:lvl w:ilvl="1">
      <w:start w:val="1"/>
      <w:numFmt w:val="upperLetter"/>
      <w:pStyle w:val="FEMA2ndLevelListA"/>
      <w:lvlText w:val="%2."/>
      <w:lvlJc w:val="left"/>
      <w:pPr>
        <w:ind w:left="720" w:hanging="360"/>
      </w:pPr>
      <w:rPr>
        <w:rFonts w:hint="default"/>
      </w:rPr>
    </w:lvl>
    <w:lvl w:ilvl="2">
      <w:start w:val="1"/>
      <w:numFmt w:val="decimal"/>
      <w:pStyle w:val="FEMA3rdLevelList1"/>
      <w:lvlText w:val="%3."/>
      <w:lvlJc w:val="left"/>
      <w:pPr>
        <w:ind w:left="1080" w:hanging="360"/>
      </w:pPr>
      <w:rPr>
        <w:rFonts w:hint="default"/>
        <w:b w:val="0"/>
      </w:rPr>
    </w:lvl>
    <w:lvl w:ilvl="3">
      <w:start w:val="1"/>
      <w:numFmt w:val="lowerLetter"/>
      <w:pStyle w:val="FEMA4thLevelLista"/>
      <w:lvlText w:val="%4."/>
      <w:lvlJc w:val="left"/>
      <w:pPr>
        <w:ind w:left="1440" w:hanging="360"/>
      </w:pPr>
      <w:rPr>
        <w:rFonts w:hint="default"/>
        <w:b w:val="0"/>
      </w:rPr>
    </w:lvl>
    <w:lvl w:ilvl="4">
      <w:start w:val="1"/>
      <w:numFmt w:val="bullet"/>
      <w:pStyle w:val="FEMA5thLevelList-"/>
      <w:lvlText w:val="-"/>
      <w:lvlJc w:val="left"/>
      <w:pPr>
        <w:ind w:left="1800" w:hanging="360"/>
      </w:pPr>
      <w:rPr>
        <w:rFonts w:ascii="Calibri" w:hAnsi="Calibri" w:hint="default"/>
        <w:color w:val="153681"/>
      </w:rPr>
    </w:lvl>
    <w:lvl w:ilvl="5">
      <w:start w:val="1"/>
      <w:numFmt w:val="bullet"/>
      <w:pStyle w:val="FEMA6thLevelList--"/>
      <w:lvlText w:val="–"/>
      <w:lvlJc w:val="left"/>
      <w:pPr>
        <w:ind w:left="2160" w:hanging="360"/>
      </w:pPr>
      <w:rPr>
        <w:rFonts w:ascii="Times New Roman" w:hAnsi="Times New Roman" w:cs="Times New Roman" w:hint="default"/>
        <w:color w:val="15368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1D73E12"/>
    <w:multiLevelType w:val="hybridMultilevel"/>
    <w:tmpl w:val="179AB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45B498F"/>
    <w:multiLevelType w:val="hybridMultilevel"/>
    <w:tmpl w:val="6DFA97C6"/>
    <w:lvl w:ilvl="0" w:tplc="59C44794">
      <w:start w:val="1"/>
      <w:numFmt w:val="bullet"/>
      <w:pStyle w:val="FEMAInstructorNotesB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C3278CD"/>
    <w:multiLevelType w:val="hybridMultilevel"/>
    <w:tmpl w:val="54B8A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DD55827"/>
    <w:multiLevelType w:val="hybridMultilevel"/>
    <w:tmpl w:val="2C1C7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B67DFE"/>
    <w:multiLevelType w:val="hybridMultilevel"/>
    <w:tmpl w:val="8CAE8E8E"/>
    <w:lvl w:ilvl="0" w:tplc="D430C0B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DD7872"/>
    <w:multiLevelType w:val="hybridMultilevel"/>
    <w:tmpl w:val="1A547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0FB261E"/>
    <w:multiLevelType w:val="hybridMultilevel"/>
    <w:tmpl w:val="DADE2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2E0171"/>
    <w:multiLevelType w:val="hybridMultilevel"/>
    <w:tmpl w:val="D876C8EC"/>
    <w:lvl w:ilvl="0" w:tplc="7B504F96">
      <w:start w:val="1"/>
      <w:numFmt w:val="decimal"/>
      <w:lvlText w:val="%1."/>
      <w:lvlJc w:val="left"/>
      <w:pPr>
        <w:tabs>
          <w:tab w:val="num" w:pos="360"/>
        </w:tabs>
        <w:ind w:left="360" w:hanging="360"/>
      </w:pPr>
    </w:lvl>
    <w:lvl w:ilvl="1" w:tplc="ABA8C186" w:tentative="1">
      <w:start w:val="1"/>
      <w:numFmt w:val="decimal"/>
      <w:lvlText w:val="%2."/>
      <w:lvlJc w:val="left"/>
      <w:pPr>
        <w:tabs>
          <w:tab w:val="num" w:pos="1080"/>
        </w:tabs>
        <w:ind w:left="1080" w:hanging="360"/>
      </w:pPr>
    </w:lvl>
    <w:lvl w:ilvl="2" w:tplc="A9721312" w:tentative="1">
      <w:start w:val="1"/>
      <w:numFmt w:val="decimal"/>
      <w:lvlText w:val="%3."/>
      <w:lvlJc w:val="left"/>
      <w:pPr>
        <w:tabs>
          <w:tab w:val="num" w:pos="1800"/>
        </w:tabs>
        <w:ind w:left="1800" w:hanging="360"/>
      </w:pPr>
    </w:lvl>
    <w:lvl w:ilvl="3" w:tplc="EEB893EC" w:tentative="1">
      <w:start w:val="1"/>
      <w:numFmt w:val="decimal"/>
      <w:lvlText w:val="%4."/>
      <w:lvlJc w:val="left"/>
      <w:pPr>
        <w:tabs>
          <w:tab w:val="num" w:pos="2520"/>
        </w:tabs>
        <w:ind w:left="2520" w:hanging="360"/>
      </w:pPr>
    </w:lvl>
    <w:lvl w:ilvl="4" w:tplc="6972B19C" w:tentative="1">
      <w:start w:val="1"/>
      <w:numFmt w:val="decimal"/>
      <w:lvlText w:val="%5."/>
      <w:lvlJc w:val="left"/>
      <w:pPr>
        <w:tabs>
          <w:tab w:val="num" w:pos="3240"/>
        </w:tabs>
        <w:ind w:left="3240" w:hanging="360"/>
      </w:pPr>
    </w:lvl>
    <w:lvl w:ilvl="5" w:tplc="31029D1C" w:tentative="1">
      <w:start w:val="1"/>
      <w:numFmt w:val="decimal"/>
      <w:lvlText w:val="%6."/>
      <w:lvlJc w:val="left"/>
      <w:pPr>
        <w:tabs>
          <w:tab w:val="num" w:pos="3960"/>
        </w:tabs>
        <w:ind w:left="3960" w:hanging="360"/>
      </w:pPr>
    </w:lvl>
    <w:lvl w:ilvl="6" w:tplc="B8F89E2C" w:tentative="1">
      <w:start w:val="1"/>
      <w:numFmt w:val="decimal"/>
      <w:lvlText w:val="%7."/>
      <w:lvlJc w:val="left"/>
      <w:pPr>
        <w:tabs>
          <w:tab w:val="num" w:pos="4680"/>
        </w:tabs>
        <w:ind w:left="4680" w:hanging="360"/>
      </w:pPr>
    </w:lvl>
    <w:lvl w:ilvl="7" w:tplc="760AFA52" w:tentative="1">
      <w:start w:val="1"/>
      <w:numFmt w:val="decimal"/>
      <w:lvlText w:val="%8."/>
      <w:lvlJc w:val="left"/>
      <w:pPr>
        <w:tabs>
          <w:tab w:val="num" w:pos="5400"/>
        </w:tabs>
        <w:ind w:left="5400" w:hanging="360"/>
      </w:pPr>
    </w:lvl>
    <w:lvl w:ilvl="8" w:tplc="AE26607C" w:tentative="1">
      <w:start w:val="1"/>
      <w:numFmt w:val="decimal"/>
      <w:lvlText w:val="%9."/>
      <w:lvlJc w:val="left"/>
      <w:pPr>
        <w:tabs>
          <w:tab w:val="num" w:pos="6120"/>
        </w:tabs>
        <w:ind w:left="6120" w:hanging="360"/>
      </w:pPr>
    </w:lvl>
  </w:abstractNum>
  <w:abstractNum w:abstractNumId="24">
    <w:nsid w:val="43C10201"/>
    <w:multiLevelType w:val="hybridMultilevel"/>
    <w:tmpl w:val="1A00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B2472B"/>
    <w:multiLevelType w:val="hybridMultilevel"/>
    <w:tmpl w:val="79B0C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1E58DD"/>
    <w:multiLevelType w:val="hybridMultilevel"/>
    <w:tmpl w:val="538A48F6"/>
    <w:lvl w:ilvl="0" w:tplc="73E20B84">
      <w:start w:val="1"/>
      <w:numFmt w:val="decimal"/>
      <w:pStyle w:val="FEMAApndx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7E2ED9"/>
    <w:multiLevelType w:val="hybridMultilevel"/>
    <w:tmpl w:val="9D148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A1F520E"/>
    <w:multiLevelType w:val="hybridMultilevel"/>
    <w:tmpl w:val="EB36FB70"/>
    <w:lvl w:ilvl="0" w:tplc="E9725C9E">
      <w:start w:val="1"/>
      <w:numFmt w:val="bullet"/>
      <w:pStyle w:val="FEMAInstructorNotesB1"/>
      <w:lvlText w:val=""/>
      <w:lvlJc w:val="left"/>
      <w:pPr>
        <w:ind w:left="720" w:hanging="360"/>
      </w:pPr>
      <w:rPr>
        <w:rFonts w:ascii="Symbol" w:hAnsi="Symbol" w:hint="default"/>
        <w:position w:val="0"/>
        <w:sz w:val="24"/>
      </w:rPr>
    </w:lvl>
    <w:lvl w:ilvl="1" w:tplc="D3804C38">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0672BD"/>
    <w:multiLevelType w:val="hybridMultilevel"/>
    <w:tmpl w:val="2FEA9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E00663D"/>
    <w:multiLevelType w:val="hybridMultilevel"/>
    <w:tmpl w:val="6DD03330"/>
    <w:lvl w:ilvl="0" w:tplc="6E0E9310">
      <w:start w:val="1"/>
      <w:numFmt w:val="bullet"/>
      <w:pStyle w:val="FEMAB1"/>
      <w:lvlText w:val=""/>
      <w:lvlJc w:val="left"/>
      <w:pPr>
        <w:ind w:left="360" w:hanging="360"/>
      </w:pPr>
      <w:rPr>
        <w:rFonts w:ascii="Symbol" w:hAnsi="Symbol" w:hint="default"/>
        <w:position w:val="2"/>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5A7AA7"/>
    <w:multiLevelType w:val="hybridMultilevel"/>
    <w:tmpl w:val="48C64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9F229E9"/>
    <w:multiLevelType w:val="hybridMultilevel"/>
    <w:tmpl w:val="3676D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B003760"/>
    <w:multiLevelType w:val="hybridMultilevel"/>
    <w:tmpl w:val="5170C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C6402EB"/>
    <w:multiLevelType w:val="hybridMultilevel"/>
    <w:tmpl w:val="EAC886EC"/>
    <w:lvl w:ilvl="0" w:tplc="A22E3394">
      <w:start w:val="1"/>
      <w:numFmt w:val="bullet"/>
      <w:pStyle w:val="AATDash"/>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B73143"/>
    <w:multiLevelType w:val="hybridMultilevel"/>
    <w:tmpl w:val="5C1AAF84"/>
    <w:lvl w:ilvl="0" w:tplc="EA7EAC4E">
      <w:start w:val="1"/>
      <w:numFmt w:val="bullet"/>
      <w:pStyle w:val="FEMAInstructorNotesB2"/>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738B5A86"/>
    <w:multiLevelType w:val="hybridMultilevel"/>
    <w:tmpl w:val="246A5422"/>
    <w:lvl w:ilvl="0" w:tplc="2884ABC2">
      <w:start w:val="1"/>
      <w:numFmt w:val="decimal"/>
      <w:lvlText w:val="%1."/>
      <w:lvlJc w:val="left"/>
      <w:pPr>
        <w:tabs>
          <w:tab w:val="num" w:pos="720"/>
        </w:tabs>
        <w:ind w:left="720" w:hanging="360"/>
      </w:pPr>
    </w:lvl>
    <w:lvl w:ilvl="1" w:tplc="B07AA3B4" w:tentative="1">
      <w:start w:val="1"/>
      <w:numFmt w:val="decimal"/>
      <w:lvlText w:val="%2."/>
      <w:lvlJc w:val="left"/>
      <w:pPr>
        <w:tabs>
          <w:tab w:val="num" w:pos="1440"/>
        </w:tabs>
        <w:ind w:left="1440" w:hanging="360"/>
      </w:pPr>
    </w:lvl>
    <w:lvl w:ilvl="2" w:tplc="9880023C" w:tentative="1">
      <w:start w:val="1"/>
      <w:numFmt w:val="decimal"/>
      <w:lvlText w:val="%3."/>
      <w:lvlJc w:val="left"/>
      <w:pPr>
        <w:tabs>
          <w:tab w:val="num" w:pos="2160"/>
        </w:tabs>
        <w:ind w:left="2160" w:hanging="360"/>
      </w:pPr>
    </w:lvl>
    <w:lvl w:ilvl="3" w:tplc="12C42D88" w:tentative="1">
      <w:start w:val="1"/>
      <w:numFmt w:val="decimal"/>
      <w:lvlText w:val="%4."/>
      <w:lvlJc w:val="left"/>
      <w:pPr>
        <w:tabs>
          <w:tab w:val="num" w:pos="2880"/>
        </w:tabs>
        <w:ind w:left="2880" w:hanging="360"/>
      </w:pPr>
    </w:lvl>
    <w:lvl w:ilvl="4" w:tplc="09207BC6" w:tentative="1">
      <w:start w:val="1"/>
      <w:numFmt w:val="decimal"/>
      <w:lvlText w:val="%5."/>
      <w:lvlJc w:val="left"/>
      <w:pPr>
        <w:tabs>
          <w:tab w:val="num" w:pos="3600"/>
        </w:tabs>
        <w:ind w:left="3600" w:hanging="360"/>
      </w:pPr>
    </w:lvl>
    <w:lvl w:ilvl="5" w:tplc="D3D4F1DA" w:tentative="1">
      <w:start w:val="1"/>
      <w:numFmt w:val="decimal"/>
      <w:lvlText w:val="%6."/>
      <w:lvlJc w:val="left"/>
      <w:pPr>
        <w:tabs>
          <w:tab w:val="num" w:pos="4320"/>
        </w:tabs>
        <w:ind w:left="4320" w:hanging="360"/>
      </w:pPr>
    </w:lvl>
    <w:lvl w:ilvl="6" w:tplc="FDE49698" w:tentative="1">
      <w:start w:val="1"/>
      <w:numFmt w:val="decimal"/>
      <w:lvlText w:val="%7."/>
      <w:lvlJc w:val="left"/>
      <w:pPr>
        <w:tabs>
          <w:tab w:val="num" w:pos="5040"/>
        </w:tabs>
        <w:ind w:left="5040" w:hanging="360"/>
      </w:pPr>
    </w:lvl>
    <w:lvl w:ilvl="7" w:tplc="E2768CF4" w:tentative="1">
      <w:start w:val="1"/>
      <w:numFmt w:val="decimal"/>
      <w:lvlText w:val="%8."/>
      <w:lvlJc w:val="left"/>
      <w:pPr>
        <w:tabs>
          <w:tab w:val="num" w:pos="5760"/>
        </w:tabs>
        <w:ind w:left="5760" w:hanging="360"/>
      </w:pPr>
    </w:lvl>
    <w:lvl w:ilvl="8" w:tplc="F57C3698" w:tentative="1">
      <w:start w:val="1"/>
      <w:numFmt w:val="decimal"/>
      <w:lvlText w:val="%9."/>
      <w:lvlJc w:val="left"/>
      <w:pPr>
        <w:tabs>
          <w:tab w:val="num" w:pos="6480"/>
        </w:tabs>
        <w:ind w:left="6480" w:hanging="360"/>
      </w:pPr>
    </w:lvl>
  </w:abstractNum>
  <w:abstractNum w:abstractNumId="37">
    <w:nsid w:val="74484ACC"/>
    <w:multiLevelType w:val="hybridMultilevel"/>
    <w:tmpl w:val="D648203A"/>
    <w:lvl w:ilvl="0" w:tplc="A4E2E880">
      <w:start w:val="1"/>
      <w:numFmt w:val="decimal"/>
      <w:pStyle w:val="FEMATableList123"/>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8">
    <w:nsid w:val="7EC766DC"/>
    <w:multiLevelType w:val="hybridMultilevel"/>
    <w:tmpl w:val="6B04FD1C"/>
    <w:lvl w:ilvl="0" w:tplc="D9EAA4BE">
      <w:start w:val="1"/>
      <w:numFmt w:val="bullet"/>
      <w:pStyle w:val="FEMAB2"/>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11"/>
  </w:num>
  <w:num w:numId="4">
    <w:abstractNumId w:val="26"/>
  </w:num>
  <w:num w:numId="5">
    <w:abstractNumId w:val="30"/>
  </w:num>
  <w:num w:numId="6">
    <w:abstractNumId w:val="3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17"/>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7"/>
  </w:num>
  <w:num w:numId="13">
    <w:abstractNumId w:val="1"/>
  </w:num>
  <w:num w:numId="14">
    <w:abstractNumId w:val="34"/>
  </w:num>
  <w:num w:numId="15">
    <w:abstractNumId w:val="20"/>
  </w:num>
  <w:num w:numId="16">
    <w:abstractNumId w:val="5"/>
  </w:num>
  <w:num w:numId="17">
    <w:abstractNumId w:val="4"/>
  </w:num>
  <w:num w:numId="18">
    <w:abstractNumId w:val="13"/>
  </w:num>
  <w:num w:numId="19">
    <w:abstractNumId w:val="22"/>
  </w:num>
  <w:num w:numId="20">
    <w:abstractNumId w:val="31"/>
  </w:num>
  <w:num w:numId="21">
    <w:abstractNumId w:val="27"/>
  </w:num>
  <w:num w:numId="22">
    <w:abstractNumId w:val="25"/>
  </w:num>
  <w:num w:numId="23">
    <w:abstractNumId w:val="36"/>
  </w:num>
  <w:num w:numId="24">
    <w:abstractNumId w:val="16"/>
  </w:num>
  <w:num w:numId="25">
    <w:abstractNumId w:val="23"/>
  </w:num>
  <w:num w:numId="26">
    <w:abstractNumId w:val="14"/>
  </w:num>
  <w:num w:numId="27">
    <w:abstractNumId w:val="21"/>
  </w:num>
  <w:num w:numId="28">
    <w:abstractNumId w:val="2"/>
  </w:num>
  <w:num w:numId="29">
    <w:abstractNumId w:val="32"/>
  </w:num>
  <w:num w:numId="30">
    <w:abstractNumId w:val="24"/>
  </w:num>
  <w:num w:numId="31">
    <w:abstractNumId w:val="8"/>
  </w:num>
  <w:num w:numId="32">
    <w:abstractNumId w:val="9"/>
  </w:num>
  <w:num w:numId="33">
    <w:abstractNumId w:val="18"/>
  </w:num>
  <w:num w:numId="34">
    <w:abstractNumId w:val="3"/>
  </w:num>
  <w:num w:numId="35">
    <w:abstractNumId w:val="12"/>
  </w:num>
  <w:num w:numId="36">
    <w:abstractNumId w:val="19"/>
  </w:num>
  <w:num w:numId="37">
    <w:abstractNumId w:val="6"/>
  </w:num>
  <w:num w:numId="38">
    <w:abstractNumId w:val="29"/>
  </w:num>
  <w:num w:numId="39">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C4C"/>
    <w:rsid w:val="000000AE"/>
    <w:rsid w:val="0000112A"/>
    <w:rsid w:val="00002A86"/>
    <w:rsid w:val="000058D5"/>
    <w:rsid w:val="00005A62"/>
    <w:rsid w:val="00012D43"/>
    <w:rsid w:val="0001318D"/>
    <w:rsid w:val="00015F95"/>
    <w:rsid w:val="00021E61"/>
    <w:rsid w:val="00022D32"/>
    <w:rsid w:val="00023230"/>
    <w:rsid w:val="00026CA6"/>
    <w:rsid w:val="00031774"/>
    <w:rsid w:val="00033BFB"/>
    <w:rsid w:val="00034F7B"/>
    <w:rsid w:val="00036C04"/>
    <w:rsid w:val="000371F2"/>
    <w:rsid w:val="00037387"/>
    <w:rsid w:val="00037A3B"/>
    <w:rsid w:val="000406C8"/>
    <w:rsid w:val="00041B99"/>
    <w:rsid w:val="00041BBB"/>
    <w:rsid w:val="000508FD"/>
    <w:rsid w:val="000539F0"/>
    <w:rsid w:val="0005429F"/>
    <w:rsid w:val="0005456C"/>
    <w:rsid w:val="00055E43"/>
    <w:rsid w:val="00057542"/>
    <w:rsid w:val="00061CC7"/>
    <w:rsid w:val="000651E6"/>
    <w:rsid w:val="000660D9"/>
    <w:rsid w:val="0007271A"/>
    <w:rsid w:val="00075444"/>
    <w:rsid w:val="00077549"/>
    <w:rsid w:val="000903C8"/>
    <w:rsid w:val="000923CD"/>
    <w:rsid w:val="00093855"/>
    <w:rsid w:val="00095F5B"/>
    <w:rsid w:val="000A2365"/>
    <w:rsid w:val="000A6163"/>
    <w:rsid w:val="000A6999"/>
    <w:rsid w:val="000B3394"/>
    <w:rsid w:val="000B498C"/>
    <w:rsid w:val="000C0101"/>
    <w:rsid w:val="000C6BF6"/>
    <w:rsid w:val="000C7FBE"/>
    <w:rsid w:val="000C7FDD"/>
    <w:rsid w:val="000D1067"/>
    <w:rsid w:val="000D1A77"/>
    <w:rsid w:val="000D254F"/>
    <w:rsid w:val="000D64E0"/>
    <w:rsid w:val="000D7B78"/>
    <w:rsid w:val="000E0043"/>
    <w:rsid w:val="000E2ECC"/>
    <w:rsid w:val="000E5507"/>
    <w:rsid w:val="000E5E4E"/>
    <w:rsid w:val="000F2FB3"/>
    <w:rsid w:val="000F3DA9"/>
    <w:rsid w:val="000F478C"/>
    <w:rsid w:val="000F6A6F"/>
    <w:rsid w:val="000F6EA5"/>
    <w:rsid w:val="001070C6"/>
    <w:rsid w:val="0010740B"/>
    <w:rsid w:val="0010760F"/>
    <w:rsid w:val="00107915"/>
    <w:rsid w:val="00107B9C"/>
    <w:rsid w:val="00110787"/>
    <w:rsid w:val="001131B4"/>
    <w:rsid w:val="0011324B"/>
    <w:rsid w:val="00114F81"/>
    <w:rsid w:val="00120A94"/>
    <w:rsid w:val="00121607"/>
    <w:rsid w:val="00121F7B"/>
    <w:rsid w:val="00124471"/>
    <w:rsid w:val="0012464F"/>
    <w:rsid w:val="001278CF"/>
    <w:rsid w:val="0013158E"/>
    <w:rsid w:val="001327E2"/>
    <w:rsid w:val="00133EA4"/>
    <w:rsid w:val="00134D7E"/>
    <w:rsid w:val="00136128"/>
    <w:rsid w:val="001372B1"/>
    <w:rsid w:val="00144BF4"/>
    <w:rsid w:val="001461B6"/>
    <w:rsid w:val="00146D17"/>
    <w:rsid w:val="00147997"/>
    <w:rsid w:val="001519F3"/>
    <w:rsid w:val="00153333"/>
    <w:rsid w:val="0015560D"/>
    <w:rsid w:val="00156CF5"/>
    <w:rsid w:val="00157D4A"/>
    <w:rsid w:val="00157FB9"/>
    <w:rsid w:val="001619FF"/>
    <w:rsid w:val="00163B8C"/>
    <w:rsid w:val="00164DD4"/>
    <w:rsid w:val="00165558"/>
    <w:rsid w:val="00165570"/>
    <w:rsid w:val="0017002E"/>
    <w:rsid w:val="0017543A"/>
    <w:rsid w:val="00177DBC"/>
    <w:rsid w:val="00181FC1"/>
    <w:rsid w:val="00191405"/>
    <w:rsid w:val="001919A5"/>
    <w:rsid w:val="001921A5"/>
    <w:rsid w:val="00195D71"/>
    <w:rsid w:val="001A102E"/>
    <w:rsid w:val="001A2E49"/>
    <w:rsid w:val="001A3218"/>
    <w:rsid w:val="001A366C"/>
    <w:rsid w:val="001A7109"/>
    <w:rsid w:val="001B063D"/>
    <w:rsid w:val="001C3008"/>
    <w:rsid w:val="001C4A8E"/>
    <w:rsid w:val="001C56AD"/>
    <w:rsid w:val="001C572A"/>
    <w:rsid w:val="001C77CF"/>
    <w:rsid w:val="001C78E3"/>
    <w:rsid w:val="001C7EC8"/>
    <w:rsid w:val="001D257F"/>
    <w:rsid w:val="001D4040"/>
    <w:rsid w:val="001D6F62"/>
    <w:rsid w:val="001E2173"/>
    <w:rsid w:val="001E45E2"/>
    <w:rsid w:val="001E48F5"/>
    <w:rsid w:val="001E551F"/>
    <w:rsid w:val="001E567F"/>
    <w:rsid w:val="001E58C4"/>
    <w:rsid w:val="001F29E1"/>
    <w:rsid w:val="001F6E79"/>
    <w:rsid w:val="001F7722"/>
    <w:rsid w:val="002019B2"/>
    <w:rsid w:val="00210C57"/>
    <w:rsid w:val="00212A39"/>
    <w:rsid w:val="002134C8"/>
    <w:rsid w:val="00214B52"/>
    <w:rsid w:val="002173DD"/>
    <w:rsid w:val="00217535"/>
    <w:rsid w:val="0022132B"/>
    <w:rsid w:val="0022237A"/>
    <w:rsid w:val="0022322C"/>
    <w:rsid w:val="00224174"/>
    <w:rsid w:val="002328B9"/>
    <w:rsid w:val="00235558"/>
    <w:rsid w:val="002366FB"/>
    <w:rsid w:val="00241350"/>
    <w:rsid w:val="002426DB"/>
    <w:rsid w:val="00245A06"/>
    <w:rsid w:val="00250702"/>
    <w:rsid w:val="00250E7D"/>
    <w:rsid w:val="00252A38"/>
    <w:rsid w:val="002537A9"/>
    <w:rsid w:val="00260F14"/>
    <w:rsid w:val="00265774"/>
    <w:rsid w:val="002658E0"/>
    <w:rsid w:val="00267FE0"/>
    <w:rsid w:val="00273A68"/>
    <w:rsid w:val="00276CB4"/>
    <w:rsid w:val="002775DD"/>
    <w:rsid w:val="00280A87"/>
    <w:rsid w:val="00282A57"/>
    <w:rsid w:val="0028577E"/>
    <w:rsid w:val="0029115D"/>
    <w:rsid w:val="002926AD"/>
    <w:rsid w:val="00297394"/>
    <w:rsid w:val="002977B1"/>
    <w:rsid w:val="002A2B43"/>
    <w:rsid w:val="002A3569"/>
    <w:rsid w:val="002B0FD4"/>
    <w:rsid w:val="002B7A80"/>
    <w:rsid w:val="002C00E2"/>
    <w:rsid w:val="002C49C9"/>
    <w:rsid w:val="002C5BB5"/>
    <w:rsid w:val="002C6461"/>
    <w:rsid w:val="002D391B"/>
    <w:rsid w:val="002D50E6"/>
    <w:rsid w:val="002D52C3"/>
    <w:rsid w:val="002D5D52"/>
    <w:rsid w:val="002D60AD"/>
    <w:rsid w:val="002D72B0"/>
    <w:rsid w:val="002E16A6"/>
    <w:rsid w:val="002E4CF0"/>
    <w:rsid w:val="002E4DA3"/>
    <w:rsid w:val="002E51FA"/>
    <w:rsid w:val="002E6524"/>
    <w:rsid w:val="002E6815"/>
    <w:rsid w:val="002E6A35"/>
    <w:rsid w:val="002E733D"/>
    <w:rsid w:val="002F1706"/>
    <w:rsid w:val="002F1C6F"/>
    <w:rsid w:val="002F3DD9"/>
    <w:rsid w:val="002F4152"/>
    <w:rsid w:val="002F7173"/>
    <w:rsid w:val="0030060E"/>
    <w:rsid w:val="00300AD7"/>
    <w:rsid w:val="00301DE4"/>
    <w:rsid w:val="00307652"/>
    <w:rsid w:val="003148F4"/>
    <w:rsid w:val="003161C1"/>
    <w:rsid w:val="00316FA3"/>
    <w:rsid w:val="0032128F"/>
    <w:rsid w:val="00322DAB"/>
    <w:rsid w:val="003244AD"/>
    <w:rsid w:val="003250D4"/>
    <w:rsid w:val="0032530E"/>
    <w:rsid w:val="00330A60"/>
    <w:rsid w:val="00330F21"/>
    <w:rsid w:val="003365FA"/>
    <w:rsid w:val="003373BF"/>
    <w:rsid w:val="00343B7C"/>
    <w:rsid w:val="003448DC"/>
    <w:rsid w:val="00352BC1"/>
    <w:rsid w:val="00353821"/>
    <w:rsid w:val="0035390A"/>
    <w:rsid w:val="003552D3"/>
    <w:rsid w:val="00360E9D"/>
    <w:rsid w:val="00361E85"/>
    <w:rsid w:val="00363079"/>
    <w:rsid w:val="003672ED"/>
    <w:rsid w:val="00367D3D"/>
    <w:rsid w:val="00373326"/>
    <w:rsid w:val="003774C9"/>
    <w:rsid w:val="0038238C"/>
    <w:rsid w:val="00385AEE"/>
    <w:rsid w:val="00390197"/>
    <w:rsid w:val="003A19B0"/>
    <w:rsid w:val="003A6437"/>
    <w:rsid w:val="003B6131"/>
    <w:rsid w:val="003C17C7"/>
    <w:rsid w:val="003C2EC1"/>
    <w:rsid w:val="003C3610"/>
    <w:rsid w:val="003C3E9E"/>
    <w:rsid w:val="003D3758"/>
    <w:rsid w:val="003D55F2"/>
    <w:rsid w:val="003D597F"/>
    <w:rsid w:val="003D73D5"/>
    <w:rsid w:val="003E1F3F"/>
    <w:rsid w:val="003E4D3D"/>
    <w:rsid w:val="003E4FA9"/>
    <w:rsid w:val="003E5FE4"/>
    <w:rsid w:val="003E689C"/>
    <w:rsid w:val="003F291E"/>
    <w:rsid w:val="0040169A"/>
    <w:rsid w:val="004043C4"/>
    <w:rsid w:val="004075D1"/>
    <w:rsid w:val="00411117"/>
    <w:rsid w:val="0041190F"/>
    <w:rsid w:val="0041325A"/>
    <w:rsid w:val="00413B13"/>
    <w:rsid w:val="00413FB4"/>
    <w:rsid w:val="004156D8"/>
    <w:rsid w:val="00416D71"/>
    <w:rsid w:val="004176E6"/>
    <w:rsid w:val="004262D1"/>
    <w:rsid w:val="004278B2"/>
    <w:rsid w:val="00434F62"/>
    <w:rsid w:val="00436403"/>
    <w:rsid w:val="00436413"/>
    <w:rsid w:val="00437739"/>
    <w:rsid w:val="00441640"/>
    <w:rsid w:val="00441C53"/>
    <w:rsid w:val="004436D8"/>
    <w:rsid w:val="00443BEC"/>
    <w:rsid w:val="00445A69"/>
    <w:rsid w:val="0045127C"/>
    <w:rsid w:val="0045420E"/>
    <w:rsid w:val="00455C86"/>
    <w:rsid w:val="0045737B"/>
    <w:rsid w:val="00460468"/>
    <w:rsid w:val="0046239D"/>
    <w:rsid w:val="00463339"/>
    <w:rsid w:val="00463B93"/>
    <w:rsid w:val="00465A20"/>
    <w:rsid w:val="00472CD2"/>
    <w:rsid w:val="0047358D"/>
    <w:rsid w:val="00474928"/>
    <w:rsid w:val="00475D16"/>
    <w:rsid w:val="0047601F"/>
    <w:rsid w:val="004763A5"/>
    <w:rsid w:val="0048044E"/>
    <w:rsid w:val="00480990"/>
    <w:rsid w:val="00484B91"/>
    <w:rsid w:val="00484D8C"/>
    <w:rsid w:val="00487039"/>
    <w:rsid w:val="00487072"/>
    <w:rsid w:val="004960C5"/>
    <w:rsid w:val="004A666F"/>
    <w:rsid w:val="004A6FBA"/>
    <w:rsid w:val="004B0AD9"/>
    <w:rsid w:val="004C2BCA"/>
    <w:rsid w:val="004C36EE"/>
    <w:rsid w:val="004C747D"/>
    <w:rsid w:val="004C7A13"/>
    <w:rsid w:val="004D0024"/>
    <w:rsid w:val="004D5A0F"/>
    <w:rsid w:val="004D7136"/>
    <w:rsid w:val="004E0775"/>
    <w:rsid w:val="004E0A1F"/>
    <w:rsid w:val="004E36CE"/>
    <w:rsid w:val="004E4354"/>
    <w:rsid w:val="004E5FA6"/>
    <w:rsid w:val="004F069B"/>
    <w:rsid w:val="004F129E"/>
    <w:rsid w:val="004F326D"/>
    <w:rsid w:val="004F3C4C"/>
    <w:rsid w:val="004F71B4"/>
    <w:rsid w:val="00503A30"/>
    <w:rsid w:val="0050590E"/>
    <w:rsid w:val="005070CC"/>
    <w:rsid w:val="00507C93"/>
    <w:rsid w:val="00510385"/>
    <w:rsid w:val="0052183A"/>
    <w:rsid w:val="00524DAE"/>
    <w:rsid w:val="00525EB6"/>
    <w:rsid w:val="00526132"/>
    <w:rsid w:val="00526668"/>
    <w:rsid w:val="00527CD4"/>
    <w:rsid w:val="00527E92"/>
    <w:rsid w:val="00534C1E"/>
    <w:rsid w:val="00534FFD"/>
    <w:rsid w:val="0053540C"/>
    <w:rsid w:val="00540450"/>
    <w:rsid w:val="005411FC"/>
    <w:rsid w:val="005416D6"/>
    <w:rsid w:val="00542195"/>
    <w:rsid w:val="0054235A"/>
    <w:rsid w:val="005427E5"/>
    <w:rsid w:val="005429AA"/>
    <w:rsid w:val="0054387C"/>
    <w:rsid w:val="005438C3"/>
    <w:rsid w:val="00544A89"/>
    <w:rsid w:val="005464D1"/>
    <w:rsid w:val="00550452"/>
    <w:rsid w:val="0055305E"/>
    <w:rsid w:val="00554FFF"/>
    <w:rsid w:val="00556700"/>
    <w:rsid w:val="00557478"/>
    <w:rsid w:val="00564C2E"/>
    <w:rsid w:val="005658A5"/>
    <w:rsid w:val="00565C87"/>
    <w:rsid w:val="005741A4"/>
    <w:rsid w:val="0057442A"/>
    <w:rsid w:val="00576929"/>
    <w:rsid w:val="00577E5D"/>
    <w:rsid w:val="00580118"/>
    <w:rsid w:val="00580BB5"/>
    <w:rsid w:val="00584CA4"/>
    <w:rsid w:val="00587801"/>
    <w:rsid w:val="005912B5"/>
    <w:rsid w:val="0059621B"/>
    <w:rsid w:val="00597B91"/>
    <w:rsid w:val="005A0458"/>
    <w:rsid w:val="005A1EF4"/>
    <w:rsid w:val="005A2175"/>
    <w:rsid w:val="005A21E2"/>
    <w:rsid w:val="005A68CD"/>
    <w:rsid w:val="005A6A07"/>
    <w:rsid w:val="005A76AB"/>
    <w:rsid w:val="005B7022"/>
    <w:rsid w:val="005C4BAF"/>
    <w:rsid w:val="005C527E"/>
    <w:rsid w:val="005C53E0"/>
    <w:rsid w:val="005D63B5"/>
    <w:rsid w:val="005D7A5F"/>
    <w:rsid w:val="005E2B38"/>
    <w:rsid w:val="005E3CA5"/>
    <w:rsid w:val="005E74C2"/>
    <w:rsid w:val="005E7A01"/>
    <w:rsid w:val="005E7AEA"/>
    <w:rsid w:val="005F1C95"/>
    <w:rsid w:val="005F4DA6"/>
    <w:rsid w:val="00602C4E"/>
    <w:rsid w:val="006055D4"/>
    <w:rsid w:val="006064B4"/>
    <w:rsid w:val="006151F1"/>
    <w:rsid w:val="00615CA9"/>
    <w:rsid w:val="00617D17"/>
    <w:rsid w:val="0062348C"/>
    <w:rsid w:val="006241AC"/>
    <w:rsid w:val="006268FD"/>
    <w:rsid w:val="006312AE"/>
    <w:rsid w:val="00631B37"/>
    <w:rsid w:val="00632D9C"/>
    <w:rsid w:val="00632E8D"/>
    <w:rsid w:val="00634476"/>
    <w:rsid w:val="00634D9A"/>
    <w:rsid w:val="00636EAB"/>
    <w:rsid w:val="00636F8B"/>
    <w:rsid w:val="00641895"/>
    <w:rsid w:val="00644365"/>
    <w:rsid w:val="00646076"/>
    <w:rsid w:val="0065032A"/>
    <w:rsid w:val="00651CF0"/>
    <w:rsid w:val="0065510B"/>
    <w:rsid w:val="00656CA3"/>
    <w:rsid w:val="006606A6"/>
    <w:rsid w:val="006645E5"/>
    <w:rsid w:val="00665874"/>
    <w:rsid w:val="006661E1"/>
    <w:rsid w:val="00673678"/>
    <w:rsid w:val="00674A73"/>
    <w:rsid w:val="00677035"/>
    <w:rsid w:val="00677E4A"/>
    <w:rsid w:val="0068335B"/>
    <w:rsid w:val="0068385F"/>
    <w:rsid w:val="00685DBC"/>
    <w:rsid w:val="00687B2B"/>
    <w:rsid w:val="0069148D"/>
    <w:rsid w:val="006944C6"/>
    <w:rsid w:val="006A15AC"/>
    <w:rsid w:val="006A41F7"/>
    <w:rsid w:val="006A4D6B"/>
    <w:rsid w:val="006A59BD"/>
    <w:rsid w:val="006B01C5"/>
    <w:rsid w:val="006B5444"/>
    <w:rsid w:val="006C18B8"/>
    <w:rsid w:val="006C231E"/>
    <w:rsid w:val="006C2AA4"/>
    <w:rsid w:val="006C469B"/>
    <w:rsid w:val="006C5001"/>
    <w:rsid w:val="006C56E7"/>
    <w:rsid w:val="006D0149"/>
    <w:rsid w:val="006D17A9"/>
    <w:rsid w:val="006D35F4"/>
    <w:rsid w:val="006E02FA"/>
    <w:rsid w:val="006E4DDF"/>
    <w:rsid w:val="007022D1"/>
    <w:rsid w:val="00702A57"/>
    <w:rsid w:val="00703499"/>
    <w:rsid w:val="00703CA6"/>
    <w:rsid w:val="00704669"/>
    <w:rsid w:val="00707E5A"/>
    <w:rsid w:val="00710D84"/>
    <w:rsid w:val="007133A5"/>
    <w:rsid w:val="00716375"/>
    <w:rsid w:val="007176AA"/>
    <w:rsid w:val="00717C3F"/>
    <w:rsid w:val="0072532F"/>
    <w:rsid w:val="007277B5"/>
    <w:rsid w:val="007308E2"/>
    <w:rsid w:val="00733126"/>
    <w:rsid w:val="00733D22"/>
    <w:rsid w:val="00734F63"/>
    <w:rsid w:val="00736844"/>
    <w:rsid w:val="00736F85"/>
    <w:rsid w:val="00737CEB"/>
    <w:rsid w:val="00737F47"/>
    <w:rsid w:val="0074569C"/>
    <w:rsid w:val="00755175"/>
    <w:rsid w:val="00756886"/>
    <w:rsid w:val="007569C0"/>
    <w:rsid w:val="00760380"/>
    <w:rsid w:val="00762E78"/>
    <w:rsid w:val="0076318E"/>
    <w:rsid w:val="00764E58"/>
    <w:rsid w:val="00765496"/>
    <w:rsid w:val="00772E00"/>
    <w:rsid w:val="00776180"/>
    <w:rsid w:val="00780A01"/>
    <w:rsid w:val="0078138C"/>
    <w:rsid w:val="007823CD"/>
    <w:rsid w:val="007837B3"/>
    <w:rsid w:val="00783C2D"/>
    <w:rsid w:val="00783F01"/>
    <w:rsid w:val="00784374"/>
    <w:rsid w:val="00786FD5"/>
    <w:rsid w:val="007873E7"/>
    <w:rsid w:val="00790B9F"/>
    <w:rsid w:val="00792477"/>
    <w:rsid w:val="007927F1"/>
    <w:rsid w:val="00795AE7"/>
    <w:rsid w:val="0079639C"/>
    <w:rsid w:val="007A16B0"/>
    <w:rsid w:val="007B0B26"/>
    <w:rsid w:val="007B14E2"/>
    <w:rsid w:val="007B1744"/>
    <w:rsid w:val="007B22B5"/>
    <w:rsid w:val="007B27CE"/>
    <w:rsid w:val="007B75A3"/>
    <w:rsid w:val="007C5278"/>
    <w:rsid w:val="007C63AE"/>
    <w:rsid w:val="007C63BC"/>
    <w:rsid w:val="007D25D6"/>
    <w:rsid w:val="007D3F0D"/>
    <w:rsid w:val="007D45DE"/>
    <w:rsid w:val="007D7A3A"/>
    <w:rsid w:val="007D7FD1"/>
    <w:rsid w:val="007E04E4"/>
    <w:rsid w:val="007E5F4D"/>
    <w:rsid w:val="007F2875"/>
    <w:rsid w:val="007F3AD0"/>
    <w:rsid w:val="007F785E"/>
    <w:rsid w:val="00801D01"/>
    <w:rsid w:val="00802825"/>
    <w:rsid w:val="008068B0"/>
    <w:rsid w:val="00807350"/>
    <w:rsid w:val="0080776D"/>
    <w:rsid w:val="00810575"/>
    <w:rsid w:val="00821C06"/>
    <w:rsid w:val="0082601A"/>
    <w:rsid w:val="0082759A"/>
    <w:rsid w:val="00827FAB"/>
    <w:rsid w:val="00830AE4"/>
    <w:rsid w:val="0083270A"/>
    <w:rsid w:val="008338E2"/>
    <w:rsid w:val="00834693"/>
    <w:rsid w:val="00835C11"/>
    <w:rsid w:val="00837878"/>
    <w:rsid w:val="0084778A"/>
    <w:rsid w:val="008543B7"/>
    <w:rsid w:val="00856527"/>
    <w:rsid w:val="0086057A"/>
    <w:rsid w:val="0086145F"/>
    <w:rsid w:val="0086459A"/>
    <w:rsid w:val="00866767"/>
    <w:rsid w:val="00870B9D"/>
    <w:rsid w:val="00874FAA"/>
    <w:rsid w:val="00875586"/>
    <w:rsid w:val="0087586B"/>
    <w:rsid w:val="00875D3F"/>
    <w:rsid w:val="00876DEA"/>
    <w:rsid w:val="00877D62"/>
    <w:rsid w:val="008804BF"/>
    <w:rsid w:val="00884009"/>
    <w:rsid w:val="00890F47"/>
    <w:rsid w:val="008927F3"/>
    <w:rsid w:val="00893C6F"/>
    <w:rsid w:val="0089526F"/>
    <w:rsid w:val="008A1436"/>
    <w:rsid w:val="008A3792"/>
    <w:rsid w:val="008A766C"/>
    <w:rsid w:val="008B00CB"/>
    <w:rsid w:val="008B5AD7"/>
    <w:rsid w:val="008C112F"/>
    <w:rsid w:val="008C1E94"/>
    <w:rsid w:val="008C2914"/>
    <w:rsid w:val="008C51AC"/>
    <w:rsid w:val="008C695D"/>
    <w:rsid w:val="008D1059"/>
    <w:rsid w:val="008D37F7"/>
    <w:rsid w:val="008D4BF4"/>
    <w:rsid w:val="008D531E"/>
    <w:rsid w:val="008E61A6"/>
    <w:rsid w:val="008F0B74"/>
    <w:rsid w:val="008F52A3"/>
    <w:rsid w:val="008F586D"/>
    <w:rsid w:val="009019DA"/>
    <w:rsid w:val="00901D41"/>
    <w:rsid w:val="00907306"/>
    <w:rsid w:val="00907F14"/>
    <w:rsid w:val="00912DE7"/>
    <w:rsid w:val="009154F0"/>
    <w:rsid w:val="00917A9A"/>
    <w:rsid w:val="00921A7A"/>
    <w:rsid w:val="00922B56"/>
    <w:rsid w:val="00924C57"/>
    <w:rsid w:val="009272DB"/>
    <w:rsid w:val="0092789F"/>
    <w:rsid w:val="00930861"/>
    <w:rsid w:val="009322C2"/>
    <w:rsid w:val="00941600"/>
    <w:rsid w:val="00945E56"/>
    <w:rsid w:val="00953859"/>
    <w:rsid w:val="00955E4D"/>
    <w:rsid w:val="009601D0"/>
    <w:rsid w:val="009604CD"/>
    <w:rsid w:val="009616F4"/>
    <w:rsid w:val="00962302"/>
    <w:rsid w:val="00965B2C"/>
    <w:rsid w:val="0096611A"/>
    <w:rsid w:val="00966F65"/>
    <w:rsid w:val="009706ED"/>
    <w:rsid w:val="00974C3A"/>
    <w:rsid w:val="00977432"/>
    <w:rsid w:val="00982905"/>
    <w:rsid w:val="0098361B"/>
    <w:rsid w:val="009864AC"/>
    <w:rsid w:val="00990E13"/>
    <w:rsid w:val="0099378E"/>
    <w:rsid w:val="00994FC1"/>
    <w:rsid w:val="0099514F"/>
    <w:rsid w:val="00995D2A"/>
    <w:rsid w:val="009A1277"/>
    <w:rsid w:val="009B6F7C"/>
    <w:rsid w:val="009C07D8"/>
    <w:rsid w:val="009C1016"/>
    <w:rsid w:val="009C2D3F"/>
    <w:rsid w:val="009C496D"/>
    <w:rsid w:val="009D0291"/>
    <w:rsid w:val="009D0406"/>
    <w:rsid w:val="009D04AF"/>
    <w:rsid w:val="009D34FD"/>
    <w:rsid w:val="009D37B0"/>
    <w:rsid w:val="009E36B3"/>
    <w:rsid w:val="009E60D8"/>
    <w:rsid w:val="009E797F"/>
    <w:rsid w:val="009F36F2"/>
    <w:rsid w:val="009F4A0A"/>
    <w:rsid w:val="009F4D28"/>
    <w:rsid w:val="009F50FB"/>
    <w:rsid w:val="009F5600"/>
    <w:rsid w:val="009F5BD0"/>
    <w:rsid w:val="00A05673"/>
    <w:rsid w:val="00A0644A"/>
    <w:rsid w:val="00A15605"/>
    <w:rsid w:val="00A1770F"/>
    <w:rsid w:val="00A25F1B"/>
    <w:rsid w:val="00A26039"/>
    <w:rsid w:val="00A3289C"/>
    <w:rsid w:val="00A33CED"/>
    <w:rsid w:val="00A33D0E"/>
    <w:rsid w:val="00A35A7E"/>
    <w:rsid w:val="00A35A9D"/>
    <w:rsid w:val="00A4029D"/>
    <w:rsid w:val="00A418A8"/>
    <w:rsid w:val="00A4285A"/>
    <w:rsid w:val="00A43520"/>
    <w:rsid w:val="00A44EF2"/>
    <w:rsid w:val="00A46269"/>
    <w:rsid w:val="00A47283"/>
    <w:rsid w:val="00A51EBF"/>
    <w:rsid w:val="00A526CB"/>
    <w:rsid w:val="00A52C9C"/>
    <w:rsid w:val="00A613AE"/>
    <w:rsid w:val="00A62ADE"/>
    <w:rsid w:val="00A63986"/>
    <w:rsid w:val="00A645B0"/>
    <w:rsid w:val="00A662B2"/>
    <w:rsid w:val="00A707C1"/>
    <w:rsid w:val="00A70B5B"/>
    <w:rsid w:val="00A75204"/>
    <w:rsid w:val="00A76560"/>
    <w:rsid w:val="00A76E70"/>
    <w:rsid w:val="00A76EF4"/>
    <w:rsid w:val="00A815F3"/>
    <w:rsid w:val="00A91C25"/>
    <w:rsid w:val="00A920EC"/>
    <w:rsid w:val="00A9696D"/>
    <w:rsid w:val="00A9708D"/>
    <w:rsid w:val="00A97D1E"/>
    <w:rsid w:val="00AA29FC"/>
    <w:rsid w:val="00AA2B43"/>
    <w:rsid w:val="00AA3998"/>
    <w:rsid w:val="00AA40C7"/>
    <w:rsid w:val="00AA598C"/>
    <w:rsid w:val="00AA6339"/>
    <w:rsid w:val="00AA7998"/>
    <w:rsid w:val="00AB40C4"/>
    <w:rsid w:val="00AB6E39"/>
    <w:rsid w:val="00AB7617"/>
    <w:rsid w:val="00AC1F37"/>
    <w:rsid w:val="00AC4621"/>
    <w:rsid w:val="00AC5A1C"/>
    <w:rsid w:val="00AD0303"/>
    <w:rsid w:val="00AD4C99"/>
    <w:rsid w:val="00AD4DFC"/>
    <w:rsid w:val="00AD6ABD"/>
    <w:rsid w:val="00AD7C1B"/>
    <w:rsid w:val="00AE34EA"/>
    <w:rsid w:val="00AE5C46"/>
    <w:rsid w:val="00AE6C6D"/>
    <w:rsid w:val="00AF2735"/>
    <w:rsid w:val="00AF778A"/>
    <w:rsid w:val="00B02F65"/>
    <w:rsid w:val="00B0555E"/>
    <w:rsid w:val="00B05763"/>
    <w:rsid w:val="00B14B30"/>
    <w:rsid w:val="00B14CF4"/>
    <w:rsid w:val="00B20FE1"/>
    <w:rsid w:val="00B252CE"/>
    <w:rsid w:val="00B3193D"/>
    <w:rsid w:val="00B31A11"/>
    <w:rsid w:val="00B3270F"/>
    <w:rsid w:val="00B33678"/>
    <w:rsid w:val="00B3675E"/>
    <w:rsid w:val="00B426E7"/>
    <w:rsid w:val="00B42CEB"/>
    <w:rsid w:val="00B43891"/>
    <w:rsid w:val="00B44090"/>
    <w:rsid w:val="00B473AE"/>
    <w:rsid w:val="00B473DE"/>
    <w:rsid w:val="00B47D78"/>
    <w:rsid w:val="00B5068F"/>
    <w:rsid w:val="00B50BB2"/>
    <w:rsid w:val="00B51B56"/>
    <w:rsid w:val="00B51EFE"/>
    <w:rsid w:val="00B53D63"/>
    <w:rsid w:val="00B61481"/>
    <w:rsid w:val="00B61A8B"/>
    <w:rsid w:val="00B62EB5"/>
    <w:rsid w:val="00B637B8"/>
    <w:rsid w:val="00B650BE"/>
    <w:rsid w:val="00B6613A"/>
    <w:rsid w:val="00B661D0"/>
    <w:rsid w:val="00B673F6"/>
    <w:rsid w:val="00B70F03"/>
    <w:rsid w:val="00B71CDC"/>
    <w:rsid w:val="00B71DBB"/>
    <w:rsid w:val="00B77C27"/>
    <w:rsid w:val="00B86528"/>
    <w:rsid w:val="00B94738"/>
    <w:rsid w:val="00B96725"/>
    <w:rsid w:val="00B96FBB"/>
    <w:rsid w:val="00B975F8"/>
    <w:rsid w:val="00BA045E"/>
    <w:rsid w:val="00BA1F77"/>
    <w:rsid w:val="00BA3DE4"/>
    <w:rsid w:val="00BA4401"/>
    <w:rsid w:val="00BA499F"/>
    <w:rsid w:val="00BA560B"/>
    <w:rsid w:val="00BB2D6C"/>
    <w:rsid w:val="00BB3F70"/>
    <w:rsid w:val="00BB4969"/>
    <w:rsid w:val="00BB6690"/>
    <w:rsid w:val="00BC11D6"/>
    <w:rsid w:val="00BC30FA"/>
    <w:rsid w:val="00BD2EC3"/>
    <w:rsid w:val="00BD3E6A"/>
    <w:rsid w:val="00BE00E4"/>
    <w:rsid w:val="00BE0403"/>
    <w:rsid w:val="00BE375D"/>
    <w:rsid w:val="00BE57B7"/>
    <w:rsid w:val="00BF46EC"/>
    <w:rsid w:val="00BF4BB0"/>
    <w:rsid w:val="00C0542F"/>
    <w:rsid w:val="00C05D8B"/>
    <w:rsid w:val="00C07436"/>
    <w:rsid w:val="00C078A6"/>
    <w:rsid w:val="00C11033"/>
    <w:rsid w:val="00C12297"/>
    <w:rsid w:val="00C13E2A"/>
    <w:rsid w:val="00C15216"/>
    <w:rsid w:val="00C16EB0"/>
    <w:rsid w:val="00C175AA"/>
    <w:rsid w:val="00C2146F"/>
    <w:rsid w:val="00C24906"/>
    <w:rsid w:val="00C24C36"/>
    <w:rsid w:val="00C251B6"/>
    <w:rsid w:val="00C2714B"/>
    <w:rsid w:val="00C27F1F"/>
    <w:rsid w:val="00C31443"/>
    <w:rsid w:val="00C31984"/>
    <w:rsid w:val="00C34455"/>
    <w:rsid w:val="00C44610"/>
    <w:rsid w:val="00C468A3"/>
    <w:rsid w:val="00C476DA"/>
    <w:rsid w:val="00C57FAD"/>
    <w:rsid w:val="00C600A1"/>
    <w:rsid w:val="00C600E9"/>
    <w:rsid w:val="00C6261B"/>
    <w:rsid w:val="00C63707"/>
    <w:rsid w:val="00C6437E"/>
    <w:rsid w:val="00C6658C"/>
    <w:rsid w:val="00C70C46"/>
    <w:rsid w:val="00C74D2B"/>
    <w:rsid w:val="00C756DD"/>
    <w:rsid w:val="00C86405"/>
    <w:rsid w:val="00C879D8"/>
    <w:rsid w:val="00C87D5D"/>
    <w:rsid w:val="00C90773"/>
    <w:rsid w:val="00C91006"/>
    <w:rsid w:val="00C92FE1"/>
    <w:rsid w:val="00C97640"/>
    <w:rsid w:val="00C97857"/>
    <w:rsid w:val="00CA11B2"/>
    <w:rsid w:val="00CA1350"/>
    <w:rsid w:val="00CA6C5C"/>
    <w:rsid w:val="00CA7457"/>
    <w:rsid w:val="00CB62BC"/>
    <w:rsid w:val="00CB7365"/>
    <w:rsid w:val="00CC0708"/>
    <w:rsid w:val="00CC26B9"/>
    <w:rsid w:val="00CD096B"/>
    <w:rsid w:val="00CD1A65"/>
    <w:rsid w:val="00CD200B"/>
    <w:rsid w:val="00CD2467"/>
    <w:rsid w:val="00CD76DC"/>
    <w:rsid w:val="00CE219D"/>
    <w:rsid w:val="00CE36CD"/>
    <w:rsid w:val="00CE5524"/>
    <w:rsid w:val="00CE7CA7"/>
    <w:rsid w:val="00CF18CD"/>
    <w:rsid w:val="00CF6F7C"/>
    <w:rsid w:val="00CF74E7"/>
    <w:rsid w:val="00D03302"/>
    <w:rsid w:val="00D12027"/>
    <w:rsid w:val="00D1238F"/>
    <w:rsid w:val="00D13AC7"/>
    <w:rsid w:val="00D1491A"/>
    <w:rsid w:val="00D170A0"/>
    <w:rsid w:val="00D20620"/>
    <w:rsid w:val="00D219CB"/>
    <w:rsid w:val="00D24B29"/>
    <w:rsid w:val="00D2769B"/>
    <w:rsid w:val="00D31AD4"/>
    <w:rsid w:val="00D37FE7"/>
    <w:rsid w:val="00D42061"/>
    <w:rsid w:val="00D448F3"/>
    <w:rsid w:val="00D4705C"/>
    <w:rsid w:val="00D50BF6"/>
    <w:rsid w:val="00D51336"/>
    <w:rsid w:val="00D521AA"/>
    <w:rsid w:val="00D52936"/>
    <w:rsid w:val="00D55C3A"/>
    <w:rsid w:val="00D56F3B"/>
    <w:rsid w:val="00D643D3"/>
    <w:rsid w:val="00D66CA7"/>
    <w:rsid w:val="00D73877"/>
    <w:rsid w:val="00D751BB"/>
    <w:rsid w:val="00D7742D"/>
    <w:rsid w:val="00D81730"/>
    <w:rsid w:val="00D82E4C"/>
    <w:rsid w:val="00D82FE3"/>
    <w:rsid w:val="00D84E73"/>
    <w:rsid w:val="00D84EA9"/>
    <w:rsid w:val="00D86150"/>
    <w:rsid w:val="00D90C65"/>
    <w:rsid w:val="00D93725"/>
    <w:rsid w:val="00D95F7D"/>
    <w:rsid w:val="00D961A4"/>
    <w:rsid w:val="00DA03A4"/>
    <w:rsid w:val="00DA26B9"/>
    <w:rsid w:val="00DA5DC9"/>
    <w:rsid w:val="00DB1DF1"/>
    <w:rsid w:val="00DB2DD2"/>
    <w:rsid w:val="00DB38CF"/>
    <w:rsid w:val="00DB3CB6"/>
    <w:rsid w:val="00DC195A"/>
    <w:rsid w:val="00DC1F70"/>
    <w:rsid w:val="00DC3566"/>
    <w:rsid w:val="00DC396F"/>
    <w:rsid w:val="00DC3F08"/>
    <w:rsid w:val="00DC4341"/>
    <w:rsid w:val="00DC4BD0"/>
    <w:rsid w:val="00DC5A88"/>
    <w:rsid w:val="00DC7195"/>
    <w:rsid w:val="00DD078E"/>
    <w:rsid w:val="00DD0D36"/>
    <w:rsid w:val="00DD2D36"/>
    <w:rsid w:val="00DD42F4"/>
    <w:rsid w:val="00DD6166"/>
    <w:rsid w:val="00DE0932"/>
    <w:rsid w:val="00DE11C2"/>
    <w:rsid w:val="00DE1814"/>
    <w:rsid w:val="00DE1EB9"/>
    <w:rsid w:val="00DE34A2"/>
    <w:rsid w:val="00DE6964"/>
    <w:rsid w:val="00DF2D37"/>
    <w:rsid w:val="00DF6BC8"/>
    <w:rsid w:val="00E02261"/>
    <w:rsid w:val="00E0238E"/>
    <w:rsid w:val="00E0298E"/>
    <w:rsid w:val="00E03686"/>
    <w:rsid w:val="00E043C6"/>
    <w:rsid w:val="00E0502A"/>
    <w:rsid w:val="00E06C60"/>
    <w:rsid w:val="00E12A39"/>
    <w:rsid w:val="00E12A6E"/>
    <w:rsid w:val="00E16240"/>
    <w:rsid w:val="00E17D83"/>
    <w:rsid w:val="00E20BF3"/>
    <w:rsid w:val="00E25FAB"/>
    <w:rsid w:val="00E3527C"/>
    <w:rsid w:val="00E35942"/>
    <w:rsid w:val="00E428A8"/>
    <w:rsid w:val="00E43606"/>
    <w:rsid w:val="00E5096A"/>
    <w:rsid w:val="00E5351F"/>
    <w:rsid w:val="00E5696C"/>
    <w:rsid w:val="00E6052F"/>
    <w:rsid w:val="00E610C6"/>
    <w:rsid w:val="00E65512"/>
    <w:rsid w:val="00E666AE"/>
    <w:rsid w:val="00E67AC3"/>
    <w:rsid w:val="00E72938"/>
    <w:rsid w:val="00E820EA"/>
    <w:rsid w:val="00E826A3"/>
    <w:rsid w:val="00E83450"/>
    <w:rsid w:val="00E85CB6"/>
    <w:rsid w:val="00E8644E"/>
    <w:rsid w:val="00E872A3"/>
    <w:rsid w:val="00E93483"/>
    <w:rsid w:val="00E9439A"/>
    <w:rsid w:val="00E9689C"/>
    <w:rsid w:val="00E97114"/>
    <w:rsid w:val="00E971D0"/>
    <w:rsid w:val="00EA4DFB"/>
    <w:rsid w:val="00EB000A"/>
    <w:rsid w:val="00EB31B3"/>
    <w:rsid w:val="00EB5B71"/>
    <w:rsid w:val="00EB6E01"/>
    <w:rsid w:val="00EC1423"/>
    <w:rsid w:val="00EC2E05"/>
    <w:rsid w:val="00EC7E61"/>
    <w:rsid w:val="00ED3250"/>
    <w:rsid w:val="00EE25B3"/>
    <w:rsid w:val="00EF28CA"/>
    <w:rsid w:val="00EF2B51"/>
    <w:rsid w:val="00EF35C3"/>
    <w:rsid w:val="00EF441B"/>
    <w:rsid w:val="00F031A7"/>
    <w:rsid w:val="00F04E07"/>
    <w:rsid w:val="00F05046"/>
    <w:rsid w:val="00F05537"/>
    <w:rsid w:val="00F05A07"/>
    <w:rsid w:val="00F06E08"/>
    <w:rsid w:val="00F07510"/>
    <w:rsid w:val="00F07B38"/>
    <w:rsid w:val="00F10DF0"/>
    <w:rsid w:val="00F11AD1"/>
    <w:rsid w:val="00F12CD2"/>
    <w:rsid w:val="00F14CC4"/>
    <w:rsid w:val="00F15943"/>
    <w:rsid w:val="00F17BE5"/>
    <w:rsid w:val="00F20447"/>
    <w:rsid w:val="00F205C5"/>
    <w:rsid w:val="00F2345C"/>
    <w:rsid w:val="00F26C40"/>
    <w:rsid w:val="00F27F44"/>
    <w:rsid w:val="00F3024B"/>
    <w:rsid w:val="00F30523"/>
    <w:rsid w:val="00F32AED"/>
    <w:rsid w:val="00F40872"/>
    <w:rsid w:val="00F40B16"/>
    <w:rsid w:val="00F44E60"/>
    <w:rsid w:val="00F470F2"/>
    <w:rsid w:val="00F47276"/>
    <w:rsid w:val="00F512F4"/>
    <w:rsid w:val="00F53CD7"/>
    <w:rsid w:val="00F5528F"/>
    <w:rsid w:val="00F60110"/>
    <w:rsid w:val="00F701D6"/>
    <w:rsid w:val="00F70CCD"/>
    <w:rsid w:val="00F7407B"/>
    <w:rsid w:val="00F8011E"/>
    <w:rsid w:val="00F81925"/>
    <w:rsid w:val="00F82F57"/>
    <w:rsid w:val="00F91CA6"/>
    <w:rsid w:val="00F92E97"/>
    <w:rsid w:val="00F9323E"/>
    <w:rsid w:val="00F961CD"/>
    <w:rsid w:val="00F9773E"/>
    <w:rsid w:val="00FA194E"/>
    <w:rsid w:val="00FB3474"/>
    <w:rsid w:val="00FB7E11"/>
    <w:rsid w:val="00FC31D7"/>
    <w:rsid w:val="00FC4C08"/>
    <w:rsid w:val="00FC57E0"/>
    <w:rsid w:val="00FC701E"/>
    <w:rsid w:val="00FD00E5"/>
    <w:rsid w:val="00FD25E0"/>
    <w:rsid w:val="00FD4F31"/>
    <w:rsid w:val="00FD7644"/>
    <w:rsid w:val="00FE5421"/>
    <w:rsid w:val="00FE6659"/>
    <w:rsid w:val="00FE7EA4"/>
    <w:rsid w:val="00FF3EB9"/>
    <w:rsid w:val="00FF5316"/>
    <w:rsid w:val="00FF5E57"/>
    <w:rsid w:val="00FF72A7"/>
    <w:rsid w:val="00FF7C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D71"/>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D71"/>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1815">
      <w:bodyDiv w:val="1"/>
      <w:marLeft w:val="0"/>
      <w:marRight w:val="0"/>
      <w:marTop w:val="0"/>
      <w:marBottom w:val="0"/>
      <w:divBdr>
        <w:top w:val="none" w:sz="0" w:space="0" w:color="auto"/>
        <w:left w:val="none" w:sz="0" w:space="0" w:color="auto"/>
        <w:bottom w:val="none" w:sz="0" w:space="0" w:color="auto"/>
        <w:right w:val="none" w:sz="0" w:space="0" w:color="auto"/>
      </w:divBdr>
      <w:divsChild>
        <w:div w:id="127941889">
          <w:marLeft w:val="274"/>
          <w:marRight w:val="0"/>
          <w:marTop w:val="0"/>
          <w:marBottom w:val="0"/>
          <w:divBdr>
            <w:top w:val="none" w:sz="0" w:space="0" w:color="auto"/>
            <w:left w:val="none" w:sz="0" w:space="0" w:color="auto"/>
            <w:bottom w:val="none" w:sz="0" w:space="0" w:color="auto"/>
            <w:right w:val="none" w:sz="0" w:space="0" w:color="auto"/>
          </w:divBdr>
        </w:div>
        <w:div w:id="847862828">
          <w:marLeft w:val="274"/>
          <w:marRight w:val="0"/>
          <w:marTop w:val="0"/>
          <w:marBottom w:val="0"/>
          <w:divBdr>
            <w:top w:val="none" w:sz="0" w:space="0" w:color="auto"/>
            <w:left w:val="none" w:sz="0" w:space="0" w:color="auto"/>
            <w:bottom w:val="none" w:sz="0" w:space="0" w:color="auto"/>
            <w:right w:val="none" w:sz="0" w:space="0" w:color="auto"/>
          </w:divBdr>
        </w:div>
        <w:div w:id="720907626">
          <w:marLeft w:val="274"/>
          <w:marRight w:val="0"/>
          <w:marTop w:val="0"/>
          <w:marBottom w:val="0"/>
          <w:divBdr>
            <w:top w:val="none" w:sz="0" w:space="0" w:color="auto"/>
            <w:left w:val="none" w:sz="0" w:space="0" w:color="auto"/>
            <w:bottom w:val="none" w:sz="0" w:space="0" w:color="auto"/>
            <w:right w:val="none" w:sz="0" w:space="0" w:color="auto"/>
          </w:divBdr>
        </w:div>
        <w:div w:id="276526269">
          <w:marLeft w:val="274"/>
          <w:marRight w:val="0"/>
          <w:marTop w:val="0"/>
          <w:marBottom w:val="0"/>
          <w:divBdr>
            <w:top w:val="none" w:sz="0" w:space="0" w:color="auto"/>
            <w:left w:val="none" w:sz="0" w:space="0" w:color="auto"/>
            <w:bottom w:val="none" w:sz="0" w:space="0" w:color="auto"/>
            <w:right w:val="none" w:sz="0" w:space="0" w:color="auto"/>
          </w:divBdr>
        </w:div>
        <w:div w:id="1186794654">
          <w:marLeft w:val="274"/>
          <w:marRight w:val="0"/>
          <w:marTop w:val="0"/>
          <w:marBottom w:val="0"/>
          <w:divBdr>
            <w:top w:val="none" w:sz="0" w:space="0" w:color="auto"/>
            <w:left w:val="none" w:sz="0" w:space="0" w:color="auto"/>
            <w:bottom w:val="none" w:sz="0" w:space="0" w:color="auto"/>
            <w:right w:val="none" w:sz="0" w:space="0" w:color="auto"/>
          </w:divBdr>
        </w:div>
      </w:divsChild>
    </w:div>
    <w:div w:id="88161957">
      <w:bodyDiv w:val="1"/>
      <w:marLeft w:val="0"/>
      <w:marRight w:val="0"/>
      <w:marTop w:val="0"/>
      <w:marBottom w:val="0"/>
      <w:divBdr>
        <w:top w:val="none" w:sz="0" w:space="0" w:color="auto"/>
        <w:left w:val="none" w:sz="0" w:space="0" w:color="auto"/>
        <w:bottom w:val="none" w:sz="0" w:space="0" w:color="auto"/>
        <w:right w:val="none" w:sz="0" w:space="0" w:color="auto"/>
      </w:divBdr>
      <w:divsChild>
        <w:div w:id="572928629">
          <w:marLeft w:val="274"/>
          <w:marRight w:val="0"/>
          <w:marTop w:val="0"/>
          <w:marBottom w:val="0"/>
          <w:divBdr>
            <w:top w:val="none" w:sz="0" w:space="0" w:color="auto"/>
            <w:left w:val="none" w:sz="0" w:space="0" w:color="auto"/>
            <w:bottom w:val="none" w:sz="0" w:space="0" w:color="auto"/>
            <w:right w:val="none" w:sz="0" w:space="0" w:color="auto"/>
          </w:divBdr>
        </w:div>
        <w:div w:id="312296906">
          <w:marLeft w:val="274"/>
          <w:marRight w:val="0"/>
          <w:marTop w:val="0"/>
          <w:marBottom w:val="0"/>
          <w:divBdr>
            <w:top w:val="none" w:sz="0" w:space="0" w:color="auto"/>
            <w:left w:val="none" w:sz="0" w:space="0" w:color="auto"/>
            <w:bottom w:val="none" w:sz="0" w:space="0" w:color="auto"/>
            <w:right w:val="none" w:sz="0" w:space="0" w:color="auto"/>
          </w:divBdr>
        </w:div>
      </w:divsChild>
    </w:div>
    <w:div w:id="95906603">
      <w:bodyDiv w:val="1"/>
      <w:marLeft w:val="0"/>
      <w:marRight w:val="0"/>
      <w:marTop w:val="0"/>
      <w:marBottom w:val="0"/>
      <w:divBdr>
        <w:top w:val="none" w:sz="0" w:space="0" w:color="auto"/>
        <w:left w:val="none" w:sz="0" w:space="0" w:color="auto"/>
        <w:bottom w:val="none" w:sz="0" w:space="0" w:color="auto"/>
        <w:right w:val="none" w:sz="0" w:space="0" w:color="auto"/>
      </w:divBdr>
      <w:divsChild>
        <w:div w:id="1778744549">
          <w:marLeft w:val="274"/>
          <w:marRight w:val="0"/>
          <w:marTop w:val="0"/>
          <w:marBottom w:val="0"/>
          <w:divBdr>
            <w:top w:val="none" w:sz="0" w:space="0" w:color="auto"/>
            <w:left w:val="none" w:sz="0" w:space="0" w:color="auto"/>
            <w:bottom w:val="none" w:sz="0" w:space="0" w:color="auto"/>
            <w:right w:val="none" w:sz="0" w:space="0" w:color="auto"/>
          </w:divBdr>
        </w:div>
        <w:div w:id="1827211194">
          <w:marLeft w:val="274"/>
          <w:marRight w:val="0"/>
          <w:marTop w:val="0"/>
          <w:marBottom w:val="0"/>
          <w:divBdr>
            <w:top w:val="none" w:sz="0" w:space="0" w:color="auto"/>
            <w:left w:val="none" w:sz="0" w:space="0" w:color="auto"/>
            <w:bottom w:val="none" w:sz="0" w:space="0" w:color="auto"/>
            <w:right w:val="none" w:sz="0" w:space="0" w:color="auto"/>
          </w:divBdr>
        </w:div>
        <w:div w:id="1810171291">
          <w:marLeft w:val="274"/>
          <w:marRight w:val="0"/>
          <w:marTop w:val="0"/>
          <w:marBottom w:val="0"/>
          <w:divBdr>
            <w:top w:val="none" w:sz="0" w:space="0" w:color="auto"/>
            <w:left w:val="none" w:sz="0" w:space="0" w:color="auto"/>
            <w:bottom w:val="none" w:sz="0" w:space="0" w:color="auto"/>
            <w:right w:val="none" w:sz="0" w:space="0" w:color="auto"/>
          </w:divBdr>
        </w:div>
      </w:divsChild>
    </w:div>
    <w:div w:id="97722337">
      <w:bodyDiv w:val="1"/>
      <w:marLeft w:val="0"/>
      <w:marRight w:val="0"/>
      <w:marTop w:val="0"/>
      <w:marBottom w:val="0"/>
      <w:divBdr>
        <w:top w:val="none" w:sz="0" w:space="0" w:color="auto"/>
        <w:left w:val="none" w:sz="0" w:space="0" w:color="auto"/>
        <w:bottom w:val="none" w:sz="0" w:space="0" w:color="auto"/>
        <w:right w:val="none" w:sz="0" w:space="0" w:color="auto"/>
      </w:divBdr>
    </w:div>
    <w:div w:id="102502396">
      <w:bodyDiv w:val="1"/>
      <w:marLeft w:val="0"/>
      <w:marRight w:val="0"/>
      <w:marTop w:val="0"/>
      <w:marBottom w:val="0"/>
      <w:divBdr>
        <w:top w:val="none" w:sz="0" w:space="0" w:color="auto"/>
        <w:left w:val="none" w:sz="0" w:space="0" w:color="auto"/>
        <w:bottom w:val="none" w:sz="0" w:space="0" w:color="auto"/>
        <w:right w:val="none" w:sz="0" w:space="0" w:color="auto"/>
      </w:divBdr>
      <w:divsChild>
        <w:div w:id="1041980865">
          <w:marLeft w:val="274"/>
          <w:marRight w:val="0"/>
          <w:marTop w:val="0"/>
          <w:marBottom w:val="0"/>
          <w:divBdr>
            <w:top w:val="none" w:sz="0" w:space="0" w:color="auto"/>
            <w:left w:val="none" w:sz="0" w:space="0" w:color="auto"/>
            <w:bottom w:val="none" w:sz="0" w:space="0" w:color="auto"/>
            <w:right w:val="none" w:sz="0" w:space="0" w:color="auto"/>
          </w:divBdr>
        </w:div>
        <w:div w:id="993216118">
          <w:marLeft w:val="274"/>
          <w:marRight w:val="0"/>
          <w:marTop w:val="0"/>
          <w:marBottom w:val="0"/>
          <w:divBdr>
            <w:top w:val="none" w:sz="0" w:space="0" w:color="auto"/>
            <w:left w:val="none" w:sz="0" w:space="0" w:color="auto"/>
            <w:bottom w:val="none" w:sz="0" w:space="0" w:color="auto"/>
            <w:right w:val="none" w:sz="0" w:space="0" w:color="auto"/>
          </w:divBdr>
        </w:div>
        <w:div w:id="1706828359">
          <w:marLeft w:val="274"/>
          <w:marRight w:val="0"/>
          <w:marTop w:val="0"/>
          <w:marBottom w:val="0"/>
          <w:divBdr>
            <w:top w:val="none" w:sz="0" w:space="0" w:color="auto"/>
            <w:left w:val="none" w:sz="0" w:space="0" w:color="auto"/>
            <w:bottom w:val="none" w:sz="0" w:space="0" w:color="auto"/>
            <w:right w:val="none" w:sz="0" w:space="0" w:color="auto"/>
          </w:divBdr>
        </w:div>
        <w:div w:id="259416840">
          <w:marLeft w:val="274"/>
          <w:marRight w:val="0"/>
          <w:marTop w:val="0"/>
          <w:marBottom w:val="0"/>
          <w:divBdr>
            <w:top w:val="none" w:sz="0" w:space="0" w:color="auto"/>
            <w:left w:val="none" w:sz="0" w:space="0" w:color="auto"/>
            <w:bottom w:val="none" w:sz="0" w:space="0" w:color="auto"/>
            <w:right w:val="none" w:sz="0" w:space="0" w:color="auto"/>
          </w:divBdr>
        </w:div>
        <w:div w:id="1265309766">
          <w:marLeft w:val="274"/>
          <w:marRight w:val="0"/>
          <w:marTop w:val="0"/>
          <w:marBottom w:val="0"/>
          <w:divBdr>
            <w:top w:val="none" w:sz="0" w:space="0" w:color="auto"/>
            <w:left w:val="none" w:sz="0" w:space="0" w:color="auto"/>
            <w:bottom w:val="none" w:sz="0" w:space="0" w:color="auto"/>
            <w:right w:val="none" w:sz="0" w:space="0" w:color="auto"/>
          </w:divBdr>
        </w:div>
        <w:div w:id="26222778">
          <w:marLeft w:val="274"/>
          <w:marRight w:val="0"/>
          <w:marTop w:val="0"/>
          <w:marBottom w:val="0"/>
          <w:divBdr>
            <w:top w:val="none" w:sz="0" w:space="0" w:color="auto"/>
            <w:left w:val="none" w:sz="0" w:space="0" w:color="auto"/>
            <w:bottom w:val="none" w:sz="0" w:space="0" w:color="auto"/>
            <w:right w:val="none" w:sz="0" w:space="0" w:color="auto"/>
          </w:divBdr>
        </w:div>
        <w:div w:id="1915625474">
          <w:marLeft w:val="274"/>
          <w:marRight w:val="0"/>
          <w:marTop w:val="0"/>
          <w:marBottom w:val="0"/>
          <w:divBdr>
            <w:top w:val="none" w:sz="0" w:space="0" w:color="auto"/>
            <w:left w:val="none" w:sz="0" w:space="0" w:color="auto"/>
            <w:bottom w:val="none" w:sz="0" w:space="0" w:color="auto"/>
            <w:right w:val="none" w:sz="0" w:space="0" w:color="auto"/>
          </w:divBdr>
        </w:div>
      </w:divsChild>
    </w:div>
    <w:div w:id="110630300">
      <w:bodyDiv w:val="1"/>
      <w:marLeft w:val="0"/>
      <w:marRight w:val="0"/>
      <w:marTop w:val="0"/>
      <w:marBottom w:val="0"/>
      <w:divBdr>
        <w:top w:val="none" w:sz="0" w:space="0" w:color="auto"/>
        <w:left w:val="none" w:sz="0" w:space="0" w:color="auto"/>
        <w:bottom w:val="none" w:sz="0" w:space="0" w:color="auto"/>
        <w:right w:val="none" w:sz="0" w:space="0" w:color="auto"/>
      </w:divBdr>
    </w:div>
    <w:div w:id="115486812">
      <w:bodyDiv w:val="1"/>
      <w:marLeft w:val="0"/>
      <w:marRight w:val="0"/>
      <w:marTop w:val="0"/>
      <w:marBottom w:val="0"/>
      <w:divBdr>
        <w:top w:val="none" w:sz="0" w:space="0" w:color="auto"/>
        <w:left w:val="none" w:sz="0" w:space="0" w:color="auto"/>
        <w:bottom w:val="none" w:sz="0" w:space="0" w:color="auto"/>
        <w:right w:val="none" w:sz="0" w:space="0" w:color="auto"/>
      </w:divBdr>
      <w:divsChild>
        <w:div w:id="1049959072">
          <w:marLeft w:val="288"/>
          <w:marRight w:val="0"/>
          <w:marTop w:val="0"/>
          <w:marBottom w:val="0"/>
          <w:divBdr>
            <w:top w:val="none" w:sz="0" w:space="0" w:color="auto"/>
            <w:left w:val="none" w:sz="0" w:space="0" w:color="auto"/>
            <w:bottom w:val="none" w:sz="0" w:space="0" w:color="auto"/>
            <w:right w:val="none" w:sz="0" w:space="0" w:color="auto"/>
          </w:divBdr>
        </w:div>
        <w:div w:id="1339886259">
          <w:marLeft w:val="288"/>
          <w:marRight w:val="0"/>
          <w:marTop w:val="0"/>
          <w:marBottom w:val="0"/>
          <w:divBdr>
            <w:top w:val="none" w:sz="0" w:space="0" w:color="auto"/>
            <w:left w:val="none" w:sz="0" w:space="0" w:color="auto"/>
            <w:bottom w:val="none" w:sz="0" w:space="0" w:color="auto"/>
            <w:right w:val="none" w:sz="0" w:space="0" w:color="auto"/>
          </w:divBdr>
        </w:div>
      </w:divsChild>
    </w:div>
    <w:div w:id="119109839">
      <w:bodyDiv w:val="1"/>
      <w:marLeft w:val="0"/>
      <w:marRight w:val="0"/>
      <w:marTop w:val="0"/>
      <w:marBottom w:val="0"/>
      <w:divBdr>
        <w:top w:val="none" w:sz="0" w:space="0" w:color="auto"/>
        <w:left w:val="none" w:sz="0" w:space="0" w:color="auto"/>
        <w:bottom w:val="none" w:sz="0" w:space="0" w:color="auto"/>
        <w:right w:val="none" w:sz="0" w:space="0" w:color="auto"/>
      </w:divBdr>
      <w:divsChild>
        <w:div w:id="380907914">
          <w:marLeft w:val="274"/>
          <w:marRight w:val="0"/>
          <w:marTop w:val="0"/>
          <w:marBottom w:val="0"/>
          <w:divBdr>
            <w:top w:val="none" w:sz="0" w:space="0" w:color="auto"/>
            <w:left w:val="none" w:sz="0" w:space="0" w:color="auto"/>
            <w:bottom w:val="none" w:sz="0" w:space="0" w:color="auto"/>
            <w:right w:val="none" w:sz="0" w:space="0" w:color="auto"/>
          </w:divBdr>
        </w:div>
        <w:div w:id="1199511584">
          <w:marLeft w:val="274"/>
          <w:marRight w:val="0"/>
          <w:marTop w:val="0"/>
          <w:marBottom w:val="0"/>
          <w:divBdr>
            <w:top w:val="none" w:sz="0" w:space="0" w:color="auto"/>
            <w:left w:val="none" w:sz="0" w:space="0" w:color="auto"/>
            <w:bottom w:val="none" w:sz="0" w:space="0" w:color="auto"/>
            <w:right w:val="none" w:sz="0" w:space="0" w:color="auto"/>
          </w:divBdr>
        </w:div>
      </w:divsChild>
    </w:div>
    <w:div w:id="148834593">
      <w:bodyDiv w:val="1"/>
      <w:marLeft w:val="0"/>
      <w:marRight w:val="0"/>
      <w:marTop w:val="0"/>
      <w:marBottom w:val="0"/>
      <w:divBdr>
        <w:top w:val="none" w:sz="0" w:space="0" w:color="auto"/>
        <w:left w:val="none" w:sz="0" w:space="0" w:color="auto"/>
        <w:bottom w:val="none" w:sz="0" w:space="0" w:color="auto"/>
        <w:right w:val="none" w:sz="0" w:space="0" w:color="auto"/>
      </w:divBdr>
      <w:divsChild>
        <w:div w:id="1235893863">
          <w:marLeft w:val="274"/>
          <w:marRight w:val="0"/>
          <w:marTop w:val="0"/>
          <w:marBottom w:val="0"/>
          <w:divBdr>
            <w:top w:val="none" w:sz="0" w:space="0" w:color="auto"/>
            <w:left w:val="none" w:sz="0" w:space="0" w:color="auto"/>
            <w:bottom w:val="none" w:sz="0" w:space="0" w:color="auto"/>
            <w:right w:val="none" w:sz="0" w:space="0" w:color="auto"/>
          </w:divBdr>
        </w:div>
      </w:divsChild>
    </w:div>
    <w:div w:id="158808911">
      <w:bodyDiv w:val="1"/>
      <w:marLeft w:val="0"/>
      <w:marRight w:val="0"/>
      <w:marTop w:val="0"/>
      <w:marBottom w:val="0"/>
      <w:divBdr>
        <w:top w:val="none" w:sz="0" w:space="0" w:color="auto"/>
        <w:left w:val="none" w:sz="0" w:space="0" w:color="auto"/>
        <w:bottom w:val="none" w:sz="0" w:space="0" w:color="auto"/>
        <w:right w:val="none" w:sz="0" w:space="0" w:color="auto"/>
      </w:divBdr>
      <w:divsChild>
        <w:div w:id="1234123290">
          <w:marLeft w:val="274"/>
          <w:marRight w:val="0"/>
          <w:marTop w:val="0"/>
          <w:marBottom w:val="0"/>
          <w:divBdr>
            <w:top w:val="none" w:sz="0" w:space="0" w:color="auto"/>
            <w:left w:val="none" w:sz="0" w:space="0" w:color="auto"/>
            <w:bottom w:val="none" w:sz="0" w:space="0" w:color="auto"/>
            <w:right w:val="none" w:sz="0" w:space="0" w:color="auto"/>
          </w:divBdr>
        </w:div>
      </w:divsChild>
    </w:div>
    <w:div w:id="182012529">
      <w:bodyDiv w:val="1"/>
      <w:marLeft w:val="0"/>
      <w:marRight w:val="0"/>
      <w:marTop w:val="0"/>
      <w:marBottom w:val="0"/>
      <w:divBdr>
        <w:top w:val="none" w:sz="0" w:space="0" w:color="auto"/>
        <w:left w:val="none" w:sz="0" w:space="0" w:color="auto"/>
        <w:bottom w:val="none" w:sz="0" w:space="0" w:color="auto"/>
        <w:right w:val="none" w:sz="0" w:space="0" w:color="auto"/>
      </w:divBdr>
      <w:divsChild>
        <w:div w:id="1073773146">
          <w:marLeft w:val="274"/>
          <w:marRight w:val="0"/>
          <w:marTop w:val="0"/>
          <w:marBottom w:val="0"/>
          <w:divBdr>
            <w:top w:val="none" w:sz="0" w:space="0" w:color="auto"/>
            <w:left w:val="none" w:sz="0" w:space="0" w:color="auto"/>
            <w:bottom w:val="none" w:sz="0" w:space="0" w:color="auto"/>
            <w:right w:val="none" w:sz="0" w:space="0" w:color="auto"/>
          </w:divBdr>
        </w:div>
      </w:divsChild>
    </w:div>
    <w:div w:id="191304072">
      <w:bodyDiv w:val="1"/>
      <w:marLeft w:val="0"/>
      <w:marRight w:val="0"/>
      <w:marTop w:val="0"/>
      <w:marBottom w:val="0"/>
      <w:divBdr>
        <w:top w:val="none" w:sz="0" w:space="0" w:color="auto"/>
        <w:left w:val="none" w:sz="0" w:space="0" w:color="auto"/>
        <w:bottom w:val="none" w:sz="0" w:space="0" w:color="auto"/>
        <w:right w:val="none" w:sz="0" w:space="0" w:color="auto"/>
      </w:divBdr>
      <w:divsChild>
        <w:div w:id="522986717">
          <w:marLeft w:val="360"/>
          <w:marRight w:val="0"/>
          <w:marTop w:val="86"/>
          <w:marBottom w:val="0"/>
          <w:divBdr>
            <w:top w:val="none" w:sz="0" w:space="0" w:color="auto"/>
            <w:left w:val="none" w:sz="0" w:space="0" w:color="auto"/>
            <w:bottom w:val="none" w:sz="0" w:space="0" w:color="auto"/>
            <w:right w:val="none" w:sz="0" w:space="0" w:color="auto"/>
          </w:divBdr>
        </w:div>
        <w:div w:id="480661894">
          <w:marLeft w:val="360"/>
          <w:marRight w:val="0"/>
          <w:marTop w:val="86"/>
          <w:marBottom w:val="0"/>
          <w:divBdr>
            <w:top w:val="none" w:sz="0" w:space="0" w:color="auto"/>
            <w:left w:val="none" w:sz="0" w:space="0" w:color="auto"/>
            <w:bottom w:val="none" w:sz="0" w:space="0" w:color="auto"/>
            <w:right w:val="none" w:sz="0" w:space="0" w:color="auto"/>
          </w:divBdr>
        </w:div>
        <w:div w:id="380136894">
          <w:marLeft w:val="360"/>
          <w:marRight w:val="0"/>
          <w:marTop w:val="86"/>
          <w:marBottom w:val="0"/>
          <w:divBdr>
            <w:top w:val="none" w:sz="0" w:space="0" w:color="auto"/>
            <w:left w:val="none" w:sz="0" w:space="0" w:color="auto"/>
            <w:bottom w:val="none" w:sz="0" w:space="0" w:color="auto"/>
            <w:right w:val="none" w:sz="0" w:space="0" w:color="auto"/>
          </w:divBdr>
        </w:div>
        <w:div w:id="575172169">
          <w:marLeft w:val="360"/>
          <w:marRight w:val="0"/>
          <w:marTop w:val="86"/>
          <w:marBottom w:val="0"/>
          <w:divBdr>
            <w:top w:val="none" w:sz="0" w:space="0" w:color="auto"/>
            <w:left w:val="none" w:sz="0" w:space="0" w:color="auto"/>
            <w:bottom w:val="none" w:sz="0" w:space="0" w:color="auto"/>
            <w:right w:val="none" w:sz="0" w:space="0" w:color="auto"/>
          </w:divBdr>
        </w:div>
        <w:div w:id="766075517">
          <w:marLeft w:val="360"/>
          <w:marRight w:val="0"/>
          <w:marTop w:val="86"/>
          <w:marBottom w:val="0"/>
          <w:divBdr>
            <w:top w:val="none" w:sz="0" w:space="0" w:color="auto"/>
            <w:left w:val="none" w:sz="0" w:space="0" w:color="auto"/>
            <w:bottom w:val="none" w:sz="0" w:space="0" w:color="auto"/>
            <w:right w:val="none" w:sz="0" w:space="0" w:color="auto"/>
          </w:divBdr>
        </w:div>
      </w:divsChild>
    </w:div>
    <w:div w:id="205798260">
      <w:bodyDiv w:val="1"/>
      <w:marLeft w:val="0"/>
      <w:marRight w:val="0"/>
      <w:marTop w:val="0"/>
      <w:marBottom w:val="0"/>
      <w:divBdr>
        <w:top w:val="none" w:sz="0" w:space="0" w:color="auto"/>
        <w:left w:val="none" w:sz="0" w:space="0" w:color="auto"/>
        <w:bottom w:val="none" w:sz="0" w:space="0" w:color="auto"/>
        <w:right w:val="none" w:sz="0" w:space="0" w:color="auto"/>
      </w:divBdr>
      <w:divsChild>
        <w:div w:id="345863105">
          <w:marLeft w:val="274"/>
          <w:marRight w:val="0"/>
          <w:marTop w:val="0"/>
          <w:marBottom w:val="0"/>
          <w:divBdr>
            <w:top w:val="none" w:sz="0" w:space="0" w:color="auto"/>
            <w:left w:val="none" w:sz="0" w:space="0" w:color="auto"/>
            <w:bottom w:val="none" w:sz="0" w:space="0" w:color="auto"/>
            <w:right w:val="none" w:sz="0" w:space="0" w:color="auto"/>
          </w:divBdr>
        </w:div>
        <w:div w:id="1288001447">
          <w:marLeft w:val="274"/>
          <w:marRight w:val="0"/>
          <w:marTop w:val="0"/>
          <w:marBottom w:val="0"/>
          <w:divBdr>
            <w:top w:val="none" w:sz="0" w:space="0" w:color="auto"/>
            <w:left w:val="none" w:sz="0" w:space="0" w:color="auto"/>
            <w:bottom w:val="none" w:sz="0" w:space="0" w:color="auto"/>
            <w:right w:val="none" w:sz="0" w:space="0" w:color="auto"/>
          </w:divBdr>
        </w:div>
        <w:div w:id="1714960471">
          <w:marLeft w:val="274"/>
          <w:marRight w:val="0"/>
          <w:marTop w:val="0"/>
          <w:marBottom w:val="0"/>
          <w:divBdr>
            <w:top w:val="none" w:sz="0" w:space="0" w:color="auto"/>
            <w:left w:val="none" w:sz="0" w:space="0" w:color="auto"/>
            <w:bottom w:val="none" w:sz="0" w:space="0" w:color="auto"/>
            <w:right w:val="none" w:sz="0" w:space="0" w:color="auto"/>
          </w:divBdr>
        </w:div>
        <w:div w:id="1207134507">
          <w:marLeft w:val="274"/>
          <w:marRight w:val="0"/>
          <w:marTop w:val="0"/>
          <w:marBottom w:val="0"/>
          <w:divBdr>
            <w:top w:val="none" w:sz="0" w:space="0" w:color="auto"/>
            <w:left w:val="none" w:sz="0" w:space="0" w:color="auto"/>
            <w:bottom w:val="none" w:sz="0" w:space="0" w:color="auto"/>
            <w:right w:val="none" w:sz="0" w:space="0" w:color="auto"/>
          </w:divBdr>
        </w:div>
        <w:div w:id="1708482084">
          <w:marLeft w:val="274"/>
          <w:marRight w:val="0"/>
          <w:marTop w:val="0"/>
          <w:marBottom w:val="0"/>
          <w:divBdr>
            <w:top w:val="none" w:sz="0" w:space="0" w:color="auto"/>
            <w:left w:val="none" w:sz="0" w:space="0" w:color="auto"/>
            <w:bottom w:val="none" w:sz="0" w:space="0" w:color="auto"/>
            <w:right w:val="none" w:sz="0" w:space="0" w:color="auto"/>
          </w:divBdr>
        </w:div>
        <w:div w:id="250509061">
          <w:marLeft w:val="274"/>
          <w:marRight w:val="0"/>
          <w:marTop w:val="0"/>
          <w:marBottom w:val="0"/>
          <w:divBdr>
            <w:top w:val="none" w:sz="0" w:space="0" w:color="auto"/>
            <w:left w:val="none" w:sz="0" w:space="0" w:color="auto"/>
            <w:bottom w:val="none" w:sz="0" w:space="0" w:color="auto"/>
            <w:right w:val="none" w:sz="0" w:space="0" w:color="auto"/>
          </w:divBdr>
        </w:div>
        <w:div w:id="586423255">
          <w:marLeft w:val="274"/>
          <w:marRight w:val="0"/>
          <w:marTop w:val="0"/>
          <w:marBottom w:val="0"/>
          <w:divBdr>
            <w:top w:val="none" w:sz="0" w:space="0" w:color="auto"/>
            <w:left w:val="none" w:sz="0" w:space="0" w:color="auto"/>
            <w:bottom w:val="none" w:sz="0" w:space="0" w:color="auto"/>
            <w:right w:val="none" w:sz="0" w:space="0" w:color="auto"/>
          </w:divBdr>
        </w:div>
        <w:div w:id="667364812">
          <w:marLeft w:val="274"/>
          <w:marRight w:val="0"/>
          <w:marTop w:val="0"/>
          <w:marBottom w:val="0"/>
          <w:divBdr>
            <w:top w:val="none" w:sz="0" w:space="0" w:color="auto"/>
            <w:left w:val="none" w:sz="0" w:space="0" w:color="auto"/>
            <w:bottom w:val="none" w:sz="0" w:space="0" w:color="auto"/>
            <w:right w:val="none" w:sz="0" w:space="0" w:color="auto"/>
          </w:divBdr>
        </w:div>
        <w:div w:id="2103067653">
          <w:marLeft w:val="274"/>
          <w:marRight w:val="0"/>
          <w:marTop w:val="0"/>
          <w:marBottom w:val="0"/>
          <w:divBdr>
            <w:top w:val="none" w:sz="0" w:space="0" w:color="auto"/>
            <w:left w:val="none" w:sz="0" w:space="0" w:color="auto"/>
            <w:bottom w:val="none" w:sz="0" w:space="0" w:color="auto"/>
            <w:right w:val="none" w:sz="0" w:space="0" w:color="auto"/>
          </w:divBdr>
        </w:div>
      </w:divsChild>
    </w:div>
    <w:div w:id="213346771">
      <w:bodyDiv w:val="1"/>
      <w:marLeft w:val="0"/>
      <w:marRight w:val="0"/>
      <w:marTop w:val="0"/>
      <w:marBottom w:val="0"/>
      <w:divBdr>
        <w:top w:val="none" w:sz="0" w:space="0" w:color="auto"/>
        <w:left w:val="none" w:sz="0" w:space="0" w:color="auto"/>
        <w:bottom w:val="none" w:sz="0" w:space="0" w:color="auto"/>
        <w:right w:val="none" w:sz="0" w:space="0" w:color="auto"/>
      </w:divBdr>
      <w:divsChild>
        <w:div w:id="2093814449">
          <w:marLeft w:val="274"/>
          <w:marRight w:val="0"/>
          <w:marTop w:val="0"/>
          <w:marBottom w:val="0"/>
          <w:divBdr>
            <w:top w:val="none" w:sz="0" w:space="0" w:color="auto"/>
            <w:left w:val="none" w:sz="0" w:space="0" w:color="auto"/>
            <w:bottom w:val="none" w:sz="0" w:space="0" w:color="auto"/>
            <w:right w:val="none" w:sz="0" w:space="0" w:color="auto"/>
          </w:divBdr>
        </w:div>
        <w:div w:id="282469981">
          <w:marLeft w:val="274"/>
          <w:marRight w:val="0"/>
          <w:marTop w:val="0"/>
          <w:marBottom w:val="0"/>
          <w:divBdr>
            <w:top w:val="none" w:sz="0" w:space="0" w:color="auto"/>
            <w:left w:val="none" w:sz="0" w:space="0" w:color="auto"/>
            <w:bottom w:val="none" w:sz="0" w:space="0" w:color="auto"/>
            <w:right w:val="none" w:sz="0" w:space="0" w:color="auto"/>
          </w:divBdr>
        </w:div>
        <w:div w:id="1763912999">
          <w:marLeft w:val="274"/>
          <w:marRight w:val="0"/>
          <w:marTop w:val="0"/>
          <w:marBottom w:val="0"/>
          <w:divBdr>
            <w:top w:val="none" w:sz="0" w:space="0" w:color="auto"/>
            <w:left w:val="none" w:sz="0" w:space="0" w:color="auto"/>
            <w:bottom w:val="none" w:sz="0" w:space="0" w:color="auto"/>
            <w:right w:val="none" w:sz="0" w:space="0" w:color="auto"/>
          </w:divBdr>
        </w:div>
        <w:div w:id="44068604">
          <w:marLeft w:val="274"/>
          <w:marRight w:val="0"/>
          <w:marTop w:val="0"/>
          <w:marBottom w:val="0"/>
          <w:divBdr>
            <w:top w:val="none" w:sz="0" w:space="0" w:color="auto"/>
            <w:left w:val="none" w:sz="0" w:space="0" w:color="auto"/>
            <w:bottom w:val="none" w:sz="0" w:space="0" w:color="auto"/>
            <w:right w:val="none" w:sz="0" w:space="0" w:color="auto"/>
          </w:divBdr>
        </w:div>
        <w:div w:id="1149860763">
          <w:marLeft w:val="274"/>
          <w:marRight w:val="0"/>
          <w:marTop w:val="0"/>
          <w:marBottom w:val="0"/>
          <w:divBdr>
            <w:top w:val="none" w:sz="0" w:space="0" w:color="auto"/>
            <w:left w:val="none" w:sz="0" w:space="0" w:color="auto"/>
            <w:bottom w:val="none" w:sz="0" w:space="0" w:color="auto"/>
            <w:right w:val="none" w:sz="0" w:space="0" w:color="auto"/>
          </w:divBdr>
        </w:div>
      </w:divsChild>
    </w:div>
    <w:div w:id="213733331">
      <w:bodyDiv w:val="1"/>
      <w:marLeft w:val="0"/>
      <w:marRight w:val="0"/>
      <w:marTop w:val="0"/>
      <w:marBottom w:val="0"/>
      <w:divBdr>
        <w:top w:val="none" w:sz="0" w:space="0" w:color="auto"/>
        <w:left w:val="none" w:sz="0" w:space="0" w:color="auto"/>
        <w:bottom w:val="none" w:sz="0" w:space="0" w:color="auto"/>
        <w:right w:val="none" w:sz="0" w:space="0" w:color="auto"/>
      </w:divBdr>
      <w:divsChild>
        <w:div w:id="366369202">
          <w:marLeft w:val="274"/>
          <w:marRight w:val="0"/>
          <w:marTop w:val="0"/>
          <w:marBottom w:val="0"/>
          <w:divBdr>
            <w:top w:val="none" w:sz="0" w:space="0" w:color="auto"/>
            <w:left w:val="none" w:sz="0" w:space="0" w:color="auto"/>
            <w:bottom w:val="none" w:sz="0" w:space="0" w:color="auto"/>
            <w:right w:val="none" w:sz="0" w:space="0" w:color="auto"/>
          </w:divBdr>
        </w:div>
        <w:div w:id="813332263">
          <w:marLeft w:val="274"/>
          <w:marRight w:val="0"/>
          <w:marTop w:val="0"/>
          <w:marBottom w:val="0"/>
          <w:divBdr>
            <w:top w:val="none" w:sz="0" w:space="0" w:color="auto"/>
            <w:left w:val="none" w:sz="0" w:space="0" w:color="auto"/>
            <w:bottom w:val="none" w:sz="0" w:space="0" w:color="auto"/>
            <w:right w:val="none" w:sz="0" w:space="0" w:color="auto"/>
          </w:divBdr>
        </w:div>
        <w:div w:id="1798139548">
          <w:marLeft w:val="274"/>
          <w:marRight w:val="0"/>
          <w:marTop w:val="0"/>
          <w:marBottom w:val="0"/>
          <w:divBdr>
            <w:top w:val="none" w:sz="0" w:space="0" w:color="auto"/>
            <w:left w:val="none" w:sz="0" w:space="0" w:color="auto"/>
            <w:bottom w:val="none" w:sz="0" w:space="0" w:color="auto"/>
            <w:right w:val="none" w:sz="0" w:space="0" w:color="auto"/>
          </w:divBdr>
        </w:div>
      </w:divsChild>
    </w:div>
    <w:div w:id="225530615">
      <w:bodyDiv w:val="1"/>
      <w:marLeft w:val="0"/>
      <w:marRight w:val="0"/>
      <w:marTop w:val="0"/>
      <w:marBottom w:val="0"/>
      <w:divBdr>
        <w:top w:val="none" w:sz="0" w:space="0" w:color="auto"/>
        <w:left w:val="none" w:sz="0" w:space="0" w:color="auto"/>
        <w:bottom w:val="none" w:sz="0" w:space="0" w:color="auto"/>
        <w:right w:val="none" w:sz="0" w:space="0" w:color="auto"/>
      </w:divBdr>
    </w:div>
    <w:div w:id="241066516">
      <w:bodyDiv w:val="1"/>
      <w:marLeft w:val="0"/>
      <w:marRight w:val="0"/>
      <w:marTop w:val="0"/>
      <w:marBottom w:val="0"/>
      <w:divBdr>
        <w:top w:val="none" w:sz="0" w:space="0" w:color="auto"/>
        <w:left w:val="none" w:sz="0" w:space="0" w:color="auto"/>
        <w:bottom w:val="none" w:sz="0" w:space="0" w:color="auto"/>
        <w:right w:val="none" w:sz="0" w:space="0" w:color="auto"/>
      </w:divBdr>
      <w:divsChild>
        <w:div w:id="307907491">
          <w:marLeft w:val="274"/>
          <w:marRight w:val="0"/>
          <w:marTop w:val="0"/>
          <w:marBottom w:val="0"/>
          <w:divBdr>
            <w:top w:val="none" w:sz="0" w:space="0" w:color="auto"/>
            <w:left w:val="none" w:sz="0" w:space="0" w:color="auto"/>
            <w:bottom w:val="none" w:sz="0" w:space="0" w:color="auto"/>
            <w:right w:val="none" w:sz="0" w:space="0" w:color="auto"/>
          </w:divBdr>
        </w:div>
        <w:div w:id="483743176">
          <w:marLeft w:val="274"/>
          <w:marRight w:val="0"/>
          <w:marTop w:val="0"/>
          <w:marBottom w:val="0"/>
          <w:divBdr>
            <w:top w:val="none" w:sz="0" w:space="0" w:color="auto"/>
            <w:left w:val="none" w:sz="0" w:space="0" w:color="auto"/>
            <w:bottom w:val="none" w:sz="0" w:space="0" w:color="auto"/>
            <w:right w:val="none" w:sz="0" w:space="0" w:color="auto"/>
          </w:divBdr>
        </w:div>
      </w:divsChild>
    </w:div>
    <w:div w:id="249854508">
      <w:bodyDiv w:val="1"/>
      <w:marLeft w:val="0"/>
      <w:marRight w:val="0"/>
      <w:marTop w:val="0"/>
      <w:marBottom w:val="0"/>
      <w:divBdr>
        <w:top w:val="none" w:sz="0" w:space="0" w:color="auto"/>
        <w:left w:val="none" w:sz="0" w:space="0" w:color="auto"/>
        <w:bottom w:val="none" w:sz="0" w:space="0" w:color="auto"/>
        <w:right w:val="none" w:sz="0" w:space="0" w:color="auto"/>
      </w:divBdr>
      <w:divsChild>
        <w:div w:id="1315835989">
          <w:marLeft w:val="274"/>
          <w:marRight w:val="0"/>
          <w:marTop w:val="0"/>
          <w:marBottom w:val="0"/>
          <w:divBdr>
            <w:top w:val="none" w:sz="0" w:space="0" w:color="auto"/>
            <w:left w:val="none" w:sz="0" w:space="0" w:color="auto"/>
            <w:bottom w:val="none" w:sz="0" w:space="0" w:color="auto"/>
            <w:right w:val="none" w:sz="0" w:space="0" w:color="auto"/>
          </w:divBdr>
        </w:div>
      </w:divsChild>
    </w:div>
    <w:div w:id="266086631">
      <w:bodyDiv w:val="1"/>
      <w:marLeft w:val="0"/>
      <w:marRight w:val="0"/>
      <w:marTop w:val="0"/>
      <w:marBottom w:val="0"/>
      <w:divBdr>
        <w:top w:val="none" w:sz="0" w:space="0" w:color="auto"/>
        <w:left w:val="none" w:sz="0" w:space="0" w:color="auto"/>
        <w:bottom w:val="none" w:sz="0" w:space="0" w:color="auto"/>
        <w:right w:val="none" w:sz="0" w:space="0" w:color="auto"/>
      </w:divBdr>
    </w:div>
    <w:div w:id="269749816">
      <w:bodyDiv w:val="1"/>
      <w:marLeft w:val="0"/>
      <w:marRight w:val="0"/>
      <w:marTop w:val="0"/>
      <w:marBottom w:val="0"/>
      <w:divBdr>
        <w:top w:val="none" w:sz="0" w:space="0" w:color="auto"/>
        <w:left w:val="none" w:sz="0" w:space="0" w:color="auto"/>
        <w:bottom w:val="none" w:sz="0" w:space="0" w:color="auto"/>
        <w:right w:val="none" w:sz="0" w:space="0" w:color="auto"/>
      </w:divBdr>
      <w:divsChild>
        <w:div w:id="153499409">
          <w:marLeft w:val="274"/>
          <w:marRight w:val="0"/>
          <w:marTop w:val="0"/>
          <w:marBottom w:val="0"/>
          <w:divBdr>
            <w:top w:val="none" w:sz="0" w:space="0" w:color="auto"/>
            <w:left w:val="none" w:sz="0" w:space="0" w:color="auto"/>
            <w:bottom w:val="none" w:sz="0" w:space="0" w:color="auto"/>
            <w:right w:val="none" w:sz="0" w:space="0" w:color="auto"/>
          </w:divBdr>
        </w:div>
        <w:div w:id="34433238">
          <w:marLeft w:val="274"/>
          <w:marRight w:val="0"/>
          <w:marTop w:val="0"/>
          <w:marBottom w:val="0"/>
          <w:divBdr>
            <w:top w:val="none" w:sz="0" w:space="0" w:color="auto"/>
            <w:left w:val="none" w:sz="0" w:space="0" w:color="auto"/>
            <w:bottom w:val="none" w:sz="0" w:space="0" w:color="auto"/>
            <w:right w:val="none" w:sz="0" w:space="0" w:color="auto"/>
          </w:divBdr>
        </w:div>
      </w:divsChild>
    </w:div>
    <w:div w:id="273564719">
      <w:bodyDiv w:val="1"/>
      <w:marLeft w:val="0"/>
      <w:marRight w:val="0"/>
      <w:marTop w:val="0"/>
      <w:marBottom w:val="0"/>
      <w:divBdr>
        <w:top w:val="none" w:sz="0" w:space="0" w:color="auto"/>
        <w:left w:val="none" w:sz="0" w:space="0" w:color="auto"/>
        <w:bottom w:val="none" w:sz="0" w:space="0" w:color="auto"/>
        <w:right w:val="none" w:sz="0" w:space="0" w:color="auto"/>
      </w:divBdr>
      <w:divsChild>
        <w:div w:id="46608441">
          <w:marLeft w:val="274"/>
          <w:marRight w:val="0"/>
          <w:marTop w:val="0"/>
          <w:marBottom w:val="0"/>
          <w:divBdr>
            <w:top w:val="none" w:sz="0" w:space="0" w:color="auto"/>
            <w:left w:val="none" w:sz="0" w:space="0" w:color="auto"/>
            <w:bottom w:val="none" w:sz="0" w:space="0" w:color="auto"/>
            <w:right w:val="none" w:sz="0" w:space="0" w:color="auto"/>
          </w:divBdr>
        </w:div>
        <w:div w:id="1334575232">
          <w:marLeft w:val="274"/>
          <w:marRight w:val="0"/>
          <w:marTop w:val="0"/>
          <w:marBottom w:val="0"/>
          <w:divBdr>
            <w:top w:val="none" w:sz="0" w:space="0" w:color="auto"/>
            <w:left w:val="none" w:sz="0" w:space="0" w:color="auto"/>
            <w:bottom w:val="none" w:sz="0" w:space="0" w:color="auto"/>
            <w:right w:val="none" w:sz="0" w:space="0" w:color="auto"/>
          </w:divBdr>
        </w:div>
        <w:div w:id="1369649252">
          <w:marLeft w:val="274"/>
          <w:marRight w:val="0"/>
          <w:marTop w:val="0"/>
          <w:marBottom w:val="0"/>
          <w:divBdr>
            <w:top w:val="none" w:sz="0" w:space="0" w:color="auto"/>
            <w:left w:val="none" w:sz="0" w:space="0" w:color="auto"/>
            <w:bottom w:val="none" w:sz="0" w:space="0" w:color="auto"/>
            <w:right w:val="none" w:sz="0" w:space="0" w:color="auto"/>
          </w:divBdr>
        </w:div>
        <w:div w:id="1730305794">
          <w:marLeft w:val="994"/>
          <w:marRight w:val="0"/>
          <w:marTop w:val="0"/>
          <w:marBottom w:val="0"/>
          <w:divBdr>
            <w:top w:val="none" w:sz="0" w:space="0" w:color="auto"/>
            <w:left w:val="none" w:sz="0" w:space="0" w:color="auto"/>
            <w:bottom w:val="none" w:sz="0" w:space="0" w:color="auto"/>
            <w:right w:val="none" w:sz="0" w:space="0" w:color="auto"/>
          </w:divBdr>
        </w:div>
        <w:div w:id="654528928">
          <w:marLeft w:val="994"/>
          <w:marRight w:val="0"/>
          <w:marTop w:val="0"/>
          <w:marBottom w:val="0"/>
          <w:divBdr>
            <w:top w:val="none" w:sz="0" w:space="0" w:color="auto"/>
            <w:left w:val="none" w:sz="0" w:space="0" w:color="auto"/>
            <w:bottom w:val="none" w:sz="0" w:space="0" w:color="auto"/>
            <w:right w:val="none" w:sz="0" w:space="0" w:color="auto"/>
          </w:divBdr>
        </w:div>
      </w:divsChild>
    </w:div>
    <w:div w:id="274212188">
      <w:bodyDiv w:val="1"/>
      <w:marLeft w:val="0"/>
      <w:marRight w:val="0"/>
      <w:marTop w:val="0"/>
      <w:marBottom w:val="0"/>
      <w:divBdr>
        <w:top w:val="none" w:sz="0" w:space="0" w:color="auto"/>
        <w:left w:val="none" w:sz="0" w:space="0" w:color="auto"/>
        <w:bottom w:val="none" w:sz="0" w:space="0" w:color="auto"/>
        <w:right w:val="none" w:sz="0" w:space="0" w:color="auto"/>
      </w:divBdr>
      <w:divsChild>
        <w:div w:id="157425091">
          <w:marLeft w:val="274"/>
          <w:marRight w:val="0"/>
          <w:marTop w:val="0"/>
          <w:marBottom w:val="0"/>
          <w:divBdr>
            <w:top w:val="none" w:sz="0" w:space="0" w:color="auto"/>
            <w:left w:val="none" w:sz="0" w:space="0" w:color="auto"/>
            <w:bottom w:val="none" w:sz="0" w:space="0" w:color="auto"/>
            <w:right w:val="none" w:sz="0" w:space="0" w:color="auto"/>
          </w:divBdr>
        </w:div>
        <w:div w:id="1474130037">
          <w:marLeft w:val="274"/>
          <w:marRight w:val="0"/>
          <w:marTop w:val="0"/>
          <w:marBottom w:val="0"/>
          <w:divBdr>
            <w:top w:val="none" w:sz="0" w:space="0" w:color="auto"/>
            <w:left w:val="none" w:sz="0" w:space="0" w:color="auto"/>
            <w:bottom w:val="none" w:sz="0" w:space="0" w:color="auto"/>
            <w:right w:val="none" w:sz="0" w:space="0" w:color="auto"/>
          </w:divBdr>
        </w:div>
        <w:div w:id="1775394846">
          <w:marLeft w:val="274"/>
          <w:marRight w:val="0"/>
          <w:marTop w:val="0"/>
          <w:marBottom w:val="0"/>
          <w:divBdr>
            <w:top w:val="none" w:sz="0" w:space="0" w:color="auto"/>
            <w:left w:val="none" w:sz="0" w:space="0" w:color="auto"/>
            <w:bottom w:val="none" w:sz="0" w:space="0" w:color="auto"/>
            <w:right w:val="none" w:sz="0" w:space="0" w:color="auto"/>
          </w:divBdr>
        </w:div>
        <w:div w:id="989291255">
          <w:marLeft w:val="994"/>
          <w:marRight w:val="0"/>
          <w:marTop w:val="0"/>
          <w:marBottom w:val="0"/>
          <w:divBdr>
            <w:top w:val="none" w:sz="0" w:space="0" w:color="auto"/>
            <w:left w:val="none" w:sz="0" w:space="0" w:color="auto"/>
            <w:bottom w:val="none" w:sz="0" w:space="0" w:color="auto"/>
            <w:right w:val="none" w:sz="0" w:space="0" w:color="auto"/>
          </w:divBdr>
        </w:div>
        <w:div w:id="1472409120">
          <w:marLeft w:val="994"/>
          <w:marRight w:val="0"/>
          <w:marTop w:val="0"/>
          <w:marBottom w:val="0"/>
          <w:divBdr>
            <w:top w:val="none" w:sz="0" w:space="0" w:color="auto"/>
            <w:left w:val="none" w:sz="0" w:space="0" w:color="auto"/>
            <w:bottom w:val="none" w:sz="0" w:space="0" w:color="auto"/>
            <w:right w:val="none" w:sz="0" w:space="0" w:color="auto"/>
          </w:divBdr>
        </w:div>
        <w:div w:id="1972707965">
          <w:marLeft w:val="274"/>
          <w:marRight w:val="0"/>
          <w:marTop w:val="0"/>
          <w:marBottom w:val="0"/>
          <w:divBdr>
            <w:top w:val="none" w:sz="0" w:space="0" w:color="auto"/>
            <w:left w:val="none" w:sz="0" w:space="0" w:color="auto"/>
            <w:bottom w:val="none" w:sz="0" w:space="0" w:color="auto"/>
            <w:right w:val="none" w:sz="0" w:space="0" w:color="auto"/>
          </w:divBdr>
        </w:div>
        <w:div w:id="702092960">
          <w:marLeft w:val="274"/>
          <w:marRight w:val="0"/>
          <w:marTop w:val="0"/>
          <w:marBottom w:val="0"/>
          <w:divBdr>
            <w:top w:val="none" w:sz="0" w:space="0" w:color="auto"/>
            <w:left w:val="none" w:sz="0" w:space="0" w:color="auto"/>
            <w:bottom w:val="none" w:sz="0" w:space="0" w:color="auto"/>
            <w:right w:val="none" w:sz="0" w:space="0" w:color="auto"/>
          </w:divBdr>
        </w:div>
      </w:divsChild>
    </w:div>
    <w:div w:id="289017657">
      <w:bodyDiv w:val="1"/>
      <w:marLeft w:val="0"/>
      <w:marRight w:val="0"/>
      <w:marTop w:val="0"/>
      <w:marBottom w:val="0"/>
      <w:divBdr>
        <w:top w:val="none" w:sz="0" w:space="0" w:color="auto"/>
        <w:left w:val="none" w:sz="0" w:space="0" w:color="auto"/>
        <w:bottom w:val="none" w:sz="0" w:space="0" w:color="auto"/>
        <w:right w:val="none" w:sz="0" w:space="0" w:color="auto"/>
      </w:divBdr>
    </w:div>
    <w:div w:id="290983965">
      <w:bodyDiv w:val="1"/>
      <w:marLeft w:val="0"/>
      <w:marRight w:val="0"/>
      <w:marTop w:val="0"/>
      <w:marBottom w:val="0"/>
      <w:divBdr>
        <w:top w:val="none" w:sz="0" w:space="0" w:color="auto"/>
        <w:left w:val="none" w:sz="0" w:space="0" w:color="auto"/>
        <w:bottom w:val="none" w:sz="0" w:space="0" w:color="auto"/>
        <w:right w:val="none" w:sz="0" w:space="0" w:color="auto"/>
      </w:divBdr>
    </w:div>
    <w:div w:id="293759868">
      <w:bodyDiv w:val="1"/>
      <w:marLeft w:val="0"/>
      <w:marRight w:val="0"/>
      <w:marTop w:val="0"/>
      <w:marBottom w:val="0"/>
      <w:divBdr>
        <w:top w:val="none" w:sz="0" w:space="0" w:color="auto"/>
        <w:left w:val="none" w:sz="0" w:space="0" w:color="auto"/>
        <w:bottom w:val="none" w:sz="0" w:space="0" w:color="auto"/>
        <w:right w:val="none" w:sz="0" w:space="0" w:color="auto"/>
      </w:divBdr>
    </w:div>
    <w:div w:id="297340403">
      <w:bodyDiv w:val="1"/>
      <w:marLeft w:val="0"/>
      <w:marRight w:val="0"/>
      <w:marTop w:val="0"/>
      <w:marBottom w:val="0"/>
      <w:divBdr>
        <w:top w:val="none" w:sz="0" w:space="0" w:color="auto"/>
        <w:left w:val="none" w:sz="0" w:space="0" w:color="auto"/>
        <w:bottom w:val="none" w:sz="0" w:space="0" w:color="auto"/>
        <w:right w:val="none" w:sz="0" w:space="0" w:color="auto"/>
      </w:divBdr>
    </w:div>
    <w:div w:id="300119517">
      <w:bodyDiv w:val="1"/>
      <w:marLeft w:val="0"/>
      <w:marRight w:val="0"/>
      <w:marTop w:val="0"/>
      <w:marBottom w:val="0"/>
      <w:divBdr>
        <w:top w:val="none" w:sz="0" w:space="0" w:color="auto"/>
        <w:left w:val="none" w:sz="0" w:space="0" w:color="auto"/>
        <w:bottom w:val="none" w:sz="0" w:space="0" w:color="auto"/>
        <w:right w:val="none" w:sz="0" w:space="0" w:color="auto"/>
      </w:divBdr>
      <w:divsChild>
        <w:div w:id="1712614221">
          <w:marLeft w:val="274"/>
          <w:marRight w:val="0"/>
          <w:marTop w:val="0"/>
          <w:marBottom w:val="0"/>
          <w:divBdr>
            <w:top w:val="none" w:sz="0" w:space="0" w:color="auto"/>
            <w:left w:val="none" w:sz="0" w:space="0" w:color="auto"/>
            <w:bottom w:val="none" w:sz="0" w:space="0" w:color="auto"/>
            <w:right w:val="none" w:sz="0" w:space="0" w:color="auto"/>
          </w:divBdr>
        </w:div>
        <w:div w:id="1319652608">
          <w:marLeft w:val="274"/>
          <w:marRight w:val="0"/>
          <w:marTop w:val="0"/>
          <w:marBottom w:val="0"/>
          <w:divBdr>
            <w:top w:val="none" w:sz="0" w:space="0" w:color="auto"/>
            <w:left w:val="none" w:sz="0" w:space="0" w:color="auto"/>
            <w:bottom w:val="none" w:sz="0" w:space="0" w:color="auto"/>
            <w:right w:val="none" w:sz="0" w:space="0" w:color="auto"/>
          </w:divBdr>
        </w:div>
        <w:div w:id="566913199">
          <w:marLeft w:val="274"/>
          <w:marRight w:val="0"/>
          <w:marTop w:val="0"/>
          <w:marBottom w:val="0"/>
          <w:divBdr>
            <w:top w:val="none" w:sz="0" w:space="0" w:color="auto"/>
            <w:left w:val="none" w:sz="0" w:space="0" w:color="auto"/>
            <w:bottom w:val="none" w:sz="0" w:space="0" w:color="auto"/>
            <w:right w:val="none" w:sz="0" w:space="0" w:color="auto"/>
          </w:divBdr>
        </w:div>
        <w:div w:id="408814156">
          <w:marLeft w:val="274"/>
          <w:marRight w:val="0"/>
          <w:marTop w:val="0"/>
          <w:marBottom w:val="0"/>
          <w:divBdr>
            <w:top w:val="none" w:sz="0" w:space="0" w:color="auto"/>
            <w:left w:val="none" w:sz="0" w:space="0" w:color="auto"/>
            <w:bottom w:val="none" w:sz="0" w:space="0" w:color="auto"/>
            <w:right w:val="none" w:sz="0" w:space="0" w:color="auto"/>
          </w:divBdr>
        </w:div>
        <w:div w:id="1580401137">
          <w:marLeft w:val="274"/>
          <w:marRight w:val="0"/>
          <w:marTop w:val="0"/>
          <w:marBottom w:val="0"/>
          <w:divBdr>
            <w:top w:val="none" w:sz="0" w:space="0" w:color="auto"/>
            <w:left w:val="none" w:sz="0" w:space="0" w:color="auto"/>
            <w:bottom w:val="none" w:sz="0" w:space="0" w:color="auto"/>
            <w:right w:val="none" w:sz="0" w:space="0" w:color="auto"/>
          </w:divBdr>
        </w:div>
      </w:divsChild>
    </w:div>
    <w:div w:id="308631624">
      <w:bodyDiv w:val="1"/>
      <w:marLeft w:val="0"/>
      <w:marRight w:val="0"/>
      <w:marTop w:val="0"/>
      <w:marBottom w:val="0"/>
      <w:divBdr>
        <w:top w:val="none" w:sz="0" w:space="0" w:color="auto"/>
        <w:left w:val="none" w:sz="0" w:space="0" w:color="auto"/>
        <w:bottom w:val="none" w:sz="0" w:space="0" w:color="auto"/>
        <w:right w:val="none" w:sz="0" w:space="0" w:color="auto"/>
      </w:divBdr>
      <w:divsChild>
        <w:div w:id="2122258103">
          <w:marLeft w:val="274"/>
          <w:marRight w:val="0"/>
          <w:marTop w:val="0"/>
          <w:marBottom w:val="0"/>
          <w:divBdr>
            <w:top w:val="none" w:sz="0" w:space="0" w:color="auto"/>
            <w:left w:val="none" w:sz="0" w:space="0" w:color="auto"/>
            <w:bottom w:val="none" w:sz="0" w:space="0" w:color="auto"/>
            <w:right w:val="none" w:sz="0" w:space="0" w:color="auto"/>
          </w:divBdr>
        </w:div>
        <w:div w:id="1522206008">
          <w:marLeft w:val="274"/>
          <w:marRight w:val="0"/>
          <w:marTop w:val="0"/>
          <w:marBottom w:val="0"/>
          <w:divBdr>
            <w:top w:val="none" w:sz="0" w:space="0" w:color="auto"/>
            <w:left w:val="none" w:sz="0" w:space="0" w:color="auto"/>
            <w:bottom w:val="none" w:sz="0" w:space="0" w:color="auto"/>
            <w:right w:val="none" w:sz="0" w:space="0" w:color="auto"/>
          </w:divBdr>
        </w:div>
        <w:div w:id="1096900933">
          <w:marLeft w:val="274"/>
          <w:marRight w:val="0"/>
          <w:marTop w:val="0"/>
          <w:marBottom w:val="0"/>
          <w:divBdr>
            <w:top w:val="none" w:sz="0" w:space="0" w:color="auto"/>
            <w:left w:val="none" w:sz="0" w:space="0" w:color="auto"/>
            <w:bottom w:val="none" w:sz="0" w:space="0" w:color="auto"/>
            <w:right w:val="none" w:sz="0" w:space="0" w:color="auto"/>
          </w:divBdr>
        </w:div>
        <w:div w:id="1701859589">
          <w:marLeft w:val="274"/>
          <w:marRight w:val="0"/>
          <w:marTop w:val="0"/>
          <w:marBottom w:val="0"/>
          <w:divBdr>
            <w:top w:val="none" w:sz="0" w:space="0" w:color="auto"/>
            <w:left w:val="none" w:sz="0" w:space="0" w:color="auto"/>
            <w:bottom w:val="none" w:sz="0" w:space="0" w:color="auto"/>
            <w:right w:val="none" w:sz="0" w:space="0" w:color="auto"/>
          </w:divBdr>
        </w:div>
        <w:div w:id="697392595">
          <w:marLeft w:val="994"/>
          <w:marRight w:val="0"/>
          <w:marTop w:val="0"/>
          <w:marBottom w:val="0"/>
          <w:divBdr>
            <w:top w:val="none" w:sz="0" w:space="0" w:color="auto"/>
            <w:left w:val="none" w:sz="0" w:space="0" w:color="auto"/>
            <w:bottom w:val="none" w:sz="0" w:space="0" w:color="auto"/>
            <w:right w:val="none" w:sz="0" w:space="0" w:color="auto"/>
          </w:divBdr>
        </w:div>
        <w:div w:id="1128400170">
          <w:marLeft w:val="994"/>
          <w:marRight w:val="0"/>
          <w:marTop w:val="0"/>
          <w:marBottom w:val="0"/>
          <w:divBdr>
            <w:top w:val="none" w:sz="0" w:space="0" w:color="auto"/>
            <w:left w:val="none" w:sz="0" w:space="0" w:color="auto"/>
            <w:bottom w:val="none" w:sz="0" w:space="0" w:color="auto"/>
            <w:right w:val="none" w:sz="0" w:space="0" w:color="auto"/>
          </w:divBdr>
        </w:div>
        <w:div w:id="2136291332">
          <w:marLeft w:val="994"/>
          <w:marRight w:val="0"/>
          <w:marTop w:val="0"/>
          <w:marBottom w:val="0"/>
          <w:divBdr>
            <w:top w:val="none" w:sz="0" w:space="0" w:color="auto"/>
            <w:left w:val="none" w:sz="0" w:space="0" w:color="auto"/>
            <w:bottom w:val="none" w:sz="0" w:space="0" w:color="auto"/>
            <w:right w:val="none" w:sz="0" w:space="0" w:color="auto"/>
          </w:divBdr>
        </w:div>
        <w:div w:id="1526208130">
          <w:marLeft w:val="994"/>
          <w:marRight w:val="0"/>
          <w:marTop w:val="0"/>
          <w:marBottom w:val="0"/>
          <w:divBdr>
            <w:top w:val="none" w:sz="0" w:space="0" w:color="auto"/>
            <w:left w:val="none" w:sz="0" w:space="0" w:color="auto"/>
            <w:bottom w:val="none" w:sz="0" w:space="0" w:color="auto"/>
            <w:right w:val="none" w:sz="0" w:space="0" w:color="auto"/>
          </w:divBdr>
        </w:div>
      </w:divsChild>
    </w:div>
    <w:div w:id="317224386">
      <w:bodyDiv w:val="1"/>
      <w:marLeft w:val="0"/>
      <w:marRight w:val="0"/>
      <w:marTop w:val="0"/>
      <w:marBottom w:val="0"/>
      <w:divBdr>
        <w:top w:val="none" w:sz="0" w:space="0" w:color="auto"/>
        <w:left w:val="none" w:sz="0" w:space="0" w:color="auto"/>
        <w:bottom w:val="none" w:sz="0" w:space="0" w:color="auto"/>
        <w:right w:val="none" w:sz="0" w:space="0" w:color="auto"/>
      </w:divBdr>
      <w:divsChild>
        <w:div w:id="68039195">
          <w:marLeft w:val="274"/>
          <w:marRight w:val="0"/>
          <w:marTop w:val="0"/>
          <w:marBottom w:val="0"/>
          <w:divBdr>
            <w:top w:val="none" w:sz="0" w:space="0" w:color="auto"/>
            <w:left w:val="none" w:sz="0" w:space="0" w:color="auto"/>
            <w:bottom w:val="none" w:sz="0" w:space="0" w:color="auto"/>
            <w:right w:val="none" w:sz="0" w:space="0" w:color="auto"/>
          </w:divBdr>
        </w:div>
        <w:div w:id="698579534">
          <w:marLeft w:val="274"/>
          <w:marRight w:val="0"/>
          <w:marTop w:val="0"/>
          <w:marBottom w:val="0"/>
          <w:divBdr>
            <w:top w:val="none" w:sz="0" w:space="0" w:color="auto"/>
            <w:left w:val="none" w:sz="0" w:space="0" w:color="auto"/>
            <w:bottom w:val="none" w:sz="0" w:space="0" w:color="auto"/>
            <w:right w:val="none" w:sz="0" w:space="0" w:color="auto"/>
          </w:divBdr>
        </w:div>
        <w:div w:id="104809737">
          <w:marLeft w:val="274"/>
          <w:marRight w:val="0"/>
          <w:marTop w:val="0"/>
          <w:marBottom w:val="0"/>
          <w:divBdr>
            <w:top w:val="none" w:sz="0" w:space="0" w:color="auto"/>
            <w:left w:val="none" w:sz="0" w:space="0" w:color="auto"/>
            <w:bottom w:val="none" w:sz="0" w:space="0" w:color="auto"/>
            <w:right w:val="none" w:sz="0" w:space="0" w:color="auto"/>
          </w:divBdr>
        </w:div>
      </w:divsChild>
    </w:div>
    <w:div w:id="363402837">
      <w:bodyDiv w:val="1"/>
      <w:marLeft w:val="0"/>
      <w:marRight w:val="0"/>
      <w:marTop w:val="0"/>
      <w:marBottom w:val="0"/>
      <w:divBdr>
        <w:top w:val="none" w:sz="0" w:space="0" w:color="auto"/>
        <w:left w:val="none" w:sz="0" w:space="0" w:color="auto"/>
        <w:bottom w:val="none" w:sz="0" w:space="0" w:color="auto"/>
        <w:right w:val="none" w:sz="0" w:space="0" w:color="auto"/>
      </w:divBdr>
      <w:divsChild>
        <w:div w:id="556815536">
          <w:marLeft w:val="274"/>
          <w:marRight w:val="0"/>
          <w:marTop w:val="0"/>
          <w:marBottom w:val="0"/>
          <w:divBdr>
            <w:top w:val="none" w:sz="0" w:space="0" w:color="auto"/>
            <w:left w:val="none" w:sz="0" w:space="0" w:color="auto"/>
            <w:bottom w:val="none" w:sz="0" w:space="0" w:color="auto"/>
            <w:right w:val="none" w:sz="0" w:space="0" w:color="auto"/>
          </w:divBdr>
        </w:div>
        <w:div w:id="1278028884">
          <w:marLeft w:val="274"/>
          <w:marRight w:val="0"/>
          <w:marTop w:val="0"/>
          <w:marBottom w:val="0"/>
          <w:divBdr>
            <w:top w:val="none" w:sz="0" w:space="0" w:color="auto"/>
            <w:left w:val="none" w:sz="0" w:space="0" w:color="auto"/>
            <w:bottom w:val="none" w:sz="0" w:space="0" w:color="auto"/>
            <w:right w:val="none" w:sz="0" w:space="0" w:color="auto"/>
          </w:divBdr>
        </w:div>
        <w:div w:id="1862084379">
          <w:marLeft w:val="274"/>
          <w:marRight w:val="0"/>
          <w:marTop w:val="0"/>
          <w:marBottom w:val="0"/>
          <w:divBdr>
            <w:top w:val="none" w:sz="0" w:space="0" w:color="auto"/>
            <w:left w:val="none" w:sz="0" w:space="0" w:color="auto"/>
            <w:bottom w:val="none" w:sz="0" w:space="0" w:color="auto"/>
            <w:right w:val="none" w:sz="0" w:space="0" w:color="auto"/>
          </w:divBdr>
        </w:div>
        <w:div w:id="1387535356">
          <w:marLeft w:val="274"/>
          <w:marRight w:val="0"/>
          <w:marTop w:val="0"/>
          <w:marBottom w:val="0"/>
          <w:divBdr>
            <w:top w:val="none" w:sz="0" w:space="0" w:color="auto"/>
            <w:left w:val="none" w:sz="0" w:space="0" w:color="auto"/>
            <w:bottom w:val="none" w:sz="0" w:space="0" w:color="auto"/>
            <w:right w:val="none" w:sz="0" w:space="0" w:color="auto"/>
          </w:divBdr>
        </w:div>
        <w:div w:id="160510211">
          <w:marLeft w:val="274"/>
          <w:marRight w:val="0"/>
          <w:marTop w:val="0"/>
          <w:marBottom w:val="0"/>
          <w:divBdr>
            <w:top w:val="none" w:sz="0" w:space="0" w:color="auto"/>
            <w:left w:val="none" w:sz="0" w:space="0" w:color="auto"/>
            <w:bottom w:val="none" w:sz="0" w:space="0" w:color="auto"/>
            <w:right w:val="none" w:sz="0" w:space="0" w:color="auto"/>
          </w:divBdr>
        </w:div>
        <w:div w:id="623736209">
          <w:marLeft w:val="274"/>
          <w:marRight w:val="0"/>
          <w:marTop w:val="0"/>
          <w:marBottom w:val="0"/>
          <w:divBdr>
            <w:top w:val="none" w:sz="0" w:space="0" w:color="auto"/>
            <w:left w:val="none" w:sz="0" w:space="0" w:color="auto"/>
            <w:bottom w:val="none" w:sz="0" w:space="0" w:color="auto"/>
            <w:right w:val="none" w:sz="0" w:space="0" w:color="auto"/>
          </w:divBdr>
        </w:div>
        <w:div w:id="1396009899">
          <w:marLeft w:val="274"/>
          <w:marRight w:val="0"/>
          <w:marTop w:val="0"/>
          <w:marBottom w:val="0"/>
          <w:divBdr>
            <w:top w:val="none" w:sz="0" w:space="0" w:color="auto"/>
            <w:left w:val="none" w:sz="0" w:space="0" w:color="auto"/>
            <w:bottom w:val="none" w:sz="0" w:space="0" w:color="auto"/>
            <w:right w:val="none" w:sz="0" w:space="0" w:color="auto"/>
          </w:divBdr>
        </w:div>
      </w:divsChild>
    </w:div>
    <w:div w:id="380595039">
      <w:bodyDiv w:val="1"/>
      <w:marLeft w:val="0"/>
      <w:marRight w:val="0"/>
      <w:marTop w:val="0"/>
      <w:marBottom w:val="0"/>
      <w:divBdr>
        <w:top w:val="none" w:sz="0" w:space="0" w:color="auto"/>
        <w:left w:val="none" w:sz="0" w:space="0" w:color="auto"/>
        <w:bottom w:val="none" w:sz="0" w:space="0" w:color="auto"/>
        <w:right w:val="none" w:sz="0" w:space="0" w:color="auto"/>
      </w:divBdr>
      <w:divsChild>
        <w:div w:id="846754697">
          <w:marLeft w:val="274"/>
          <w:marRight w:val="0"/>
          <w:marTop w:val="0"/>
          <w:marBottom w:val="0"/>
          <w:divBdr>
            <w:top w:val="none" w:sz="0" w:space="0" w:color="auto"/>
            <w:left w:val="none" w:sz="0" w:space="0" w:color="auto"/>
            <w:bottom w:val="none" w:sz="0" w:space="0" w:color="auto"/>
            <w:right w:val="none" w:sz="0" w:space="0" w:color="auto"/>
          </w:divBdr>
        </w:div>
        <w:div w:id="1428188506">
          <w:marLeft w:val="274"/>
          <w:marRight w:val="0"/>
          <w:marTop w:val="0"/>
          <w:marBottom w:val="0"/>
          <w:divBdr>
            <w:top w:val="none" w:sz="0" w:space="0" w:color="auto"/>
            <w:left w:val="none" w:sz="0" w:space="0" w:color="auto"/>
            <w:bottom w:val="none" w:sz="0" w:space="0" w:color="auto"/>
            <w:right w:val="none" w:sz="0" w:space="0" w:color="auto"/>
          </w:divBdr>
        </w:div>
        <w:div w:id="1970237922">
          <w:marLeft w:val="274"/>
          <w:marRight w:val="0"/>
          <w:marTop w:val="0"/>
          <w:marBottom w:val="0"/>
          <w:divBdr>
            <w:top w:val="none" w:sz="0" w:space="0" w:color="auto"/>
            <w:left w:val="none" w:sz="0" w:space="0" w:color="auto"/>
            <w:bottom w:val="none" w:sz="0" w:space="0" w:color="auto"/>
            <w:right w:val="none" w:sz="0" w:space="0" w:color="auto"/>
          </w:divBdr>
        </w:div>
      </w:divsChild>
    </w:div>
    <w:div w:id="381514402">
      <w:bodyDiv w:val="1"/>
      <w:marLeft w:val="0"/>
      <w:marRight w:val="0"/>
      <w:marTop w:val="0"/>
      <w:marBottom w:val="0"/>
      <w:divBdr>
        <w:top w:val="none" w:sz="0" w:space="0" w:color="auto"/>
        <w:left w:val="none" w:sz="0" w:space="0" w:color="auto"/>
        <w:bottom w:val="none" w:sz="0" w:space="0" w:color="auto"/>
        <w:right w:val="none" w:sz="0" w:space="0" w:color="auto"/>
      </w:divBdr>
      <w:divsChild>
        <w:div w:id="63912171">
          <w:marLeft w:val="288"/>
          <w:marRight w:val="0"/>
          <w:marTop w:val="0"/>
          <w:marBottom w:val="0"/>
          <w:divBdr>
            <w:top w:val="none" w:sz="0" w:space="0" w:color="auto"/>
            <w:left w:val="none" w:sz="0" w:space="0" w:color="auto"/>
            <w:bottom w:val="none" w:sz="0" w:space="0" w:color="auto"/>
            <w:right w:val="none" w:sz="0" w:space="0" w:color="auto"/>
          </w:divBdr>
        </w:div>
        <w:div w:id="1318532210">
          <w:marLeft w:val="288"/>
          <w:marRight w:val="0"/>
          <w:marTop w:val="0"/>
          <w:marBottom w:val="0"/>
          <w:divBdr>
            <w:top w:val="none" w:sz="0" w:space="0" w:color="auto"/>
            <w:left w:val="none" w:sz="0" w:space="0" w:color="auto"/>
            <w:bottom w:val="none" w:sz="0" w:space="0" w:color="auto"/>
            <w:right w:val="none" w:sz="0" w:space="0" w:color="auto"/>
          </w:divBdr>
        </w:div>
        <w:div w:id="515507281">
          <w:marLeft w:val="288"/>
          <w:marRight w:val="0"/>
          <w:marTop w:val="0"/>
          <w:marBottom w:val="0"/>
          <w:divBdr>
            <w:top w:val="none" w:sz="0" w:space="0" w:color="auto"/>
            <w:left w:val="none" w:sz="0" w:space="0" w:color="auto"/>
            <w:bottom w:val="none" w:sz="0" w:space="0" w:color="auto"/>
            <w:right w:val="none" w:sz="0" w:space="0" w:color="auto"/>
          </w:divBdr>
        </w:div>
      </w:divsChild>
    </w:div>
    <w:div w:id="382297257">
      <w:bodyDiv w:val="1"/>
      <w:marLeft w:val="0"/>
      <w:marRight w:val="0"/>
      <w:marTop w:val="0"/>
      <w:marBottom w:val="0"/>
      <w:divBdr>
        <w:top w:val="none" w:sz="0" w:space="0" w:color="auto"/>
        <w:left w:val="none" w:sz="0" w:space="0" w:color="auto"/>
        <w:bottom w:val="none" w:sz="0" w:space="0" w:color="auto"/>
        <w:right w:val="none" w:sz="0" w:space="0" w:color="auto"/>
      </w:divBdr>
      <w:divsChild>
        <w:div w:id="59326964">
          <w:marLeft w:val="274"/>
          <w:marRight w:val="0"/>
          <w:marTop w:val="0"/>
          <w:marBottom w:val="0"/>
          <w:divBdr>
            <w:top w:val="none" w:sz="0" w:space="0" w:color="auto"/>
            <w:left w:val="none" w:sz="0" w:space="0" w:color="auto"/>
            <w:bottom w:val="none" w:sz="0" w:space="0" w:color="auto"/>
            <w:right w:val="none" w:sz="0" w:space="0" w:color="auto"/>
          </w:divBdr>
        </w:div>
        <w:div w:id="1789591945">
          <w:marLeft w:val="274"/>
          <w:marRight w:val="0"/>
          <w:marTop w:val="0"/>
          <w:marBottom w:val="0"/>
          <w:divBdr>
            <w:top w:val="none" w:sz="0" w:space="0" w:color="auto"/>
            <w:left w:val="none" w:sz="0" w:space="0" w:color="auto"/>
            <w:bottom w:val="none" w:sz="0" w:space="0" w:color="auto"/>
            <w:right w:val="none" w:sz="0" w:space="0" w:color="auto"/>
          </w:divBdr>
        </w:div>
        <w:div w:id="863330135">
          <w:marLeft w:val="274"/>
          <w:marRight w:val="0"/>
          <w:marTop w:val="0"/>
          <w:marBottom w:val="0"/>
          <w:divBdr>
            <w:top w:val="none" w:sz="0" w:space="0" w:color="auto"/>
            <w:left w:val="none" w:sz="0" w:space="0" w:color="auto"/>
            <w:bottom w:val="none" w:sz="0" w:space="0" w:color="auto"/>
            <w:right w:val="none" w:sz="0" w:space="0" w:color="auto"/>
          </w:divBdr>
        </w:div>
        <w:div w:id="956376981">
          <w:marLeft w:val="274"/>
          <w:marRight w:val="0"/>
          <w:marTop w:val="0"/>
          <w:marBottom w:val="0"/>
          <w:divBdr>
            <w:top w:val="none" w:sz="0" w:space="0" w:color="auto"/>
            <w:left w:val="none" w:sz="0" w:space="0" w:color="auto"/>
            <w:bottom w:val="none" w:sz="0" w:space="0" w:color="auto"/>
            <w:right w:val="none" w:sz="0" w:space="0" w:color="auto"/>
          </w:divBdr>
        </w:div>
      </w:divsChild>
    </w:div>
    <w:div w:id="396055132">
      <w:bodyDiv w:val="1"/>
      <w:marLeft w:val="0"/>
      <w:marRight w:val="0"/>
      <w:marTop w:val="0"/>
      <w:marBottom w:val="0"/>
      <w:divBdr>
        <w:top w:val="none" w:sz="0" w:space="0" w:color="auto"/>
        <w:left w:val="none" w:sz="0" w:space="0" w:color="auto"/>
        <w:bottom w:val="none" w:sz="0" w:space="0" w:color="auto"/>
        <w:right w:val="none" w:sz="0" w:space="0" w:color="auto"/>
      </w:divBdr>
    </w:div>
    <w:div w:id="398867120">
      <w:bodyDiv w:val="1"/>
      <w:marLeft w:val="0"/>
      <w:marRight w:val="0"/>
      <w:marTop w:val="0"/>
      <w:marBottom w:val="0"/>
      <w:divBdr>
        <w:top w:val="none" w:sz="0" w:space="0" w:color="auto"/>
        <w:left w:val="none" w:sz="0" w:space="0" w:color="auto"/>
        <w:bottom w:val="none" w:sz="0" w:space="0" w:color="auto"/>
        <w:right w:val="none" w:sz="0" w:space="0" w:color="auto"/>
      </w:divBdr>
    </w:div>
    <w:div w:id="405541717">
      <w:bodyDiv w:val="1"/>
      <w:marLeft w:val="0"/>
      <w:marRight w:val="0"/>
      <w:marTop w:val="0"/>
      <w:marBottom w:val="0"/>
      <w:divBdr>
        <w:top w:val="none" w:sz="0" w:space="0" w:color="auto"/>
        <w:left w:val="none" w:sz="0" w:space="0" w:color="auto"/>
        <w:bottom w:val="none" w:sz="0" w:space="0" w:color="auto"/>
        <w:right w:val="none" w:sz="0" w:space="0" w:color="auto"/>
      </w:divBdr>
      <w:divsChild>
        <w:div w:id="487091719">
          <w:marLeft w:val="360"/>
          <w:marRight w:val="0"/>
          <w:marTop w:val="0"/>
          <w:marBottom w:val="0"/>
          <w:divBdr>
            <w:top w:val="none" w:sz="0" w:space="0" w:color="auto"/>
            <w:left w:val="none" w:sz="0" w:space="0" w:color="auto"/>
            <w:bottom w:val="none" w:sz="0" w:space="0" w:color="auto"/>
            <w:right w:val="none" w:sz="0" w:space="0" w:color="auto"/>
          </w:divBdr>
        </w:div>
        <w:div w:id="184708759">
          <w:marLeft w:val="360"/>
          <w:marRight w:val="0"/>
          <w:marTop w:val="0"/>
          <w:marBottom w:val="0"/>
          <w:divBdr>
            <w:top w:val="none" w:sz="0" w:space="0" w:color="auto"/>
            <w:left w:val="none" w:sz="0" w:space="0" w:color="auto"/>
            <w:bottom w:val="none" w:sz="0" w:space="0" w:color="auto"/>
            <w:right w:val="none" w:sz="0" w:space="0" w:color="auto"/>
          </w:divBdr>
        </w:div>
        <w:div w:id="1979648134">
          <w:marLeft w:val="360"/>
          <w:marRight w:val="0"/>
          <w:marTop w:val="0"/>
          <w:marBottom w:val="0"/>
          <w:divBdr>
            <w:top w:val="none" w:sz="0" w:space="0" w:color="auto"/>
            <w:left w:val="none" w:sz="0" w:space="0" w:color="auto"/>
            <w:bottom w:val="none" w:sz="0" w:space="0" w:color="auto"/>
            <w:right w:val="none" w:sz="0" w:space="0" w:color="auto"/>
          </w:divBdr>
        </w:div>
      </w:divsChild>
    </w:div>
    <w:div w:id="409740438">
      <w:bodyDiv w:val="1"/>
      <w:marLeft w:val="0"/>
      <w:marRight w:val="0"/>
      <w:marTop w:val="0"/>
      <w:marBottom w:val="0"/>
      <w:divBdr>
        <w:top w:val="none" w:sz="0" w:space="0" w:color="auto"/>
        <w:left w:val="none" w:sz="0" w:space="0" w:color="auto"/>
        <w:bottom w:val="none" w:sz="0" w:space="0" w:color="auto"/>
        <w:right w:val="none" w:sz="0" w:space="0" w:color="auto"/>
      </w:divBdr>
      <w:divsChild>
        <w:div w:id="463351672">
          <w:marLeft w:val="274"/>
          <w:marRight w:val="0"/>
          <w:marTop w:val="0"/>
          <w:marBottom w:val="0"/>
          <w:divBdr>
            <w:top w:val="none" w:sz="0" w:space="0" w:color="auto"/>
            <w:left w:val="none" w:sz="0" w:space="0" w:color="auto"/>
            <w:bottom w:val="none" w:sz="0" w:space="0" w:color="auto"/>
            <w:right w:val="none" w:sz="0" w:space="0" w:color="auto"/>
          </w:divBdr>
        </w:div>
        <w:div w:id="708996514">
          <w:marLeft w:val="274"/>
          <w:marRight w:val="0"/>
          <w:marTop w:val="0"/>
          <w:marBottom w:val="0"/>
          <w:divBdr>
            <w:top w:val="none" w:sz="0" w:space="0" w:color="auto"/>
            <w:left w:val="none" w:sz="0" w:space="0" w:color="auto"/>
            <w:bottom w:val="none" w:sz="0" w:space="0" w:color="auto"/>
            <w:right w:val="none" w:sz="0" w:space="0" w:color="auto"/>
          </w:divBdr>
        </w:div>
      </w:divsChild>
    </w:div>
    <w:div w:id="460150694">
      <w:bodyDiv w:val="1"/>
      <w:marLeft w:val="0"/>
      <w:marRight w:val="0"/>
      <w:marTop w:val="0"/>
      <w:marBottom w:val="0"/>
      <w:divBdr>
        <w:top w:val="none" w:sz="0" w:space="0" w:color="auto"/>
        <w:left w:val="none" w:sz="0" w:space="0" w:color="auto"/>
        <w:bottom w:val="none" w:sz="0" w:space="0" w:color="auto"/>
        <w:right w:val="none" w:sz="0" w:space="0" w:color="auto"/>
      </w:divBdr>
      <w:divsChild>
        <w:div w:id="488600631">
          <w:marLeft w:val="288"/>
          <w:marRight w:val="0"/>
          <w:marTop w:val="0"/>
          <w:marBottom w:val="0"/>
          <w:divBdr>
            <w:top w:val="none" w:sz="0" w:space="0" w:color="auto"/>
            <w:left w:val="none" w:sz="0" w:space="0" w:color="auto"/>
            <w:bottom w:val="none" w:sz="0" w:space="0" w:color="auto"/>
            <w:right w:val="none" w:sz="0" w:space="0" w:color="auto"/>
          </w:divBdr>
        </w:div>
        <w:div w:id="1933122340">
          <w:marLeft w:val="288"/>
          <w:marRight w:val="0"/>
          <w:marTop w:val="0"/>
          <w:marBottom w:val="0"/>
          <w:divBdr>
            <w:top w:val="none" w:sz="0" w:space="0" w:color="auto"/>
            <w:left w:val="none" w:sz="0" w:space="0" w:color="auto"/>
            <w:bottom w:val="none" w:sz="0" w:space="0" w:color="auto"/>
            <w:right w:val="none" w:sz="0" w:space="0" w:color="auto"/>
          </w:divBdr>
        </w:div>
        <w:div w:id="1336496374">
          <w:marLeft w:val="288"/>
          <w:marRight w:val="0"/>
          <w:marTop w:val="0"/>
          <w:marBottom w:val="0"/>
          <w:divBdr>
            <w:top w:val="none" w:sz="0" w:space="0" w:color="auto"/>
            <w:left w:val="none" w:sz="0" w:space="0" w:color="auto"/>
            <w:bottom w:val="none" w:sz="0" w:space="0" w:color="auto"/>
            <w:right w:val="none" w:sz="0" w:space="0" w:color="auto"/>
          </w:divBdr>
        </w:div>
      </w:divsChild>
    </w:div>
    <w:div w:id="487719710">
      <w:bodyDiv w:val="1"/>
      <w:marLeft w:val="0"/>
      <w:marRight w:val="0"/>
      <w:marTop w:val="0"/>
      <w:marBottom w:val="0"/>
      <w:divBdr>
        <w:top w:val="none" w:sz="0" w:space="0" w:color="auto"/>
        <w:left w:val="none" w:sz="0" w:space="0" w:color="auto"/>
        <w:bottom w:val="none" w:sz="0" w:space="0" w:color="auto"/>
        <w:right w:val="none" w:sz="0" w:space="0" w:color="auto"/>
      </w:divBdr>
      <w:divsChild>
        <w:div w:id="611130484">
          <w:marLeft w:val="288"/>
          <w:marRight w:val="0"/>
          <w:marTop w:val="0"/>
          <w:marBottom w:val="0"/>
          <w:divBdr>
            <w:top w:val="none" w:sz="0" w:space="0" w:color="auto"/>
            <w:left w:val="none" w:sz="0" w:space="0" w:color="auto"/>
            <w:bottom w:val="none" w:sz="0" w:space="0" w:color="auto"/>
            <w:right w:val="none" w:sz="0" w:space="0" w:color="auto"/>
          </w:divBdr>
        </w:div>
        <w:div w:id="1953828305">
          <w:marLeft w:val="274"/>
          <w:marRight w:val="0"/>
          <w:marTop w:val="0"/>
          <w:marBottom w:val="0"/>
          <w:divBdr>
            <w:top w:val="none" w:sz="0" w:space="0" w:color="auto"/>
            <w:left w:val="none" w:sz="0" w:space="0" w:color="auto"/>
            <w:bottom w:val="none" w:sz="0" w:space="0" w:color="auto"/>
            <w:right w:val="none" w:sz="0" w:space="0" w:color="auto"/>
          </w:divBdr>
        </w:div>
      </w:divsChild>
    </w:div>
    <w:div w:id="491920256">
      <w:bodyDiv w:val="1"/>
      <w:marLeft w:val="0"/>
      <w:marRight w:val="0"/>
      <w:marTop w:val="0"/>
      <w:marBottom w:val="0"/>
      <w:divBdr>
        <w:top w:val="none" w:sz="0" w:space="0" w:color="auto"/>
        <w:left w:val="none" w:sz="0" w:space="0" w:color="auto"/>
        <w:bottom w:val="none" w:sz="0" w:space="0" w:color="auto"/>
        <w:right w:val="none" w:sz="0" w:space="0" w:color="auto"/>
      </w:divBdr>
      <w:divsChild>
        <w:div w:id="837842632">
          <w:marLeft w:val="274"/>
          <w:marRight w:val="0"/>
          <w:marTop w:val="0"/>
          <w:marBottom w:val="0"/>
          <w:divBdr>
            <w:top w:val="none" w:sz="0" w:space="0" w:color="auto"/>
            <w:left w:val="none" w:sz="0" w:space="0" w:color="auto"/>
            <w:bottom w:val="none" w:sz="0" w:space="0" w:color="auto"/>
            <w:right w:val="none" w:sz="0" w:space="0" w:color="auto"/>
          </w:divBdr>
        </w:div>
        <w:div w:id="1207377573">
          <w:marLeft w:val="274"/>
          <w:marRight w:val="0"/>
          <w:marTop w:val="0"/>
          <w:marBottom w:val="0"/>
          <w:divBdr>
            <w:top w:val="none" w:sz="0" w:space="0" w:color="auto"/>
            <w:left w:val="none" w:sz="0" w:space="0" w:color="auto"/>
            <w:bottom w:val="none" w:sz="0" w:space="0" w:color="auto"/>
            <w:right w:val="none" w:sz="0" w:space="0" w:color="auto"/>
          </w:divBdr>
        </w:div>
        <w:div w:id="1045526110">
          <w:marLeft w:val="274"/>
          <w:marRight w:val="0"/>
          <w:marTop w:val="0"/>
          <w:marBottom w:val="0"/>
          <w:divBdr>
            <w:top w:val="none" w:sz="0" w:space="0" w:color="auto"/>
            <w:left w:val="none" w:sz="0" w:space="0" w:color="auto"/>
            <w:bottom w:val="none" w:sz="0" w:space="0" w:color="auto"/>
            <w:right w:val="none" w:sz="0" w:space="0" w:color="auto"/>
          </w:divBdr>
        </w:div>
      </w:divsChild>
    </w:div>
    <w:div w:id="511576175">
      <w:bodyDiv w:val="1"/>
      <w:marLeft w:val="0"/>
      <w:marRight w:val="0"/>
      <w:marTop w:val="0"/>
      <w:marBottom w:val="0"/>
      <w:divBdr>
        <w:top w:val="none" w:sz="0" w:space="0" w:color="auto"/>
        <w:left w:val="none" w:sz="0" w:space="0" w:color="auto"/>
        <w:bottom w:val="none" w:sz="0" w:space="0" w:color="auto"/>
        <w:right w:val="none" w:sz="0" w:space="0" w:color="auto"/>
      </w:divBdr>
      <w:divsChild>
        <w:div w:id="1457600104">
          <w:marLeft w:val="274"/>
          <w:marRight w:val="0"/>
          <w:marTop w:val="0"/>
          <w:marBottom w:val="0"/>
          <w:divBdr>
            <w:top w:val="none" w:sz="0" w:space="0" w:color="auto"/>
            <w:left w:val="none" w:sz="0" w:space="0" w:color="auto"/>
            <w:bottom w:val="none" w:sz="0" w:space="0" w:color="auto"/>
            <w:right w:val="none" w:sz="0" w:space="0" w:color="auto"/>
          </w:divBdr>
        </w:div>
        <w:div w:id="612203396">
          <w:marLeft w:val="274"/>
          <w:marRight w:val="0"/>
          <w:marTop w:val="0"/>
          <w:marBottom w:val="0"/>
          <w:divBdr>
            <w:top w:val="none" w:sz="0" w:space="0" w:color="auto"/>
            <w:left w:val="none" w:sz="0" w:space="0" w:color="auto"/>
            <w:bottom w:val="none" w:sz="0" w:space="0" w:color="auto"/>
            <w:right w:val="none" w:sz="0" w:space="0" w:color="auto"/>
          </w:divBdr>
        </w:div>
      </w:divsChild>
    </w:div>
    <w:div w:id="521363295">
      <w:bodyDiv w:val="1"/>
      <w:marLeft w:val="0"/>
      <w:marRight w:val="0"/>
      <w:marTop w:val="0"/>
      <w:marBottom w:val="0"/>
      <w:divBdr>
        <w:top w:val="none" w:sz="0" w:space="0" w:color="auto"/>
        <w:left w:val="none" w:sz="0" w:space="0" w:color="auto"/>
        <w:bottom w:val="none" w:sz="0" w:space="0" w:color="auto"/>
        <w:right w:val="none" w:sz="0" w:space="0" w:color="auto"/>
      </w:divBdr>
      <w:divsChild>
        <w:div w:id="1808166023">
          <w:marLeft w:val="274"/>
          <w:marRight w:val="0"/>
          <w:marTop w:val="0"/>
          <w:marBottom w:val="0"/>
          <w:divBdr>
            <w:top w:val="none" w:sz="0" w:space="0" w:color="auto"/>
            <w:left w:val="none" w:sz="0" w:space="0" w:color="auto"/>
            <w:bottom w:val="none" w:sz="0" w:space="0" w:color="auto"/>
            <w:right w:val="none" w:sz="0" w:space="0" w:color="auto"/>
          </w:divBdr>
        </w:div>
      </w:divsChild>
    </w:div>
    <w:div w:id="542912960">
      <w:bodyDiv w:val="1"/>
      <w:marLeft w:val="0"/>
      <w:marRight w:val="0"/>
      <w:marTop w:val="0"/>
      <w:marBottom w:val="0"/>
      <w:divBdr>
        <w:top w:val="none" w:sz="0" w:space="0" w:color="auto"/>
        <w:left w:val="none" w:sz="0" w:space="0" w:color="auto"/>
        <w:bottom w:val="none" w:sz="0" w:space="0" w:color="auto"/>
        <w:right w:val="none" w:sz="0" w:space="0" w:color="auto"/>
      </w:divBdr>
      <w:divsChild>
        <w:div w:id="120880413">
          <w:marLeft w:val="274"/>
          <w:marRight w:val="0"/>
          <w:marTop w:val="0"/>
          <w:marBottom w:val="0"/>
          <w:divBdr>
            <w:top w:val="none" w:sz="0" w:space="0" w:color="auto"/>
            <w:left w:val="none" w:sz="0" w:space="0" w:color="auto"/>
            <w:bottom w:val="none" w:sz="0" w:space="0" w:color="auto"/>
            <w:right w:val="none" w:sz="0" w:space="0" w:color="auto"/>
          </w:divBdr>
        </w:div>
        <w:div w:id="1638141018">
          <w:marLeft w:val="274"/>
          <w:marRight w:val="0"/>
          <w:marTop w:val="0"/>
          <w:marBottom w:val="0"/>
          <w:divBdr>
            <w:top w:val="none" w:sz="0" w:space="0" w:color="auto"/>
            <w:left w:val="none" w:sz="0" w:space="0" w:color="auto"/>
            <w:bottom w:val="none" w:sz="0" w:space="0" w:color="auto"/>
            <w:right w:val="none" w:sz="0" w:space="0" w:color="auto"/>
          </w:divBdr>
        </w:div>
        <w:div w:id="1153525364">
          <w:marLeft w:val="274"/>
          <w:marRight w:val="0"/>
          <w:marTop w:val="0"/>
          <w:marBottom w:val="0"/>
          <w:divBdr>
            <w:top w:val="none" w:sz="0" w:space="0" w:color="auto"/>
            <w:left w:val="none" w:sz="0" w:space="0" w:color="auto"/>
            <w:bottom w:val="none" w:sz="0" w:space="0" w:color="auto"/>
            <w:right w:val="none" w:sz="0" w:space="0" w:color="auto"/>
          </w:divBdr>
        </w:div>
      </w:divsChild>
    </w:div>
    <w:div w:id="544103881">
      <w:bodyDiv w:val="1"/>
      <w:marLeft w:val="0"/>
      <w:marRight w:val="0"/>
      <w:marTop w:val="0"/>
      <w:marBottom w:val="0"/>
      <w:divBdr>
        <w:top w:val="none" w:sz="0" w:space="0" w:color="auto"/>
        <w:left w:val="none" w:sz="0" w:space="0" w:color="auto"/>
        <w:bottom w:val="none" w:sz="0" w:space="0" w:color="auto"/>
        <w:right w:val="none" w:sz="0" w:space="0" w:color="auto"/>
      </w:divBdr>
    </w:div>
    <w:div w:id="548613186">
      <w:bodyDiv w:val="1"/>
      <w:marLeft w:val="0"/>
      <w:marRight w:val="0"/>
      <w:marTop w:val="0"/>
      <w:marBottom w:val="0"/>
      <w:divBdr>
        <w:top w:val="none" w:sz="0" w:space="0" w:color="auto"/>
        <w:left w:val="none" w:sz="0" w:space="0" w:color="auto"/>
        <w:bottom w:val="none" w:sz="0" w:space="0" w:color="auto"/>
        <w:right w:val="none" w:sz="0" w:space="0" w:color="auto"/>
      </w:divBdr>
      <w:divsChild>
        <w:div w:id="1063868765">
          <w:marLeft w:val="274"/>
          <w:marRight w:val="0"/>
          <w:marTop w:val="0"/>
          <w:marBottom w:val="0"/>
          <w:divBdr>
            <w:top w:val="none" w:sz="0" w:space="0" w:color="auto"/>
            <w:left w:val="none" w:sz="0" w:space="0" w:color="auto"/>
            <w:bottom w:val="none" w:sz="0" w:space="0" w:color="auto"/>
            <w:right w:val="none" w:sz="0" w:space="0" w:color="auto"/>
          </w:divBdr>
        </w:div>
        <w:div w:id="1068958052">
          <w:marLeft w:val="274"/>
          <w:marRight w:val="0"/>
          <w:marTop w:val="0"/>
          <w:marBottom w:val="0"/>
          <w:divBdr>
            <w:top w:val="none" w:sz="0" w:space="0" w:color="auto"/>
            <w:left w:val="none" w:sz="0" w:space="0" w:color="auto"/>
            <w:bottom w:val="none" w:sz="0" w:space="0" w:color="auto"/>
            <w:right w:val="none" w:sz="0" w:space="0" w:color="auto"/>
          </w:divBdr>
        </w:div>
        <w:div w:id="652804162">
          <w:marLeft w:val="274"/>
          <w:marRight w:val="0"/>
          <w:marTop w:val="0"/>
          <w:marBottom w:val="0"/>
          <w:divBdr>
            <w:top w:val="none" w:sz="0" w:space="0" w:color="auto"/>
            <w:left w:val="none" w:sz="0" w:space="0" w:color="auto"/>
            <w:bottom w:val="none" w:sz="0" w:space="0" w:color="auto"/>
            <w:right w:val="none" w:sz="0" w:space="0" w:color="auto"/>
          </w:divBdr>
        </w:div>
        <w:div w:id="35353245">
          <w:marLeft w:val="274"/>
          <w:marRight w:val="0"/>
          <w:marTop w:val="0"/>
          <w:marBottom w:val="0"/>
          <w:divBdr>
            <w:top w:val="none" w:sz="0" w:space="0" w:color="auto"/>
            <w:left w:val="none" w:sz="0" w:space="0" w:color="auto"/>
            <w:bottom w:val="none" w:sz="0" w:space="0" w:color="auto"/>
            <w:right w:val="none" w:sz="0" w:space="0" w:color="auto"/>
          </w:divBdr>
        </w:div>
      </w:divsChild>
    </w:div>
    <w:div w:id="598561267">
      <w:bodyDiv w:val="1"/>
      <w:marLeft w:val="0"/>
      <w:marRight w:val="0"/>
      <w:marTop w:val="0"/>
      <w:marBottom w:val="0"/>
      <w:divBdr>
        <w:top w:val="none" w:sz="0" w:space="0" w:color="auto"/>
        <w:left w:val="none" w:sz="0" w:space="0" w:color="auto"/>
        <w:bottom w:val="none" w:sz="0" w:space="0" w:color="auto"/>
        <w:right w:val="none" w:sz="0" w:space="0" w:color="auto"/>
      </w:divBdr>
      <w:divsChild>
        <w:div w:id="1727534481">
          <w:marLeft w:val="274"/>
          <w:marRight w:val="0"/>
          <w:marTop w:val="86"/>
          <w:marBottom w:val="0"/>
          <w:divBdr>
            <w:top w:val="none" w:sz="0" w:space="0" w:color="auto"/>
            <w:left w:val="none" w:sz="0" w:space="0" w:color="auto"/>
            <w:bottom w:val="none" w:sz="0" w:space="0" w:color="auto"/>
            <w:right w:val="none" w:sz="0" w:space="0" w:color="auto"/>
          </w:divBdr>
        </w:div>
        <w:div w:id="766314281">
          <w:marLeft w:val="274"/>
          <w:marRight w:val="0"/>
          <w:marTop w:val="86"/>
          <w:marBottom w:val="0"/>
          <w:divBdr>
            <w:top w:val="none" w:sz="0" w:space="0" w:color="auto"/>
            <w:left w:val="none" w:sz="0" w:space="0" w:color="auto"/>
            <w:bottom w:val="none" w:sz="0" w:space="0" w:color="auto"/>
            <w:right w:val="none" w:sz="0" w:space="0" w:color="auto"/>
          </w:divBdr>
        </w:div>
        <w:div w:id="786506113">
          <w:marLeft w:val="274"/>
          <w:marRight w:val="0"/>
          <w:marTop w:val="86"/>
          <w:marBottom w:val="0"/>
          <w:divBdr>
            <w:top w:val="none" w:sz="0" w:space="0" w:color="auto"/>
            <w:left w:val="none" w:sz="0" w:space="0" w:color="auto"/>
            <w:bottom w:val="none" w:sz="0" w:space="0" w:color="auto"/>
            <w:right w:val="none" w:sz="0" w:space="0" w:color="auto"/>
          </w:divBdr>
        </w:div>
        <w:div w:id="1379934953">
          <w:marLeft w:val="274"/>
          <w:marRight w:val="0"/>
          <w:marTop w:val="86"/>
          <w:marBottom w:val="0"/>
          <w:divBdr>
            <w:top w:val="none" w:sz="0" w:space="0" w:color="auto"/>
            <w:left w:val="none" w:sz="0" w:space="0" w:color="auto"/>
            <w:bottom w:val="none" w:sz="0" w:space="0" w:color="auto"/>
            <w:right w:val="none" w:sz="0" w:space="0" w:color="auto"/>
          </w:divBdr>
        </w:div>
        <w:div w:id="2013876503">
          <w:marLeft w:val="274"/>
          <w:marRight w:val="0"/>
          <w:marTop w:val="86"/>
          <w:marBottom w:val="0"/>
          <w:divBdr>
            <w:top w:val="none" w:sz="0" w:space="0" w:color="auto"/>
            <w:left w:val="none" w:sz="0" w:space="0" w:color="auto"/>
            <w:bottom w:val="none" w:sz="0" w:space="0" w:color="auto"/>
            <w:right w:val="none" w:sz="0" w:space="0" w:color="auto"/>
          </w:divBdr>
        </w:div>
        <w:div w:id="493225367">
          <w:marLeft w:val="274"/>
          <w:marRight w:val="0"/>
          <w:marTop w:val="86"/>
          <w:marBottom w:val="0"/>
          <w:divBdr>
            <w:top w:val="none" w:sz="0" w:space="0" w:color="auto"/>
            <w:left w:val="none" w:sz="0" w:space="0" w:color="auto"/>
            <w:bottom w:val="none" w:sz="0" w:space="0" w:color="auto"/>
            <w:right w:val="none" w:sz="0" w:space="0" w:color="auto"/>
          </w:divBdr>
        </w:div>
        <w:div w:id="1082409826">
          <w:marLeft w:val="274"/>
          <w:marRight w:val="0"/>
          <w:marTop w:val="86"/>
          <w:marBottom w:val="0"/>
          <w:divBdr>
            <w:top w:val="none" w:sz="0" w:space="0" w:color="auto"/>
            <w:left w:val="none" w:sz="0" w:space="0" w:color="auto"/>
            <w:bottom w:val="none" w:sz="0" w:space="0" w:color="auto"/>
            <w:right w:val="none" w:sz="0" w:space="0" w:color="auto"/>
          </w:divBdr>
        </w:div>
      </w:divsChild>
    </w:div>
    <w:div w:id="643313880">
      <w:bodyDiv w:val="1"/>
      <w:marLeft w:val="0"/>
      <w:marRight w:val="0"/>
      <w:marTop w:val="0"/>
      <w:marBottom w:val="0"/>
      <w:divBdr>
        <w:top w:val="none" w:sz="0" w:space="0" w:color="auto"/>
        <w:left w:val="none" w:sz="0" w:space="0" w:color="auto"/>
        <w:bottom w:val="none" w:sz="0" w:space="0" w:color="auto"/>
        <w:right w:val="none" w:sz="0" w:space="0" w:color="auto"/>
      </w:divBdr>
      <w:divsChild>
        <w:div w:id="1502938163">
          <w:marLeft w:val="274"/>
          <w:marRight w:val="0"/>
          <w:marTop w:val="0"/>
          <w:marBottom w:val="0"/>
          <w:divBdr>
            <w:top w:val="none" w:sz="0" w:space="0" w:color="auto"/>
            <w:left w:val="none" w:sz="0" w:space="0" w:color="auto"/>
            <w:bottom w:val="none" w:sz="0" w:space="0" w:color="auto"/>
            <w:right w:val="none" w:sz="0" w:space="0" w:color="auto"/>
          </w:divBdr>
        </w:div>
      </w:divsChild>
    </w:div>
    <w:div w:id="645476586">
      <w:bodyDiv w:val="1"/>
      <w:marLeft w:val="0"/>
      <w:marRight w:val="0"/>
      <w:marTop w:val="0"/>
      <w:marBottom w:val="0"/>
      <w:divBdr>
        <w:top w:val="none" w:sz="0" w:space="0" w:color="auto"/>
        <w:left w:val="none" w:sz="0" w:space="0" w:color="auto"/>
        <w:bottom w:val="none" w:sz="0" w:space="0" w:color="auto"/>
        <w:right w:val="none" w:sz="0" w:space="0" w:color="auto"/>
      </w:divBdr>
      <w:divsChild>
        <w:div w:id="1583250837">
          <w:marLeft w:val="274"/>
          <w:marRight w:val="0"/>
          <w:marTop w:val="86"/>
          <w:marBottom w:val="0"/>
          <w:divBdr>
            <w:top w:val="none" w:sz="0" w:space="0" w:color="auto"/>
            <w:left w:val="none" w:sz="0" w:space="0" w:color="auto"/>
            <w:bottom w:val="none" w:sz="0" w:space="0" w:color="auto"/>
            <w:right w:val="none" w:sz="0" w:space="0" w:color="auto"/>
          </w:divBdr>
        </w:div>
        <w:div w:id="775251769">
          <w:marLeft w:val="274"/>
          <w:marRight w:val="0"/>
          <w:marTop w:val="86"/>
          <w:marBottom w:val="0"/>
          <w:divBdr>
            <w:top w:val="none" w:sz="0" w:space="0" w:color="auto"/>
            <w:left w:val="none" w:sz="0" w:space="0" w:color="auto"/>
            <w:bottom w:val="none" w:sz="0" w:space="0" w:color="auto"/>
            <w:right w:val="none" w:sz="0" w:space="0" w:color="auto"/>
          </w:divBdr>
        </w:div>
        <w:div w:id="226495346">
          <w:marLeft w:val="274"/>
          <w:marRight w:val="0"/>
          <w:marTop w:val="86"/>
          <w:marBottom w:val="0"/>
          <w:divBdr>
            <w:top w:val="none" w:sz="0" w:space="0" w:color="auto"/>
            <w:left w:val="none" w:sz="0" w:space="0" w:color="auto"/>
            <w:bottom w:val="none" w:sz="0" w:space="0" w:color="auto"/>
            <w:right w:val="none" w:sz="0" w:space="0" w:color="auto"/>
          </w:divBdr>
        </w:div>
        <w:div w:id="673386525">
          <w:marLeft w:val="274"/>
          <w:marRight w:val="0"/>
          <w:marTop w:val="86"/>
          <w:marBottom w:val="0"/>
          <w:divBdr>
            <w:top w:val="none" w:sz="0" w:space="0" w:color="auto"/>
            <w:left w:val="none" w:sz="0" w:space="0" w:color="auto"/>
            <w:bottom w:val="none" w:sz="0" w:space="0" w:color="auto"/>
            <w:right w:val="none" w:sz="0" w:space="0" w:color="auto"/>
          </w:divBdr>
        </w:div>
      </w:divsChild>
    </w:div>
    <w:div w:id="656346018">
      <w:bodyDiv w:val="1"/>
      <w:marLeft w:val="0"/>
      <w:marRight w:val="0"/>
      <w:marTop w:val="0"/>
      <w:marBottom w:val="0"/>
      <w:divBdr>
        <w:top w:val="none" w:sz="0" w:space="0" w:color="auto"/>
        <w:left w:val="none" w:sz="0" w:space="0" w:color="auto"/>
        <w:bottom w:val="none" w:sz="0" w:space="0" w:color="auto"/>
        <w:right w:val="none" w:sz="0" w:space="0" w:color="auto"/>
      </w:divBdr>
    </w:div>
    <w:div w:id="663902463">
      <w:bodyDiv w:val="1"/>
      <w:marLeft w:val="0"/>
      <w:marRight w:val="0"/>
      <w:marTop w:val="0"/>
      <w:marBottom w:val="0"/>
      <w:divBdr>
        <w:top w:val="none" w:sz="0" w:space="0" w:color="auto"/>
        <w:left w:val="none" w:sz="0" w:space="0" w:color="auto"/>
        <w:bottom w:val="none" w:sz="0" w:space="0" w:color="auto"/>
        <w:right w:val="none" w:sz="0" w:space="0" w:color="auto"/>
      </w:divBdr>
      <w:divsChild>
        <w:div w:id="143090410">
          <w:marLeft w:val="360"/>
          <w:marRight w:val="0"/>
          <w:marTop w:val="86"/>
          <w:marBottom w:val="0"/>
          <w:divBdr>
            <w:top w:val="none" w:sz="0" w:space="0" w:color="auto"/>
            <w:left w:val="none" w:sz="0" w:space="0" w:color="auto"/>
            <w:bottom w:val="none" w:sz="0" w:space="0" w:color="auto"/>
            <w:right w:val="none" w:sz="0" w:space="0" w:color="auto"/>
          </w:divBdr>
        </w:div>
        <w:div w:id="703677163">
          <w:marLeft w:val="360"/>
          <w:marRight w:val="0"/>
          <w:marTop w:val="86"/>
          <w:marBottom w:val="0"/>
          <w:divBdr>
            <w:top w:val="none" w:sz="0" w:space="0" w:color="auto"/>
            <w:left w:val="none" w:sz="0" w:space="0" w:color="auto"/>
            <w:bottom w:val="none" w:sz="0" w:space="0" w:color="auto"/>
            <w:right w:val="none" w:sz="0" w:space="0" w:color="auto"/>
          </w:divBdr>
        </w:div>
        <w:div w:id="1289892199">
          <w:marLeft w:val="360"/>
          <w:marRight w:val="0"/>
          <w:marTop w:val="86"/>
          <w:marBottom w:val="0"/>
          <w:divBdr>
            <w:top w:val="none" w:sz="0" w:space="0" w:color="auto"/>
            <w:left w:val="none" w:sz="0" w:space="0" w:color="auto"/>
            <w:bottom w:val="none" w:sz="0" w:space="0" w:color="auto"/>
            <w:right w:val="none" w:sz="0" w:space="0" w:color="auto"/>
          </w:divBdr>
        </w:div>
        <w:div w:id="1879006051">
          <w:marLeft w:val="360"/>
          <w:marRight w:val="0"/>
          <w:marTop w:val="86"/>
          <w:marBottom w:val="0"/>
          <w:divBdr>
            <w:top w:val="none" w:sz="0" w:space="0" w:color="auto"/>
            <w:left w:val="none" w:sz="0" w:space="0" w:color="auto"/>
            <w:bottom w:val="none" w:sz="0" w:space="0" w:color="auto"/>
            <w:right w:val="none" w:sz="0" w:space="0" w:color="auto"/>
          </w:divBdr>
        </w:div>
        <w:div w:id="2030793141">
          <w:marLeft w:val="360"/>
          <w:marRight w:val="0"/>
          <w:marTop w:val="86"/>
          <w:marBottom w:val="0"/>
          <w:divBdr>
            <w:top w:val="none" w:sz="0" w:space="0" w:color="auto"/>
            <w:left w:val="none" w:sz="0" w:space="0" w:color="auto"/>
            <w:bottom w:val="none" w:sz="0" w:space="0" w:color="auto"/>
            <w:right w:val="none" w:sz="0" w:space="0" w:color="auto"/>
          </w:divBdr>
        </w:div>
        <w:div w:id="1302805235">
          <w:marLeft w:val="360"/>
          <w:marRight w:val="0"/>
          <w:marTop w:val="86"/>
          <w:marBottom w:val="0"/>
          <w:divBdr>
            <w:top w:val="none" w:sz="0" w:space="0" w:color="auto"/>
            <w:left w:val="none" w:sz="0" w:space="0" w:color="auto"/>
            <w:bottom w:val="none" w:sz="0" w:space="0" w:color="auto"/>
            <w:right w:val="none" w:sz="0" w:space="0" w:color="auto"/>
          </w:divBdr>
        </w:div>
        <w:div w:id="583415005">
          <w:marLeft w:val="360"/>
          <w:marRight w:val="0"/>
          <w:marTop w:val="86"/>
          <w:marBottom w:val="0"/>
          <w:divBdr>
            <w:top w:val="none" w:sz="0" w:space="0" w:color="auto"/>
            <w:left w:val="none" w:sz="0" w:space="0" w:color="auto"/>
            <w:bottom w:val="none" w:sz="0" w:space="0" w:color="auto"/>
            <w:right w:val="none" w:sz="0" w:space="0" w:color="auto"/>
          </w:divBdr>
        </w:div>
      </w:divsChild>
    </w:div>
    <w:div w:id="682511206">
      <w:bodyDiv w:val="1"/>
      <w:marLeft w:val="0"/>
      <w:marRight w:val="0"/>
      <w:marTop w:val="0"/>
      <w:marBottom w:val="0"/>
      <w:divBdr>
        <w:top w:val="none" w:sz="0" w:space="0" w:color="auto"/>
        <w:left w:val="none" w:sz="0" w:space="0" w:color="auto"/>
        <w:bottom w:val="none" w:sz="0" w:space="0" w:color="auto"/>
        <w:right w:val="none" w:sz="0" w:space="0" w:color="auto"/>
      </w:divBdr>
      <w:divsChild>
        <w:div w:id="848368117">
          <w:marLeft w:val="360"/>
          <w:marRight w:val="0"/>
          <w:marTop w:val="0"/>
          <w:marBottom w:val="0"/>
          <w:divBdr>
            <w:top w:val="none" w:sz="0" w:space="0" w:color="auto"/>
            <w:left w:val="none" w:sz="0" w:space="0" w:color="auto"/>
            <w:bottom w:val="none" w:sz="0" w:space="0" w:color="auto"/>
            <w:right w:val="none" w:sz="0" w:space="0" w:color="auto"/>
          </w:divBdr>
        </w:div>
        <w:div w:id="948271376">
          <w:marLeft w:val="360"/>
          <w:marRight w:val="0"/>
          <w:marTop w:val="0"/>
          <w:marBottom w:val="0"/>
          <w:divBdr>
            <w:top w:val="none" w:sz="0" w:space="0" w:color="auto"/>
            <w:left w:val="none" w:sz="0" w:space="0" w:color="auto"/>
            <w:bottom w:val="none" w:sz="0" w:space="0" w:color="auto"/>
            <w:right w:val="none" w:sz="0" w:space="0" w:color="auto"/>
          </w:divBdr>
        </w:div>
        <w:div w:id="1080716443">
          <w:marLeft w:val="360"/>
          <w:marRight w:val="0"/>
          <w:marTop w:val="0"/>
          <w:marBottom w:val="0"/>
          <w:divBdr>
            <w:top w:val="none" w:sz="0" w:space="0" w:color="auto"/>
            <w:left w:val="none" w:sz="0" w:space="0" w:color="auto"/>
            <w:bottom w:val="none" w:sz="0" w:space="0" w:color="auto"/>
            <w:right w:val="none" w:sz="0" w:space="0" w:color="auto"/>
          </w:divBdr>
        </w:div>
      </w:divsChild>
    </w:div>
    <w:div w:id="694967490">
      <w:bodyDiv w:val="1"/>
      <w:marLeft w:val="0"/>
      <w:marRight w:val="0"/>
      <w:marTop w:val="0"/>
      <w:marBottom w:val="0"/>
      <w:divBdr>
        <w:top w:val="none" w:sz="0" w:space="0" w:color="auto"/>
        <w:left w:val="none" w:sz="0" w:space="0" w:color="auto"/>
        <w:bottom w:val="none" w:sz="0" w:space="0" w:color="auto"/>
        <w:right w:val="none" w:sz="0" w:space="0" w:color="auto"/>
      </w:divBdr>
    </w:div>
    <w:div w:id="705372672">
      <w:bodyDiv w:val="1"/>
      <w:marLeft w:val="0"/>
      <w:marRight w:val="0"/>
      <w:marTop w:val="0"/>
      <w:marBottom w:val="0"/>
      <w:divBdr>
        <w:top w:val="none" w:sz="0" w:space="0" w:color="auto"/>
        <w:left w:val="none" w:sz="0" w:space="0" w:color="auto"/>
        <w:bottom w:val="none" w:sz="0" w:space="0" w:color="auto"/>
        <w:right w:val="none" w:sz="0" w:space="0" w:color="auto"/>
      </w:divBdr>
    </w:div>
    <w:div w:id="719401820">
      <w:bodyDiv w:val="1"/>
      <w:marLeft w:val="0"/>
      <w:marRight w:val="0"/>
      <w:marTop w:val="0"/>
      <w:marBottom w:val="0"/>
      <w:divBdr>
        <w:top w:val="none" w:sz="0" w:space="0" w:color="auto"/>
        <w:left w:val="none" w:sz="0" w:space="0" w:color="auto"/>
        <w:bottom w:val="none" w:sz="0" w:space="0" w:color="auto"/>
        <w:right w:val="none" w:sz="0" w:space="0" w:color="auto"/>
      </w:divBdr>
      <w:divsChild>
        <w:div w:id="435442444">
          <w:marLeft w:val="274"/>
          <w:marRight w:val="0"/>
          <w:marTop w:val="0"/>
          <w:marBottom w:val="0"/>
          <w:divBdr>
            <w:top w:val="none" w:sz="0" w:space="0" w:color="auto"/>
            <w:left w:val="none" w:sz="0" w:space="0" w:color="auto"/>
            <w:bottom w:val="none" w:sz="0" w:space="0" w:color="auto"/>
            <w:right w:val="none" w:sz="0" w:space="0" w:color="auto"/>
          </w:divBdr>
        </w:div>
        <w:div w:id="684553118">
          <w:marLeft w:val="274"/>
          <w:marRight w:val="0"/>
          <w:marTop w:val="0"/>
          <w:marBottom w:val="0"/>
          <w:divBdr>
            <w:top w:val="none" w:sz="0" w:space="0" w:color="auto"/>
            <w:left w:val="none" w:sz="0" w:space="0" w:color="auto"/>
            <w:bottom w:val="none" w:sz="0" w:space="0" w:color="auto"/>
            <w:right w:val="none" w:sz="0" w:space="0" w:color="auto"/>
          </w:divBdr>
        </w:div>
        <w:div w:id="1148472367">
          <w:marLeft w:val="274"/>
          <w:marRight w:val="0"/>
          <w:marTop w:val="0"/>
          <w:marBottom w:val="0"/>
          <w:divBdr>
            <w:top w:val="none" w:sz="0" w:space="0" w:color="auto"/>
            <w:left w:val="none" w:sz="0" w:space="0" w:color="auto"/>
            <w:bottom w:val="none" w:sz="0" w:space="0" w:color="auto"/>
            <w:right w:val="none" w:sz="0" w:space="0" w:color="auto"/>
          </w:divBdr>
        </w:div>
        <w:div w:id="650251629">
          <w:marLeft w:val="274"/>
          <w:marRight w:val="0"/>
          <w:marTop w:val="0"/>
          <w:marBottom w:val="0"/>
          <w:divBdr>
            <w:top w:val="none" w:sz="0" w:space="0" w:color="auto"/>
            <w:left w:val="none" w:sz="0" w:space="0" w:color="auto"/>
            <w:bottom w:val="none" w:sz="0" w:space="0" w:color="auto"/>
            <w:right w:val="none" w:sz="0" w:space="0" w:color="auto"/>
          </w:divBdr>
        </w:div>
      </w:divsChild>
    </w:div>
    <w:div w:id="722369801">
      <w:bodyDiv w:val="1"/>
      <w:marLeft w:val="0"/>
      <w:marRight w:val="0"/>
      <w:marTop w:val="0"/>
      <w:marBottom w:val="0"/>
      <w:divBdr>
        <w:top w:val="none" w:sz="0" w:space="0" w:color="auto"/>
        <w:left w:val="none" w:sz="0" w:space="0" w:color="auto"/>
        <w:bottom w:val="none" w:sz="0" w:space="0" w:color="auto"/>
        <w:right w:val="none" w:sz="0" w:space="0" w:color="auto"/>
      </w:divBdr>
      <w:divsChild>
        <w:div w:id="1744599403">
          <w:marLeft w:val="274"/>
          <w:marRight w:val="0"/>
          <w:marTop w:val="0"/>
          <w:marBottom w:val="0"/>
          <w:divBdr>
            <w:top w:val="none" w:sz="0" w:space="0" w:color="auto"/>
            <w:left w:val="none" w:sz="0" w:space="0" w:color="auto"/>
            <w:bottom w:val="none" w:sz="0" w:space="0" w:color="auto"/>
            <w:right w:val="none" w:sz="0" w:space="0" w:color="auto"/>
          </w:divBdr>
        </w:div>
        <w:div w:id="1372850037">
          <w:marLeft w:val="274"/>
          <w:marRight w:val="0"/>
          <w:marTop w:val="0"/>
          <w:marBottom w:val="0"/>
          <w:divBdr>
            <w:top w:val="none" w:sz="0" w:space="0" w:color="auto"/>
            <w:left w:val="none" w:sz="0" w:space="0" w:color="auto"/>
            <w:bottom w:val="none" w:sz="0" w:space="0" w:color="auto"/>
            <w:right w:val="none" w:sz="0" w:space="0" w:color="auto"/>
          </w:divBdr>
        </w:div>
      </w:divsChild>
    </w:div>
    <w:div w:id="735472960">
      <w:bodyDiv w:val="1"/>
      <w:marLeft w:val="0"/>
      <w:marRight w:val="0"/>
      <w:marTop w:val="0"/>
      <w:marBottom w:val="0"/>
      <w:divBdr>
        <w:top w:val="none" w:sz="0" w:space="0" w:color="auto"/>
        <w:left w:val="none" w:sz="0" w:space="0" w:color="auto"/>
        <w:bottom w:val="none" w:sz="0" w:space="0" w:color="auto"/>
        <w:right w:val="none" w:sz="0" w:space="0" w:color="auto"/>
      </w:divBdr>
    </w:div>
    <w:div w:id="765006180">
      <w:bodyDiv w:val="1"/>
      <w:marLeft w:val="0"/>
      <w:marRight w:val="0"/>
      <w:marTop w:val="0"/>
      <w:marBottom w:val="0"/>
      <w:divBdr>
        <w:top w:val="none" w:sz="0" w:space="0" w:color="auto"/>
        <w:left w:val="none" w:sz="0" w:space="0" w:color="auto"/>
        <w:bottom w:val="none" w:sz="0" w:space="0" w:color="auto"/>
        <w:right w:val="none" w:sz="0" w:space="0" w:color="auto"/>
      </w:divBdr>
    </w:div>
    <w:div w:id="774666390">
      <w:bodyDiv w:val="1"/>
      <w:marLeft w:val="0"/>
      <w:marRight w:val="0"/>
      <w:marTop w:val="0"/>
      <w:marBottom w:val="0"/>
      <w:divBdr>
        <w:top w:val="none" w:sz="0" w:space="0" w:color="auto"/>
        <w:left w:val="none" w:sz="0" w:space="0" w:color="auto"/>
        <w:bottom w:val="none" w:sz="0" w:space="0" w:color="auto"/>
        <w:right w:val="none" w:sz="0" w:space="0" w:color="auto"/>
      </w:divBdr>
    </w:div>
    <w:div w:id="783769512">
      <w:bodyDiv w:val="1"/>
      <w:marLeft w:val="0"/>
      <w:marRight w:val="0"/>
      <w:marTop w:val="0"/>
      <w:marBottom w:val="0"/>
      <w:divBdr>
        <w:top w:val="none" w:sz="0" w:space="0" w:color="auto"/>
        <w:left w:val="none" w:sz="0" w:space="0" w:color="auto"/>
        <w:bottom w:val="none" w:sz="0" w:space="0" w:color="auto"/>
        <w:right w:val="none" w:sz="0" w:space="0" w:color="auto"/>
      </w:divBdr>
    </w:div>
    <w:div w:id="812254355">
      <w:bodyDiv w:val="1"/>
      <w:marLeft w:val="0"/>
      <w:marRight w:val="0"/>
      <w:marTop w:val="0"/>
      <w:marBottom w:val="0"/>
      <w:divBdr>
        <w:top w:val="none" w:sz="0" w:space="0" w:color="auto"/>
        <w:left w:val="none" w:sz="0" w:space="0" w:color="auto"/>
        <w:bottom w:val="none" w:sz="0" w:space="0" w:color="auto"/>
        <w:right w:val="none" w:sz="0" w:space="0" w:color="auto"/>
      </w:divBdr>
      <w:divsChild>
        <w:div w:id="1508057311">
          <w:marLeft w:val="274"/>
          <w:marRight w:val="0"/>
          <w:marTop w:val="0"/>
          <w:marBottom w:val="0"/>
          <w:divBdr>
            <w:top w:val="none" w:sz="0" w:space="0" w:color="auto"/>
            <w:left w:val="none" w:sz="0" w:space="0" w:color="auto"/>
            <w:bottom w:val="none" w:sz="0" w:space="0" w:color="auto"/>
            <w:right w:val="none" w:sz="0" w:space="0" w:color="auto"/>
          </w:divBdr>
        </w:div>
        <w:div w:id="159084923">
          <w:marLeft w:val="274"/>
          <w:marRight w:val="0"/>
          <w:marTop w:val="0"/>
          <w:marBottom w:val="0"/>
          <w:divBdr>
            <w:top w:val="none" w:sz="0" w:space="0" w:color="auto"/>
            <w:left w:val="none" w:sz="0" w:space="0" w:color="auto"/>
            <w:bottom w:val="none" w:sz="0" w:space="0" w:color="auto"/>
            <w:right w:val="none" w:sz="0" w:space="0" w:color="auto"/>
          </w:divBdr>
        </w:div>
        <w:div w:id="1338771995">
          <w:marLeft w:val="274"/>
          <w:marRight w:val="0"/>
          <w:marTop w:val="0"/>
          <w:marBottom w:val="0"/>
          <w:divBdr>
            <w:top w:val="none" w:sz="0" w:space="0" w:color="auto"/>
            <w:left w:val="none" w:sz="0" w:space="0" w:color="auto"/>
            <w:bottom w:val="none" w:sz="0" w:space="0" w:color="auto"/>
            <w:right w:val="none" w:sz="0" w:space="0" w:color="auto"/>
          </w:divBdr>
        </w:div>
      </w:divsChild>
    </w:div>
    <w:div w:id="821776303">
      <w:bodyDiv w:val="1"/>
      <w:marLeft w:val="0"/>
      <w:marRight w:val="0"/>
      <w:marTop w:val="0"/>
      <w:marBottom w:val="0"/>
      <w:divBdr>
        <w:top w:val="none" w:sz="0" w:space="0" w:color="auto"/>
        <w:left w:val="none" w:sz="0" w:space="0" w:color="auto"/>
        <w:bottom w:val="none" w:sz="0" w:space="0" w:color="auto"/>
        <w:right w:val="none" w:sz="0" w:space="0" w:color="auto"/>
      </w:divBdr>
      <w:divsChild>
        <w:div w:id="310444126">
          <w:marLeft w:val="274"/>
          <w:marRight w:val="0"/>
          <w:marTop w:val="0"/>
          <w:marBottom w:val="0"/>
          <w:divBdr>
            <w:top w:val="none" w:sz="0" w:space="0" w:color="auto"/>
            <w:left w:val="none" w:sz="0" w:space="0" w:color="auto"/>
            <w:bottom w:val="none" w:sz="0" w:space="0" w:color="auto"/>
            <w:right w:val="none" w:sz="0" w:space="0" w:color="auto"/>
          </w:divBdr>
        </w:div>
      </w:divsChild>
    </w:div>
    <w:div w:id="830874961">
      <w:bodyDiv w:val="1"/>
      <w:marLeft w:val="0"/>
      <w:marRight w:val="0"/>
      <w:marTop w:val="0"/>
      <w:marBottom w:val="0"/>
      <w:divBdr>
        <w:top w:val="none" w:sz="0" w:space="0" w:color="auto"/>
        <w:left w:val="none" w:sz="0" w:space="0" w:color="auto"/>
        <w:bottom w:val="none" w:sz="0" w:space="0" w:color="auto"/>
        <w:right w:val="none" w:sz="0" w:space="0" w:color="auto"/>
      </w:divBdr>
      <w:divsChild>
        <w:div w:id="1988320279">
          <w:marLeft w:val="274"/>
          <w:marRight w:val="0"/>
          <w:marTop w:val="0"/>
          <w:marBottom w:val="0"/>
          <w:divBdr>
            <w:top w:val="none" w:sz="0" w:space="0" w:color="auto"/>
            <w:left w:val="none" w:sz="0" w:space="0" w:color="auto"/>
            <w:bottom w:val="none" w:sz="0" w:space="0" w:color="auto"/>
            <w:right w:val="none" w:sz="0" w:space="0" w:color="auto"/>
          </w:divBdr>
        </w:div>
        <w:div w:id="1154419161">
          <w:marLeft w:val="274"/>
          <w:marRight w:val="0"/>
          <w:marTop w:val="0"/>
          <w:marBottom w:val="0"/>
          <w:divBdr>
            <w:top w:val="none" w:sz="0" w:space="0" w:color="auto"/>
            <w:left w:val="none" w:sz="0" w:space="0" w:color="auto"/>
            <w:bottom w:val="none" w:sz="0" w:space="0" w:color="auto"/>
            <w:right w:val="none" w:sz="0" w:space="0" w:color="auto"/>
          </w:divBdr>
        </w:div>
        <w:div w:id="1199199613">
          <w:marLeft w:val="274"/>
          <w:marRight w:val="0"/>
          <w:marTop w:val="0"/>
          <w:marBottom w:val="0"/>
          <w:divBdr>
            <w:top w:val="none" w:sz="0" w:space="0" w:color="auto"/>
            <w:left w:val="none" w:sz="0" w:space="0" w:color="auto"/>
            <w:bottom w:val="none" w:sz="0" w:space="0" w:color="auto"/>
            <w:right w:val="none" w:sz="0" w:space="0" w:color="auto"/>
          </w:divBdr>
        </w:div>
        <w:div w:id="393940711">
          <w:marLeft w:val="274"/>
          <w:marRight w:val="0"/>
          <w:marTop w:val="0"/>
          <w:marBottom w:val="0"/>
          <w:divBdr>
            <w:top w:val="none" w:sz="0" w:space="0" w:color="auto"/>
            <w:left w:val="none" w:sz="0" w:space="0" w:color="auto"/>
            <w:bottom w:val="none" w:sz="0" w:space="0" w:color="auto"/>
            <w:right w:val="none" w:sz="0" w:space="0" w:color="auto"/>
          </w:divBdr>
        </w:div>
        <w:div w:id="958418563">
          <w:marLeft w:val="994"/>
          <w:marRight w:val="0"/>
          <w:marTop w:val="0"/>
          <w:marBottom w:val="0"/>
          <w:divBdr>
            <w:top w:val="none" w:sz="0" w:space="0" w:color="auto"/>
            <w:left w:val="none" w:sz="0" w:space="0" w:color="auto"/>
            <w:bottom w:val="none" w:sz="0" w:space="0" w:color="auto"/>
            <w:right w:val="none" w:sz="0" w:space="0" w:color="auto"/>
          </w:divBdr>
        </w:div>
        <w:div w:id="632366051">
          <w:marLeft w:val="994"/>
          <w:marRight w:val="0"/>
          <w:marTop w:val="0"/>
          <w:marBottom w:val="0"/>
          <w:divBdr>
            <w:top w:val="none" w:sz="0" w:space="0" w:color="auto"/>
            <w:left w:val="none" w:sz="0" w:space="0" w:color="auto"/>
            <w:bottom w:val="none" w:sz="0" w:space="0" w:color="auto"/>
            <w:right w:val="none" w:sz="0" w:space="0" w:color="auto"/>
          </w:divBdr>
        </w:div>
        <w:div w:id="588194044">
          <w:marLeft w:val="994"/>
          <w:marRight w:val="0"/>
          <w:marTop w:val="0"/>
          <w:marBottom w:val="0"/>
          <w:divBdr>
            <w:top w:val="none" w:sz="0" w:space="0" w:color="auto"/>
            <w:left w:val="none" w:sz="0" w:space="0" w:color="auto"/>
            <w:bottom w:val="none" w:sz="0" w:space="0" w:color="auto"/>
            <w:right w:val="none" w:sz="0" w:space="0" w:color="auto"/>
          </w:divBdr>
        </w:div>
        <w:div w:id="437256657">
          <w:marLeft w:val="994"/>
          <w:marRight w:val="0"/>
          <w:marTop w:val="0"/>
          <w:marBottom w:val="0"/>
          <w:divBdr>
            <w:top w:val="none" w:sz="0" w:space="0" w:color="auto"/>
            <w:left w:val="none" w:sz="0" w:space="0" w:color="auto"/>
            <w:bottom w:val="none" w:sz="0" w:space="0" w:color="auto"/>
            <w:right w:val="none" w:sz="0" w:space="0" w:color="auto"/>
          </w:divBdr>
        </w:div>
        <w:div w:id="1526360272">
          <w:marLeft w:val="994"/>
          <w:marRight w:val="0"/>
          <w:marTop w:val="0"/>
          <w:marBottom w:val="0"/>
          <w:divBdr>
            <w:top w:val="none" w:sz="0" w:space="0" w:color="auto"/>
            <w:left w:val="none" w:sz="0" w:space="0" w:color="auto"/>
            <w:bottom w:val="none" w:sz="0" w:space="0" w:color="auto"/>
            <w:right w:val="none" w:sz="0" w:space="0" w:color="auto"/>
          </w:divBdr>
        </w:div>
        <w:div w:id="1237394556">
          <w:marLeft w:val="994"/>
          <w:marRight w:val="0"/>
          <w:marTop w:val="0"/>
          <w:marBottom w:val="0"/>
          <w:divBdr>
            <w:top w:val="none" w:sz="0" w:space="0" w:color="auto"/>
            <w:left w:val="none" w:sz="0" w:space="0" w:color="auto"/>
            <w:bottom w:val="none" w:sz="0" w:space="0" w:color="auto"/>
            <w:right w:val="none" w:sz="0" w:space="0" w:color="auto"/>
          </w:divBdr>
        </w:div>
        <w:div w:id="400374156">
          <w:marLeft w:val="994"/>
          <w:marRight w:val="0"/>
          <w:marTop w:val="0"/>
          <w:marBottom w:val="0"/>
          <w:divBdr>
            <w:top w:val="none" w:sz="0" w:space="0" w:color="auto"/>
            <w:left w:val="none" w:sz="0" w:space="0" w:color="auto"/>
            <w:bottom w:val="none" w:sz="0" w:space="0" w:color="auto"/>
            <w:right w:val="none" w:sz="0" w:space="0" w:color="auto"/>
          </w:divBdr>
        </w:div>
        <w:div w:id="645088988">
          <w:marLeft w:val="274"/>
          <w:marRight w:val="0"/>
          <w:marTop w:val="0"/>
          <w:marBottom w:val="0"/>
          <w:divBdr>
            <w:top w:val="none" w:sz="0" w:space="0" w:color="auto"/>
            <w:left w:val="none" w:sz="0" w:space="0" w:color="auto"/>
            <w:bottom w:val="none" w:sz="0" w:space="0" w:color="auto"/>
            <w:right w:val="none" w:sz="0" w:space="0" w:color="auto"/>
          </w:divBdr>
        </w:div>
        <w:div w:id="299455332">
          <w:marLeft w:val="274"/>
          <w:marRight w:val="0"/>
          <w:marTop w:val="0"/>
          <w:marBottom w:val="0"/>
          <w:divBdr>
            <w:top w:val="none" w:sz="0" w:space="0" w:color="auto"/>
            <w:left w:val="none" w:sz="0" w:space="0" w:color="auto"/>
            <w:bottom w:val="none" w:sz="0" w:space="0" w:color="auto"/>
            <w:right w:val="none" w:sz="0" w:space="0" w:color="auto"/>
          </w:divBdr>
        </w:div>
      </w:divsChild>
    </w:div>
    <w:div w:id="831063475">
      <w:bodyDiv w:val="1"/>
      <w:marLeft w:val="0"/>
      <w:marRight w:val="0"/>
      <w:marTop w:val="0"/>
      <w:marBottom w:val="0"/>
      <w:divBdr>
        <w:top w:val="none" w:sz="0" w:space="0" w:color="auto"/>
        <w:left w:val="none" w:sz="0" w:space="0" w:color="auto"/>
        <w:bottom w:val="none" w:sz="0" w:space="0" w:color="auto"/>
        <w:right w:val="none" w:sz="0" w:space="0" w:color="auto"/>
      </w:divBdr>
    </w:div>
    <w:div w:id="836309464">
      <w:bodyDiv w:val="1"/>
      <w:marLeft w:val="0"/>
      <w:marRight w:val="0"/>
      <w:marTop w:val="0"/>
      <w:marBottom w:val="0"/>
      <w:divBdr>
        <w:top w:val="none" w:sz="0" w:space="0" w:color="auto"/>
        <w:left w:val="none" w:sz="0" w:space="0" w:color="auto"/>
        <w:bottom w:val="none" w:sz="0" w:space="0" w:color="auto"/>
        <w:right w:val="none" w:sz="0" w:space="0" w:color="auto"/>
      </w:divBdr>
      <w:divsChild>
        <w:div w:id="1230380033">
          <w:marLeft w:val="274"/>
          <w:marRight w:val="0"/>
          <w:marTop w:val="0"/>
          <w:marBottom w:val="0"/>
          <w:divBdr>
            <w:top w:val="none" w:sz="0" w:space="0" w:color="auto"/>
            <w:left w:val="none" w:sz="0" w:space="0" w:color="auto"/>
            <w:bottom w:val="none" w:sz="0" w:space="0" w:color="auto"/>
            <w:right w:val="none" w:sz="0" w:space="0" w:color="auto"/>
          </w:divBdr>
        </w:div>
        <w:div w:id="153842673">
          <w:marLeft w:val="274"/>
          <w:marRight w:val="0"/>
          <w:marTop w:val="0"/>
          <w:marBottom w:val="0"/>
          <w:divBdr>
            <w:top w:val="none" w:sz="0" w:space="0" w:color="auto"/>
            <w:left w:val="none" w:sz="0" w:space="0" w:color="auto"/>
            <w:bottom w:val="none" w:sz="0" w:space="0" w:color="auto"/>
            <w:right w:val="none" w:sz="0" w:space="0" w:color="auto"/>
          </w:divBdr>
        </w:div>
        <w:div w:id="746612751">
          <w:marLeft w:val="274"/>
          <w:marRight w:val="0"/>
          <w:marTop w:val="0"/>
          <w:marBottom w:val="0"/>
          <w:divBdr>
            <w:top w:val="none" w:sz="0" w:space="0" w:color="auto"/>
            <w:left w:val="none" w:sz="0" w:space="0" w:color="auto"/>
            <w:bottom w:val="none" w:sz="0" w:space="0" w:color="auto"/>
            <w:right w:val="none" w:sz="0" w:space="0" w:color="auto"/>
          </w:divBdr>
        </w:div>
        <w:div w:id="1553689697">
          <w:marLeft w:val="274"/>
          <w:marRight w:val="0"/>
          <w:marTop w:val="0"/>
          <w:marBottom w:val="0"/>
          <w:divBdr>
            <w:top w:val="none" w:sz="0" w:space="0" w:color="auto"/>
            <w:left w:val="none" w:sz="0" w:space="0" w:color="auto"/>
            <w:bottom w:val="none" w:sz="0" w:space="0" w:color="auto"/>
            <w:right w:val="none" w:sz="0" w:space="0" w:color="auto"/>
          </w:divBdr>
        </w:div>
        <w:div w:id="629287891">
          <w:marLeft w:val="274"/>
          <w:marRight w:val="0"/>
          <w:marTop w:val="0"/>
          <w:marBottom w:val="0"/>
          <w:divBdr>
            <w:top w:val="none" w:sz="0" w:space="0" w:color="auto"/>
            <w:left w:val="none" w:sz="0" w:space="0" w:color="auto"/>
            <w:bottom w:val="none" w:sz="0" w:space="0" w:color="auto"/>
            <w:right w:val="none" w:sz="0" w:space="0" w:color="auto"/>
          </w:divBdr>
        </w:div>
        <w:div w:id="319383090">
          <w:marLeft w:val="274"/>
          <w:marRight w:val="0"/>
          <w:marTop w:val="0"/>
          <w:marBottom w:val="0"/>
          <w:divBdr>
            <w:top w:val="none" w:sz="0" w:space="0" w:color="auto"/>
            <w:left w:val="none" w:sz="0" w:space="0" w:color="auto"/>
            <w:bottom w:val="none" w:sz="0" w:space="0" w:color="auto"/>
            <w:right w:val="none" w:sz="0" w:space="0" w:color="auto"/>
          </w:divBdr>
        </w:div>
      </w:divsChild>
    </w:div>
    <w:div w:id="892690253">
      <w:bodyDiv w:val="1"/>
      <w:marLeft w:val="0"/>
      <w:marRight w:val="0"/>
      <w:marTop w:val="0"/>
      <w:marBottom w:val="0"/>
      <w:divBdr>
        <w:top w:val="none" w:sz="0" w:space="0" w:color="auto"/>
        <w:left w:val="none" w:sz="0" w:space="0" w:color="auto"/>
        <w:bottom w:val="none" w:sz="0" w:space="0" w:color="auto"/>
        <w:right w:val="none" w:sz="0" w:space="0" w:color="auto"/>
      </w:divBdr>
      <w:divsChild>
        <w:div w:id="1786079077">
          <w:marLeft w:val="274"/>
          <w:marRight w:val="0"/>
          <w:marTop w:val="0"/>
          <w:marBottom w:val="0"/>
          <w:divBdr>
            <w:top w:val="none" w:sz="0" w:space="0" w:color="auto"/>
            <w:left w:val="none" w:sz="0" w:space="0" w:color="auto"/>
            <w:bottom w:val="none" w:sz="0" w:space="0" w:color="auto"/>
            <w:right w:val="none" w:sz="0" w:space="0" w:color="auto"/>
          </w:divBdr>
        </w:div>
        <w:div w:id="1168442636">
          <w:marLeft w:val="274"/>
          <w:marRight w:val="0"/>
          <w:marTop w:val="0"/>
          <w:marBottom w:val="0"/>
          <w:divBdr>
            <w:top w:val="none" w:sz="0" w:space="0" w:color="auto"/>
            <w:left w:val="none" w:sz="0" w:space="0" w:color="auto"/>
            <w:bottom w:val="none" w:sz="0" w:space="0" w:color="auto"/>
            <w:right w:val="none" w:sz="0" w:space="0" w:color="auto"/>
          </w:divBdr>
        </w:div>
      </w:divsChild>
    </w:div>
    <w:div w:id="897974890">
      <w:bodyDiv w:val="1"/>
      <w:marLeft w:val="0"/>
      <w:marRight w:val="0"/>
      <w:marTop w:val="0"/>
      <w:marBottom w:val="0"/>
      <w:divBdr>
        <w:top w:val="none" w:sz="0" w:space="0" w:color="auto"/>
        <w:left w:val="none" w:sz="0" w:space="0" w:color="auto"/>
        <w:bottom w:val="none" w:sz="0" w:space="0" w:color="auto"/>
        <w:right w:val="none" w:sz="0" w:space="0" w:color="auto"/>
      </w:divBdr>
    </w:div>
    <w:div w:id="944575879">
      <w:bodyDiv w:val="1"/>
      <w:marLeft w:val="0"/>
      <w:marRight w:val="0"/>
      <w:marTop w:val="0"/>
      <w:marBottom w:val="0"/>
      <w:divBdr>
        <w:top w:val="none" w:sz="0" w:space="0" w:color="auto"/>
        <w:left w:val="none" w:sz="0" w:space="0" w:color="auto"/>
        <w:bottom w:val="none" w:sz="0" w:space="0" w:color="auto"/>
        <w:right w:val="none" w:sz="0" w:space="0" w:color="auto"/>
      </w:divBdr>
      <w:divsChild>
        <w:div w:id="125895971">
          <w:marLeft w:val="288"/>
          <w:marRight w:val="0"/>
          <w:marTop w:val="0"/>
          <w:marBottom w:val="0"/>
          <w:divBdr>
            <w:top w:val="none" w:sz="0" w:space="0" w:color="auto"/>
            <w:left w:val="none" w:sz="0" w:space="0" w:color="auto"/>
            <w:bottom w:val="none" w:sz="0" w:space="0" w:color="auto"/>
            <w:right w:val="none" w:sz="0" w:space="0" w:color="auto"/>
          </w:divBdr>
        </w:div>
        <w:div w:id="896088606">
          <w:marLeft w:val="288"/>
          <w:marRight w:val="0"/>
          <w:marTop w:val="0"/>
          <w:marBottom w:val="0"/>
          <w:divBdr>
            <w:top w:val="none" w:sz="0" w:space="0" w:color="auto"/>
            <w:left w:val="none" w:sz="0" w:space="0" w:color="auto"/>
            <w:bottom w:val="none" w:sz="0" w:space="0" w:color="auto"/>
            <w:right w:val="none" w:sz="0" w:space="0" w:color="auto"/>
          </w:divBdr>
        </w:div>
      </w:divsChild>
    </w:div>
    <w:div w:id="944851178">
      <w:bodyDiv w:val="1"/>
      <w:marLeft w:val="0"/>
      <w:marRight w:val="0"/>
      <w:marTop w:val="0"/>
      <w:marBottom w:val="0"/>
      <w:divBdr>
        <w:top w:val="none" w:sz="0" w:space="0" w:color="auto"/>
        <w:left w:val="none" w:sz="0" w:space="0" w:color="auto"/>
        <w:bottom w:val="none" w:sz="0" w:space="0" w:color="auto"/>
        <w:right w:val="none" w:sz="0" w:space="0" w:color="auto"/>
      </w:divBdr>
      <w:divsChild>
        <w:div w:id="2053846882">
          <w:marLeft w:val="274"/>
          <w:marRight w:val="0"/>
          <w:marTop w:val="0"/>
          <w:marBottom w:val="0"/>
          <w:divBdr>
            <w:top w:val="none" w:sz="0" w:space="0" w:color="auto"/>
            <w:left w:val="none" w:sz="0" w:space="0" w:color="auto"/>
            <w:bottom w:val="none" w:sz="0" w:space="0" w:color="auto"/>
            <w:right w:val="none" w:sz="0" w:space="0" w:color="auto"/>
          </w:divBdr>
        </w:div>
        <w:div w:id="61173798">
          <w:marLeft w:val="274"/>
          <w:marRight w:val="0"/>
          <w:marTop w:val="0"/>
          <w:marBottom w:val="0"/>
          <w:divBdr>
            <w:top w:val="none" w:sz="0" w:space="0" w:color="auto"/>
            <w:left w:val="none" w:sz="0" w:space="0" w:color="auto"/>
            <w:bottom w:val="none" w:sz="0" w:space="0" w:color="auto"/>
            <w:right w:val="none" w:sz="0" w:space="0" w:color="auto"/>
          </w:divBdr>
        </w:div>
        <w:div w:id="351348136">
          <w:marLeft w:val="274"/>
          <w:marRight w:val="0"/>
          <w:marTop w:val="0"/>
          <w:marBottom w:val="0"/>
          <w:divBdr>
            <w:top w:val="none" w:sz="0" w:space="0" w:color="auto"/>
            <w:left w:val="none" w:sz="0" w:space="0" w:color="auto"/>
            <w:bottom w:val="none" w:sz="0" w:space="0" w:color="auto"/>
            <w:right w:val="none" w:sz="0" w:space="0" w:color="auto"/>
          </w:divBdr>
        </w:div>
        <w:div w:id="426540686">
          <w:marLeft w:val="274"/>
          <w:marRight w:val="0"/>
          <w:marTop w:val="0"/>
          <w:marBottom w:val="0"/>
          <w:divBdr>
            <w:top w:val="none" w:sz="0" w:space="0" w:color="auto"/>
            <w:left w:val="none" w:sz="0" w:space="0" w:color="auto"/>
            <w:bottom w:val="none" w:sz="0" w:space="0" w:color="auto"/>
            <w:right w:val="none" w:sz="0" w:space="0" w:color="auto"/>
          </w:divBdr>
        </w:div>
      </w:divsChild>
    </w:div>
    <w:div w:id="950092556">
      <w:bodyDiv w:val="1"/>
      <w:marLeft w:val="0"/>
      <w:marRight w:val="0"/>
      <w:marTop w:val="0"/>
      <w:marBottom w:val="0"/>
      <w:divBdr>
        <w:top w:val="none" w:sz="0" w:space="0" w:color="auto"/>
        <w:left w:val="none" w:sz="0" w:space="0" w:color="auto"/>
        <w:bottom w:val="none" w:sz="0" w:space="0" w:color="auto"/>
        <w:right w:val="none" w:sz="0" w:space="0" w:color="auto"/>
      </w:divBdr>
    </w:div>
    <w:div w:id="958027570">
      <w:bodyDiv w:val="1"/>
      <w:marLeft w:val="0"/>
      <w:marRight w:val="0"/>
      <w:marTop w:val="0"/>
      <w:marBottom w:val="0"/>
      <w:divBdr>
        <w:top w:val="none" w:sz="0" w:space="0" w:color="auto"/>
        <w:left w:val="none" w:sz="0" w:space="0" w:color="auto"/>
        <w:bottom w:val="none" w:sz="0" w:space="0" w:color="auto"/>
        <w:right w:val="none" w:sz="0" w:space="0" w:color="auto"/>
      </w:divBdr>
    </w:div>
    <w:div w:id="960956574">
      <w:bodyDiv w:val="1"/>
      <w:marLeft w:val="0"/>
      <w:marRight w:val="0"/>
      <w:marTop w:val="0"/>
      <w:marBottom w:val="0"/>
      <w:divBdr>
        <w:top w:val="none" w:sz="0" w:space="0" w:color="auto"/>
        <w:left w:val="none" w:sz="0" w:space="0" w:color="auto"/>
        <w:bottom w:val="none" w:sz="0" w:space="0" w:color="auto"/>
        <w:right w:val="none" w:sz="0" w:space="0" w:color="auto"/>
      </w:divBdr>
      <w:divsChild>
        <w:div w:id="1978219791">
          <w:marLeft w:val="274"/>
          <w:marRight w:val="0"/>
          <w:marTop w:val="0"/>
          <w:marBottom w:val="0"/>
          <w:divBdr>
            <w:top w:val="none" w:sz="0" w:space="0" w:color="auto"/>
            <w:left w:val="none" w:sz="0" w:space="0" w:color="auto"/>
            <w:bottom w:val="none" w:sz="0" w:space="0" w:color="auto"/>
            <w:right w:val="none" w:sz="0" w:space="0" w:color="auto"/>
          </w:divBdr>
        </w:div>
        <w:div w:id="2007661176">
          <w:marLeft w:val="274"/>
          <w:marRight w:val="0"/>
          <w:marTop w:val="0"/>
          <w:marBottom w:val="0"/>
          <w:divBdr>
            <w:top w:val="none" w:sz="0" w:space="0" w:color="auto"/>
            <w:left w:val="none" w:sz="0" w:space="0" w:color="auto"/>
            <w:bottom w:val="none" w:sz="0" w:space="0" w:color="auto"/>
            <w:right w:val="none" w:sz="0" w:space="0" w:color="auto"/>
          </w:divBdr>
        </w:div>
        <w:div w:id="1975520747">
          <w:marLeft w:val="994"/>
          <w:marRight w:val="0"/>
          <w:marTop w:val="0"/>
          <w:marBottom w:val="0"/>
          <w:divBdr>
            <w:top w:val="none" w:sz="0" w:space="0" w:color="auto"/>
            <w:left w:val="none" w:sz="0" w:space="0" w:color="auto"/>
            <w:bottom w:val="none" w:sz="0" w:space="0" w:color="auto"/>
            <w:right w:val="none" w:sz="0" w:space="0" w:color="auto"/>
          </w:divBdr>
        </w:div>
        <w:div w:id="1928151623">
          <w:marLeft w:val="994"/>
          <w:marRight w:val="0"/>
          <w:marTop w:val="0"/>
          <w:marBottom w:val="0"/>
          <w:divBdr>
            <w:top w:val="none" w:sz="0" w:space="0" w:color="auto"/>
            <w:left w:val="none" w:sz="0" w:space="0" w:color="auto"/>
            <w:bottom w:val="none" w:sz="0" w:space="0" w:color="auto"/>
            <w:right w:val="none" w:sz="0" w:space="0" w:color="auto"/>
          </w:divBdr>
        </w:div>
        <w:div w:id="1660382648">
          <w:marLeft w:val="994"/>
          <w:marRight w:val="0"/>
          <w:marTop w:val="0"/>
          <w:marBottom w:val="0"/>
          <w:divBdr>
            <w:top w:val="none" w:sz="0" w:space="0" w:color="auto"/>
            <w:left w:val="none" w:sz="0" w:space="0" w:color="auto"/>
            <w:bottom w:val="none" w:sz="0" w:space="0" w:color="auto"/>
            <w:right w:val="none" w:sz="0" w:space="0" w:color="auto"/>
          </w:divBdr>
        </w:div>
        <w:div w:id="1013340175">
          <w:marLeft w:val="994"/>
          <w:marRight w:val="0"/>
          <w:marTop w:val="0"/>
          <w:marBottom w:val="0"/>
          <w:divBdr>
            <w:top w:val="none" w:sz="0" w:space="0" w:color="auto"/>
            <w:left w:val="none" w:sz="0" w:space="0" w:color="auto"/>
            <w:bottom w:val="none" w:sz="0" w:space="0" w:color="auto"/>
            <w:right w:val="none" w:sz="0" w:space="0" w:color="auto"/>
          </w:divBdr>
        </w:div>
        <w:div w:id="1660420708">
          <w:marLeft w:val="994"/>
          <w:marRight w:val="0"/>
          <w:marTop w:val="0"/>
          <w:marBottom w:val="0"/>
          <w:divBdr>
            <w:top w:val="none" w:sz="0" w:space="0" w:color="auto"/>
            <w:left w:val="none" w:sz="0" w:space="0" w:color="auto"/>
            <w:bottom w:val="none" w:sz="0" w:space="0" w:color="auto"/>
            <w:right w:val="none" w:sz="0" w:space="0" w:color="auto"/>
          </w:divBdr>
        </w:div>
      </w:divsChild>
    </w:div>
    <w:div w:id="962537890">
      <w:bodyDiv w:val="1"/>
      <w:marLeft w:val="0"/>
      <w:marRight w:val="0"/>
      <w:marTop w:val="0"/>
      <w:marBottom w:val="0"/>
      <w:divBdr>
        <w:top w:val="none" w:sz="0" w:space="0" w:color="auto"/>
        <w:left w:val="none" w:sz="0" w:space="0" w:color="auto"/>
        <w:bottom w:val="none" w:sz="0" w:space="0" w:color="auto"/>
        <w:right w:val="none" w:sz="0" w:space="0" w:color="auto"/>
      </w:divBdr>
    </w:div>
    <w:div w:id="983463205">
      <w:bodyDiv w:val="1"/>
      <w:marLeft w:val="0"/>
      <w:marRight w:val="0"/>
      <w:marTop w:val="0"/>
      <w:marBottom w:val="0"/>
      <w:divBdr>
        <w:top w:val="none" w:sz="0" w:space="0" w:color="auto"/>
        <w:left w:val="none" w:sz="0" w:space="0" w:color="auto"/>
        <w:bottom w:val="none" w:sz="0" w:space="0" w:color="auto"/>
        <w:right w:val="none" w:sz="0" w:space="0" w:color="auto"/>
      </w:divBdr>
      <w:divsChild>
        <w:div w:id="62073747">
          <w:marLeft w:val="274"/>
          <w:marRight w:val="0"/>
          <w:marTop w:val="0"/>
          <w:marBottom w:val="0"/>
          <w:divBdr>
            <w:top w:val="none" w:sz="0" w:space="0" w:color="auto"/>
            <w:left w:val="none" w:sz="0" w:space="0" w:color="auto"/>
            <w:bottom w:val="none" w:sz="0" w:space="0" w:color="auto"/>
            <w:right w:val="none" w:sz="0" w:space="0" w:color="auto"/>
          </w:divBdr>
        </w:div>
        <w:div w:id="145319174">
          <w:marLeft w:val="274"/>
          <w:marRight w:val="0"/>
          <w:marTop w:val="0"/>
          <w:marBottom w:val="0"/>
          <w:divBdr>
            <w:top w:val="none" w:sz="0" w:space="0" w:color="auto"/>
            <w:left w:val="none" w:sz="0" w:space="0" w:color="auto"/>
            <w:bottom w:val="none" w:sz="0" w:space="0" w:color="auto"/>
            <w:right w:val="none" w:sz="0" w:space="0" w:color="auto"/>
          </w:divBdr>
        </w:div>
      </w:divsChild>
    </w:div>
    <w:div w:id="1011839751">
      <w:bodyDiv w:val="1"/>
      <w:marLeft w:val="0"/>
      <w:marRight w:val="0"/>
      <w:marTop w:val="0"/>
      <w:marBottom w:val="0"/>
      <w:divBdr>
        <w:top w:val="none" w:sz="0" w:space="0" w:color="auto"/>
        <w:left w:val="none" w:sz="0" w:space="0" w:color="auto"/>
        <w:bottom w:val="none" w:sz="0" w:space="0" w:color="auto"/>
        <w:right w:val="none" w:sz="0" w:space="0" w:color="auto"/>
      </w:divBdr>
    </w:div>
    <w:div w:id="1026562465">
      <w:bodyDiv w:val="1"/>
      <w:marLeft w:val="0"/>
      <w:marRight w:val="0"/>
      <w:marTop w:val="0"/>
      <w:marBottom w:val="0"/>
      <w:divBdr>
        <w:top w:val="none" w:sz="0" w:space="0" w:color="auto"/>
        <w:left w:val="none" w:sz="0" w:space="0" w:color="auto"/>
        <w:bottom w:val="none" w:sz="0" w:space="0" w:color="auto"/>
        <w:right w:val="none" w:sz="0" w:space="0" w:color="auto"/>
      </w:divBdr>
    </w:div>
    <w:div w:id="1030109237">
      <w:bodyDiv w:val="1"/>
      <w:marLeft w:val="0"/>
      <w:marRight w:val="0"/>
      <w:marTop w:val="0"/>
      <w:marBottom w:val="0"/>
      <w:divBdr>
        <w:top w:val="none" w:sz="0" w:space="0" w:color="auto"/>
        <w:left w:val="none" w:sz="0" w:space="0" w:color="auto"/>
        <w:bottom w:val="none" w:sz="0" w:space="0" w:color="auto"/>
        <w:right w:val="none" w:sz="0" w:space="0" w:color="auto"/>
      </w:divBdr>
      <w:divsChild>
        <w:div w:id="1436486611">
          <w:marLeft w:val="274"/>
          <w:marRight w:val="0"/>
          <w:marTop w:val="0"/>
          <w:marBottom w:val="0"/>
          <w:divBdr>
            <w:top w:val="none" w:sz="0" w:space="0" w:color="auto"/>
            <w:left w:val="none" w:sz="0" w:space="0" w:color="auto"/>
            <w:bottom w:val="none" w:sz="0" w:space="0" w:color="auto"/>
            <w:right w:val="none" w:sz="0" w:space="0" w:color="auto"/>
          </w:divBdr>
        </w:div>
        <w:div w:id="488328307">
          <w:marLeft w:val="274"/>
          <w:marRight w:val="0"/>
          <w:marTop w:val="0"/>
          <w:marBottom w:val="0"/>
          <w:divBdr>
            <w:top w:val="none" w:sz="0" w:space="0" w:color="auto"/>
            <w:left w:val="none" w:sz="0" w:space="0" w:color="auto"/>
            <w:bottom w:val="none" w:sz="0" w:space="0" w:color="auto"/>
            <w:right w:val="none" w:sz="0" w:space="0" w:color="auto"/>
          </w:divBdr>
        </w:div>
        <w:div w:id="1568615342">
          <w:marLeft w:val="274"/>
          <w:marRight w:val="0"/>
          <w:marTop w:val="0"/>
          <w:marBottom w:val="0"/>
          <w:divBdr>
            <w:top w:val="none" w:sz="0" w:space="0" w:color="auto"/>
            <w:left w:val="none" w:sz="0" w:space="0" w:color="auto"/>
            <w:bottom w:val="none" w:sz="0" w:space="0" w:color="auto"/>
            <w:right w:val="none" w:sz="0" w:space="0" w:color="auto"/>
          </w:divBdr>
        </w:div>
      </w:divsChild>
    </w:div>
    <w:div w:id="1031881054">
      <w:bodyDiv w:val="1"/>
      <w:marLeft w:val="0"/>
      <w:marRight w:val="0"/>
      <w:marTop w:val="0"/>
      <w:marBottom w:val="0"/>
      <w:divBdr>
        <w:top w:val="none" w:sz="0" w:space="0" w:color="auto"/>
        <w:left w:val="none" w:sz="0" w:space="0" w:color="auto"/>
        <w:bottom w:val="none" w:sz="0" w:space="0" w:color="auto"/>
        <w:right w:val="none" w:sz="0" w:space="0" w:color="auto"/>
      </w:divBdr>
      <w:divsChild>
        <w:div w:id="542979932">
          <w:marLeft w:val="288"/>
          <w:marRight w:val="0"/>
          <w:marTop w:val="0"/>
          <w:marBottom w:val="0"/>
          <w:divBdr>
            <w:top w:val="none" w:sz="0" w:space="0" w:color="auto"/>
            <w:left w:val="none" w:sz="0" w:space="0" w:color="auto"/>
            <w:bottom w:val="none" w:sz="0" w:space="0" w:color="auto"/>
            <w:right w:val="none" w:sz="0" w:space="0" w:color="auto"/>
          </w:divBdr>
        </w:div>
        <w:div w:id="286670033">
          <w:marLeft w:val="288"/>
          <w:marRight w:val="0"/>
          <w:marTop w:val="0"/>
          <w:marBottom w:val="0"/>
          <w:divBdr>
            <w:top w:val="none" w:sz="0" w:space="0" w:color="auto"/>
            <w:left w:val="none" w:sz="0" w:space="0" w:color="auto"/>
            <w:bottom w:val="none" w:sz="0" w:space="0" w:color="auto"/>
            <w:right w:val="none" w:sz="0" w:space="0" w:color="auto"/>
          </w:divBdr>
        </w:div>
        <w:div w:id="658965221">
          <w:marLeft w:val="288"/>
          <w:marRight w:val="0"/>
          <w:marTop w:val="0"/>
          <w:marBottom w:val="0"/>
          <w:divBdr>
            <w:top w:val="none" w:sz="0" w:space="0" w:color="auto"/>
            <w:left w:val="none" w:sz="0" w:space="0" w:color="auto"/>
            <w:bottom w:val="none" w:sz="0" w:space="0" w:color="auto"/>
            <w:right w:val="none" w:sz="0" w:space="0" w:color="auto"/>
          </w:divBdr>
        </w:div>
        <w:div w:id="1541042514">
          <w:marLeft w:val="288"/>
          <w:marRight w:val="0"/>
          <w:marTop w:val="0"/>
          <w:marBottom w:val="0"/>
          <w:divBdr>
            <w:top w:val="none" w:sz="0" w:space="0" w:color="auto"/>
            <w:left w:val="none" w:sz="0" w:space="0" w:color="auto"/>
            <w:bottom w:val="none" w:sz="0" w:space="0" w:color="auto"/>
            <w:right w:val="none" w:sz="0" w:space="0" w:color="auto"/>
          </w:divBdr>
        </w:div>
        <w:div w:id="187528608">
          <w:marLeft w:val="288"/>
          <w:marRight w:val="0"/>
          <w:marTop w:val="0"/>
          <w:marBottom w:val="0"/>
          <w:divBdr>
            <w:top w:val="none" w:sz="0" w:space="0" w:color="auto"/>
            <w:left w:val="none" w:sz="0" w:space="0" w:color="auto"/>
            <w:bottom w:val="none" w:sz="0" w:space="0" w:color="auto"/>
            <w:right w:val="none" w:sz="0" w:space="0" w:color="auto"/>
          </w:divBdr>
        </w:div>
        <w:div w:id="1762070708">
          <w:marLeft w:val="288"/>
          <w:marRight w:val="0"/>
          <w:marTop w:val="0"/>
          <w:marBottom w:val="0"/>
          <w:divBdr>
            <w:top w:val="none" w:sz="0" w:space="0" w:color="auto"/>
            <w:left w:val="none" w:sz="0" w:space="0" w:color="auto"/>
            <w:bottom w:val="none" w:sz="0" w:space="0" w:color="auto"/>
            <w:right w:val="none" w:sz="0" w:space="0" w:color="auto"/>
          </w:divBdr>
        </w:div>
        <w:div w:id="1854949031">
          <w:marLeft w:val="288"/>
          <w:marRight w:val="0"/>
          <w:marTop w:val="0"/>
          <w:marBottom w:val="0"/>
          <w:divBdr>
            <w:top w:val="none" w:sz="0" w:space="0" w:color="auto"/>
            <w:left w:val="none" w:sz="0" w:space="0" w:color="auto"/>
            <w:bottom w:val="none" w:sz="0" w:space="0" w:color="auto"/>
            <w:right w:val="none" w:sz="0" w:space="0" w:color="auto"/>
          </w:divBdr>
        </w:div>
        <w:div w:id="711464272">
          <w:marLeft w:val="288"/>
          <w:marRight w:val="0"/>
          <w:marTop w:val="0"/>
          <w:marBottom w:val="0"/>
          <w:divBdr>
            <w:top w:val="none" w:sz="0" w:space="0" w:color="auto"/>
            <w:left w:val="none" w:sz="0" w:space="0" w:color="auto"/>
            <w:bottom w:val="none" w:sz="0" w:space="0" w:color="auto"/>
            <w:right w:val="none" w:sz="0" w:space="0" w:color="auto"/>
          </w:divBdr>
        </w:div>
      </w:divsChild>
    </w:div>
    <w:div w:id="1057819483">
      <w:bodyDiv w:val="1"/>
      <w:marLeft w:val="0"/>
      <w:marRight w:val="0"/>
      <w:marTop w:val="0"/>
      <w:marBottom w:val="0"/>
      <w:divBdr>
        <w:top w:val="none" w:sz="0" w:space="0" w:color="auto"/>
        <w:left w:val="none" w:sz="0" w:space="0" w:color="auto"/>
        <w:bottom w:val="none" w:sz="0" w:space="0" w:color="auto"/>
        <w:right w:val="none" w:sz="0" w:space="0" w:color="auto"/>
      </w:divBdr>
      <w:divsChild>
        <w:div w:id="1325165448">
          <w:marLeft w:val="274"/>
          <w:marRight w:val="0"/>
          <w:marTop w:val="0"/>
          <w:marBottom w:val="0"/>
          <w:divBdr>
            <w:top w:val="none" w:sz="0" w:space="0" w:color="auto"/>
            <w:left w:val="none" w:sz="0" w:space="0" w:color="auto"/>
            <w:bottom w:val="none" w:sz="0" w:space="0" w:color="auto"/>
            <w:right w:val="none" w:sz="0" w:space="0" w:color="auto"/>
          </w:divBdr>
        </w:div>
        <w:div w:id="221214068">
          <w:marLeft w:val="274"/>
          <w:marRight w:val="0"/>
          <w:marTop w:val="0"/>
          <w:marBottom w:val="0"/>
          <w:divBdr>
            <w:top w:val="none" w:sz="0" w:space="0" w:color="auto"/>
            <w:left w:val="none" w:sz="0" w:space="0" w:color="auto"/>
            <w:bottom w:val="none" w:sz="0" w:space="0" w:color="auto"/>
            <w:right w:val="none" w:sz="0" w:space="0" w:color="auto"/>
          </w:divBdr>
        </w:div>
        <w:div w:id="1142887154">
          <w:marLeft w:val="274"/>
          <w:marRight w:val="0"/>
          <w:marTop w:val="0"/>
          <w:marBottom w:val="0"/>
          <w:divBdr>
            <w:top w:val="none" w:sz="0" w:space="0" w:color="auto"/>
            <w:left w:val="none" w:sz="0" w:space="0" w:color="auto"/>
            <w:bottom w:val="none" w:sz="0" w:space="0" w:color="auto"/>
            <w:right w:val="none" w:sz="0" w:space="0" w:color="auto"/>
          </w:divBdr>
        </w:div>
        <w:div w:id="52705282">
          <w:marLeft w:val="274"/>
          <w:marRight w:val="0"/>
          <w:marTop w:val="0"/>
          <w:marBottom w:val="0"/>
          <w:divBdr>
            <w:top w:val="none" w:sz="0" w:space="0" w:color="auto"/>
            <w:left w:val="none" w:sz="0" w:space="0" w:color="auto"/>
            <w:bottom w:val="none" w:sz="0" w:space="0" w:color="auto"/>
            <w:right w:val="none" w:sz="0" w:space="0" w:color="auto"/>
          </w:divBdr>
        </w:div>
      </w:divsChild>
    </w:div>
    <w:div w:id="1060707946">
      <w:bodyDiv w:val="1"/>
      <w:marLeft w:val="0"/>
      <w:marRight w:val="0"/>
      <w:marTop w:val="0"/>
      <w:marBottom w:val="0"/>
      <w:divBdr>
        <w:top w:val="none" w:sz="0" w:space="0" w:color="auto"/>
        <w:left w:val="none" w:sz="0" w:space="0" w:color="auto"/>
        <w:bottom w:val="none" w:sz="0" w:space="0" w:color="auto"/>
        <w:right w:val="none" w:sz="0" w:space="0" w:color="auto"/>
      </w:divBdr>
      <w:divsChild>
        <w:div w:id="1393385455">
          <w:marLeft w:val="288"/>
          <w:marRight w:val="0"/>
          <w:marTop w:val="0"/>
          <w:marBottom w:val="0"/>
          <w:divBdr>
            <w:top w:val="none" w:sz="0" w:space="0" w:color="auto"/>
            <w:left w:val="none" w:sz="0" w:space="0" w:color="auto"/>
            <w:bottom w:val="none" w:sz="0" w:space="0" w:color="auto"/>
            <w:right w:val="none" w:sz="0" w:space="0" w:color="auto"/>
          </w:divBdr>
        </w:div>
        <w:div w:id="1282110996">
          <w:marLeft w:val="1051"/>
          <w:marRight w:val="0"/>
          <w:marTop w:val="0"/>
          <w:marBottom w:val="0"/>
          <w:divBdr>
            <w:top w:val="none" w:sz="0" w:space="0" w:color="auto"/>
            <w:left w:val="none" w:sz="0" w:space="0" w:color="auto"/>
            <w:bottom w:val="none" w:sz="0" w:space="0" w:color="auto"/>
            <w:right w:val="none" w:sz="0" w:space="0" w:color="auto"/>
          </w:divBdr>
        </w:div>
        <w:div w:id="2006283111">
          <w:marLeft w:val="1051"/>
          <w:marRight w:val="0"/>
          <w:marTop w:val="0"/>
          <w:marBottom w:val="0"/>
          <w:divBdr>
            <w:top w:val="none" w:sz="0" w:space="0" w:color="auto"/>
            <w:left w:val="none" w:sz="0" w:space="0" w:color="auto"/>
            <w:bottom w:val="none" w:sz="0" w:space="0" w:color="auto"/>
            <w:right w:val="none" w:sz="0" w:space="0" w:color="auto"/>
          </w:divBdr>
        </w:div>
        <w:div w:id="1606186082">
          <w:marLeft w:val="1051"/>
          <w:marRight w:val="0"/>
          <w:marTop w:val="0"/>
          <w:marBottom w:val="0"/>
          <w:divBdr>
            <w:top w:val="none" w:sz="0" w:space="0" w:color="auto"/>
            <w:left w:val="none" w:sz="0" w:space="0" w:color="auto"/>
            <w:bottom w:val="none" w:sz="0" w:space="0" w:color="auto"/>
            <w:right w:val="none" w:sz="0" w:space="0" w:color="auto"/>
          </w:divBdr>
        </w:div>
        <w:div w:id="1937588698">
          <w:marLeft w:val="288"/>
          <w:marRight w:val="0"/>
          <w:marTop w:val="0"/>
          <w:marBottom w:val="0"/>
          <w:divBdr>
            <w:top w:val="none" w:sz="0" w:space="0" w:color="auto"/>
            <w:left w:val="none" w:sz="0" w:space="0" w:color="auto"/>
            <w:bottom w:val="none" w:sz="0" w:space="0" w:color="auto"/>
            <w:right w:val="none" w:sz="0" w:space="0" w:color="auto"/>
          </w:divBdr>
        </w:div>
        <w:div w:id="612173302">
          <w:marLeft w:val="288"/>
          <w:marRight w:val="0"/>
          <w:marTop w:val="0"/>
          <w:marBottom w:val="0"/>
          <w:divBdr>
            <w:top w:val="none" w:sz="0" w:space="0" w:color="auto"/>
            <w:left w:val="none" w:sz="0" w:space="0" w:color="auto"/>
            <w:bottom w:val="none" w:sz="0" w:space="0" w:color="auto"/>
            <w:right w:val="none" w:sz="0" w:space="0" w:color="auto"/>
          </w:divBdr>
        </w:div>
      </w:divsChild>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
    <w:div w:id="1065907008">
      <w:bodyDiv w:val="1"/>
      <w:marLeft w:val="0"/>
      <w:marRight w:val="0"/>
      <w:marTop w:val="0"/>
      <w:marBottom w:val="0"/>
      <w:divBdr>
        <w:top w:val="none" w:sz="0" w:space="0" w:color="auto"/>
        <w:left w:val="none" w:sz="0" w:space="0" w:color="auto"/>
        <w:bottom w:val="none" w:sz="0" w:space="0" w:color="auto"/>
        <w:right w:val="none" w:sz="0" w:space="0" w:color="auto"/>
      </w:divBdr>
    </w:div>
    <w:div w:id="1068454980">
      <w:bodyDiv w:val="1"/>
      <w:marLeft w:val="0"/>
      <w:marRight w:val="0"/>
      <w:marTop w:val="0"/>
      <w:marBottom w:val="0"/>
      <w:divBdr>
        <w:top w:val="none" w:sz="0" w:space="0" w:color="auto"/>
        <w:left w:val="none" w:sz="0" w:space="0" w:color="auto"/>
        <w:bottom w:val="none" w:sz="0" w:space="0" w:color="auto"/>
        <w:right w:val="none" w:sz="0" w:space="0" w:color="auto"/>
      </w:divBdr>
      <w:divsChild>
        <w:div w:id="1523278414">
          <w:marLeft w:val="576"/>
          <w:marRight w:val="0"/>
          <w:marTop w:val="120"/>
          <w:marBottom w:val="120"/>
          <w:divBdr>
            <w:top w:val="none" w:sz="0" w:space="0" w:color="auto"/>
            <w:left w:val="none" w:sz="0" w:space="0" w:color="auto"/>
            <w:bottom w:val="none" w:sz="0" w:space="0" w:color="auto"/>
            <w:right w:val="none" w:sz="0" w:space="0" w:color="auto"/>
          </w:divBdr>
        </w:div>
        <w:div w:id="1851332891">
          <w:marLeft w:val="576"/>
          <w:marRight w:val="0"/>
          <w:marTop w:val="120"/>
          <w:marBottom w:val="120"/>
          <w:divBdr>
            <w:top w:val="none" w:sz="0" w:space="0" w:color="auto"/>
            <w:left w:val="none" w:sz="0" w:space="0" w:color="auto"/>
            <w:bottom w:val="none" w:sz="0" w:space="0" w:color="auto"/>
            <w:right w:val="none" w:sz="0" w:space="0" w:color="auto"/>
          </w:divBdr>
        </w:div>
      </w:divsChild>
    </w:div>
    <w:div w:id="1069113044">
      <w:bodyDiv w:val="1"/>
      <w:marLeft w:val="0"/>
      <w:marRight w:val="0"/>
      <w:marTop w:val="0"/>
      <w:marBottom w:val="0"/>
      <w:divBdr>
        <w:top w:val="none" w:sz="0" w:space="0" w:color="auto"/>
        <w:left w:val="none" w:sz="0" w:space="0" w:color="auto"/>
        <w:bottom w:val="none" w:sz="0" w:space="0" w:color="auto"/>
        <w:right w:val="none" w:sz="0" w:space="0" w:color="auto"/>
      </w:divBdr>
      <w:divsChild>
        <w:div w:id="612712064">
          <w:marLeft w:val="274"/>
          <w:marRight w:val="0"/>
          <w:marTop w:val="0"/>
          <w:marBottom w:val="0"/>
          <w:divBdr>
            <w:top w:val="none" w:sz="0" w:space="0" w:color="auto"/>
            <w:left w:val="none" w:sz="0" w:space="0" w:color="auto"/>
            <w:bottom w:val="none" w:sz="0" w:space="0" w:color="auto"/>
            <w:right w:val="none" w:sz="0" w:space="0" w:color="auto"/>
          </w:divBdr>
        </w:div>
        <w:div w:id="1696494758">
          <w:marLeft w:val="274"/>
          <w:marRight w:val="0"/>
          <w:marTop w:val="0"/>
          <w:marBottom w:val="0"/>
          <w:divBdr>
            <w:top w:val="none" w:sz="0" w:space="0" w:color="auto"/>
            <w:left w:val="none" w:sz="0" w:space="0" w:color="auto"/>
            <w:bottom w:val="none" w:sz="0" w:space="0" w:color="auto"/>
            <w:right w:val="none" w:sz="0" w:space="0" w:color="auto"/>
          </w:divBdr>
        </w:div>
      </w:divsChild>
    </w:div>
    <w:div w:id="1073089963">
      <w:bodyDiv w:val="1"/>
      <w:marLeft w:val="0"/>
      <w:marRight w:val="0"/>
      <w:marTop w:val="0"/>
      <w:marBottom w:val="0"/>
      <w:divBdr>
        <w:top w:val="none" w:sz="0" w:space="0" w:color="auto"/>
        <w:left w:val="none" w:sz="0" w:space="0" w:color="auto"/>
        <w:bottom w:val="none" w:sz="0" w:space="0" w:color="auto"/>
        <w:right w:val="none" w:sz="0" w:space="0" w:color="auto"/>
      </w:divBdr>
      <w:divsChild>
        <w:div w:id="1400442037">
          <w:marLeft w:val="274"/>
          <w:marRight w:val="0"/>
          <w:marTop w:val="0"/>
          <w:marBottom w:val="0"/>
          <w:divBdr>
            <w:top w:val="none" w:sz="0" w:space="0" w:color="auto"/>
            <w:left w:val="none" w:sz="0" w:space="0" w:color="auto"/>
            <w:bottom w:val="none" w:sz="0" w:space="0" w:color="auto"/>
            <w:right w:val="none" w:sz="0" w:space="0" w:color="auto"/>
          </w:divBdr>
        </w:div>
        <w:div w:id="450982613">
          <w:marLeft w:val="274"/>
          <w:marRight w:val="0"/>
          <w:marTop w:val="0"/>
          <w:marBottom w:val="0"/>
          <w:divBdr>
            <w:top w:val="none" w:sz="0" w:space="0" w:color="auto"/>
            <w:left w:val="none" w:sz="0" w:space="0" w:color="auto"/>
            <w:bottom w:val="none" w:sz="0" w:space="0" w:color="auto"/>
            <w:right w:val="none" w:sz="0" w:space="0" w:color="auto"/>
          </w:divBdr>
        </w:div>
        <w:div w:id="2140410582">
          <w:marLeft w:val="274"/>
          <w:marRight w:val="0"/>
          <w:marTop w:val="0"/>
          <w:marBottom w:val="0"/>
          <w:divBdr>
            <w:top w:val="none" w:sz="0" w:space="0" w:color="auto"/>
            <w:left w:val="none" w:sz="0" w:space="0" w:color="auto"/>
            <w:bottom w:val="none" w:sz="0" w:space="0" w:color="auto"/>
            <w:right w:val="none" w:sz="0" w:space="0" w:color="auto"/>
          </w:divBdr>
        </w:div>
        <w:div w:id="1612082062">
          <w:marLeft w:val="274"/>
          <w:marRight w:val="0"/>
          <w:marTop w:val="0"/>
          <w:marBottom w:val="0"/>
          <w:divBdr>
            <w:top w:val="none" w:sz="0" w:space="0" w:color="auto"/>
            <w:left w:val="none" w:sz="0" w:space="0" w:color="auto"/>
            <w:bottom w:val="none" w:sz="0" w:space="0" w:color="auto"/>
            <w:right w:val="none" w:sz="0" w:space="0" w:color="auto"/>
          </w:divBdr>
        </w:div>
      </w:divsChild>
    </w:div>
    <w:div w:id="1122261579">
      <w:bodyDiv w:val="1"/>
      <w:marLeft w:val="0"/>
      <w:marRight w:val="0"/>
      <w:marTop w:val="0"/>
      <w:marBottom w:val="0"/>
      <w:divBdr>
        <w:top w:val="none" w:sz="0" w:space="0" w:color="auto"/>
        <w:left w:val="none" w:sz="0" w:space="0" w:color="auto"/>
        <w:bottom w:val="none" w:sz="0" w:space="0" w:color="auto"/>
        <w:right w:val="none" w:sz="0" w:space="0" w:color="auto"/>
      </w:divBdr>
      <w:divsChild>
        <w:div w:id="144514691">
          <w:marLeft w:val="274"/>
          <w:marRight w:val="0"/>
          <w:marTop w:val="0"/>
          <w:marBottom w:val="0"/>
          <w:divBdr>
            <w:top w:val="none" w:sz="0" w:space="0" w:color="auto"/>
            <w:left w:val="none" w:sz="0" w:space="0" w:color="auto"/>
            <w:bottom w:val="none" w:sz="0" w:space="0" w:color="auto"/>
            <w:right w:val="none" w:sz="0" w:space="0" w:color="auto"/>
          </w:divBdr>
        </w:div>
        <w:div w:id="672951757">
          <w:marLeft w:val="994"/>
          <w:marRight w:val="0"/>
          <w:marTop w:val="0"/>
          <w:marBottom w:val="0"/>
          <w:divBdr>
            <w:top w:val="none" w:sz="0" w:space="0" w:color="auto"/>
            <w:left w:val="none" w:sz="0" w:space="0" w:color="auto"/>
            <w:bottom w:val="none" w:sz="0" w:space="0" w:color="auto"/>
            <w:right w:val="none" w:sz="0" w:space="0" w:color="auto"/>
          </w:divBdr>
        </w:div>
        <w:div w:id="1480418680">
          <w:marLeft w:val="994"/>
          <w:marRight w:val="0"/>
          <w:marTop w:val="0"/>
          <w:marBottom w:val="0"/>
          <w:divBdr>
            <w:top w:val="none" w:sz="0" w:space="0" w:color="auto"/>
            <w:left w:val="none" w:sz="0" w:space="0" w:color="auto"/>
            <w:bottom w:val="none" w:sz="0" w:space="0" w:color="auto"/>
            <w:right w:val="none" w:sz="0" w:space="0" w:color="auto"/>
          </w:divBdr>
        </w:div>
        <w:div w:id="787315446">
          <w:marLeft w:val="994"/>
          <w:marRight w:val="0"/>
          <w:marTop w:val="0"/>
          <w:marBottom w:val="0"/>
          <w:divBdr>
            <w:top w:val="none" w:sz="0" w:space="0" w:color="auto"/>
            <w:left w:val="none" w:sz="0" w:space="0" w:color="auto"/>
            <w:bottom w:val="none" w:sz="0" w:space="0" w:color="auto"/>
            <w:right w:val="none" w:sz="0" w:space="0" w:color="auto"/>
          </w:divBdr>
        </w:div>
        <w:div w:id="241532158">
          <w:marLeft w:val="994"/>
          <w:marRight w:val="0"/>
          <w:marTop w:val="0"/>
          <w:marBottom w:val="0"/>
          <w:divBdr>
            <w:top w:val="none" w:sz="0" w:space="0" w:color="auto"/>
            <w:left w:val="none" w:sz="0" w:space="0" w:color="auto"/>
            <w:bottom w:val="none" w:sz="0" w:space="0" w:color="auto"/>
            <w:right w:val="none" w:sz="0" w:space="0" w:color="auto"/>
          </w:divBdr>
        </w:div>
        <w:div w:id="1631402911">
          <w:marLeft w:val="274"/>
          <w:marRight w:val="0"/>
          <w:marTop w:val="0"/>
          <w:marBottom w:val="0"/>
          <w:divBdr>
            <w:top w:val="none" w:sz="0" w:space="0" w:color="auto"/>
            <w:left w:val="none" w:sz="0" w:space="0" w:color="auto"/>
            <w:bottom w:val="none" w:sz="0" w:space="0" w:color="auto"/>
            <w:right w:val="none" w:sz="0" w:space="0" w:color="auto"/>
          </w:divBdr>
        </w:div>
        <w:div w:id="1730297449">
          <w:marLeft w:val="994"/>
          <w:marRight w:val="0"/>
          <w:marTop w:val="0"/>
          <w:marBottom w:val="0"/>
          <w:divBdr>
            <w:top w:val="none" w:sz="0" w:space="0" w:color="auto"/>
            <w:left w:val="none" w:sz="0" w:space="0" w:color="auto"/>
            <w:bottom w:val="none" w:sz="0" w:space="0" w:color="auto"/>
            <w:right w:val="none" w:sz="0" w:space="0" w:color="auto"/>
          </w:divBdr>
        </w:div>
        <w:div w:id="1737121009">
          <w:marLeft w:val="994"/>
          <w:marRight w:val="0"/>
          <w:marTop w:val="0"/>
          <w:marBottom w:val="0"/>
          <w:divBdr>
            <w:top w:val="none" w:sz="0" w:space="0" w:color="auto"/>
            <w:left w:val="none" w:sz="0" w:space="0" w:color="auto"/>
            <w:bottom w:val="none" w:sz="0" w:space="0" w:color="auto"/>
            <w:right w:val="none" w:sz="0" w:space="0" w:color="auto"/>
          </w:divBdr>
        </w:div>
        <w:div w:id="168913421">
          <w:marLeft w:val="994"/>
          <w:marRight w:val="0"/>
          <w:marTop w:val="0"/>
          <w:marBottom w:val="0"/>
          <w:divBdr>
            <w:top w:val="none" w:sz="0" w:space="0" w:color="auto"/>
            <w:left w:val="none" w:sz="0" w:space="0" w:color="auto"/>
            <w:bottom w:val="none" w:sz="0" w:space="0" w:color="auto"/>
            <w:right w:val="none" w:sz="0" w:space="0" w:color="auto"/>
          </w:divBdr>
        </w:div>
        <w:div w:id="246812628">
          <w:marLeft w:val="274"/>
          <w:marRight w:val="0"/>
          <w:marTop w:val="0"/>
          <w:marBottom w:val="0"/>
          <w:divBdr>
            <w:top w:val="none" w:sz="0" w:space="0" w:color="auto"/>
            <w:left w:val="none" w:sz="0" w:space="0" w:color="auto"/>
            <w:bottom w:val="none" w:sz="0" w:space="0" w:color="auto"/>
            <w:right w:val="none" w:sz="0" w:space="0" w:color="auto"/>
          </w:divBdr>
        </w:div>
        <w:div w:id="939333052">
          <w:marLeft w:val="994"/>
          <w:marRight w:val="0"/>
          <w:marTop w:val="0"/>
          <w:marBottom w:val="0"/>
          <w:divBdr>
            <w:top w:val="none" w:sz="0" w:space="0" w:color="auto"/>
            <w:left w:val="none" w:sz="0" w:space="0" w:color="auto"/>
            <w:bottom w:val="none" w:sz="0" w:space="0" w:color="auto"/>
            <w:right w:val="none" w:sz="0" w:space="0" w:color="auto"/>
          </w:divBdr>
        </w:div>
        <w:div w:id="1616252648">
          <w:marLeft w:val="274"/>
          <w:marRight w:val="0"/>
          <w:marTop w:val="0"/>
          <w:marBottom w:val="0"/>
          <w:divBdr>
            <w:top w:val="none" w:sz="0" w:space="0" w:color="auto"/>
            <w:left w:val="none" w:sz="0" w:space="0" w:color="auto"/>
            <w:bottom w:val="none" w:sz="0" w:space="0" w:color="auto"/>
            <w:right w:val="none" w:sz="0" w:space="0" w:color="auto"/>
          </w:divBdr>
        </w:div>
        <w:div w:id="2093814186">
          <w:marLeft w:val="994"/>
          <w:marRight w:val="0"/>
          <w:marTop w:val="0"/>
          <w:marBottom w:val="0"/>
          <w:divBdr>
            <w:top w:val="none" w:sz="0" w:space="0" w:color="auto"/>
            <w:left w:val="none" w:sz="0" w:space="0" w:color="auto"/>
            <w:bottom w:val="none" w:sz="0" w:space="0" w:color="auto"/>
            <w:right w:val="none" w:sz="0" w:space="0" w:color="auto"/>
          </w:divBdr>
        </w:div>
      </w:divsChild>
    </w:div>
    <w:div w:id="1133791249">
      <w:bodyDiv w:val="1"/>
      <w:marLeft w:val="0"/>
      <w:marRight w:val="0"/>
      <w:marTop w:val="0"/>
      <w:marBottom w:val="0"/>
      <w:divBdr>
        <w:top w:val="none" w:sz="0" w:space="0" w:color="auto"/>
        <w:left w:val="none" w:sz="0" w:space="0" w:color="auto"/>
        <w:bottom w:val="none" w:sz="0" w:space="0" w:color="auto"/>
        <w:right w:val="none" w:sz="0" w:space="0" w:color="auto"/>
      </w:divBdr>
    </w:div>
    <w:div w:id="1141995580">
      <w:bodyDiv w:val="1"/>
      <w:marLeft w:val="0"/>
      <w:marRight w:val="0"/>
      <w:marTop w:val="0"/>
      <w:marBottom w:val="0"/>
      <w:divBdr>
        <w:top w:val="none" w:sz="0" w:space="0" w:color="auto"/>
        <w:left w:val="none" w:sz="0" w:space="0" w:color="auto"/>
        <w:bottom w:val="none" w:sz="0" w:space="0" w:color="auto"/>
        <w:right w:val="none" w:sz="0" w:space="0" w:color="auto"/>
      </w:divBdr>
      <w:divsChild>
        <w:div w:id="1390304792">
          <w:marLeft w:val="274"/>
          <w:marRight w:val="0"/>
          <w:marTop w:val="0"/>
          <w:marBottom w:val="0"/>
          <w:divBdr>
            <w:top w:val="none" w:sz="0" w:space="0" w:color="auto"/>
            <w:left w:val="none" w:sz="0" w:space="0" w:color="auto"/>
            <w:bottom w:val="none" w:sz="0" w:space="0" w:color="auto"/>
            <w:right w:val="none" w:sz="0" w:space="0" w:color="auto"/>
          </w:divBdr>
        </w:div>
        <w:div w:id="260796995">
          <w:marLeft w:val="994"/>
          <w:marRight w:val="0"/>
          <w:marTop w:val="0"/>
          <w:marBottom w:val="0"/>
          <w:divBdr>
            <w:top w:val="none" w:sz="0" w:space="0" w:color="auto"/>
            <w:left w:val="none" w:sz="0" w:space="0" w:color="auto"/>
            <w:bottom w:val="none" w:sz="0" w:space="0" w:color="auto"/>
            <w:right w:val="none" w:sz="0" w:space="0" w:color="auto"/>
          </w:divBdr>
        </w:div>
        <w:div w:id="1217081479">
          <w:marLeft w:val="288"/>
          <w:marRight w:val="0"/>
          <w:marTop w:val="0"/>
          <w:marBottom w:val="0"/>
          <w:divBdr>
            <w:top w:val="none" w:sz="0" w:space="0" w:color="auto"/>
            <w:left w:val="none" w:sz="0" w:space="0" w:color="auto"/>
            <w:bottom w:val="none" w:sz="0" w:space="0" w:color="auto"/>
            <w:right w:val="none" w:sz="0" w:space="0" w:color="auto"/>
          </w:divBdr>
        </w:div>
        <w:div w:id="697122258">
          <w:marLeft w:val="1051"/>
          <w:marRight w:val="0"/>
          <w:marTop w:val="0"/>
          <w:marBottom w:val="0"/>
          <w:divBdr>
            <w:top w:val="none" w:sz="0" w:space="0" w:color="auto"/>
            <w:left w:val="none" w:sz="0" w:space="0" w:color="auto"/>
            <w:bottom w:val="none" w:sz="0" w:space="0" w:color="auto"/>
            <w:right w:val="none" w:sz="0" w:space="0" w:color="auto"/>
          </w:divBdr>
        </w:div>
        <w:div w:id="122428811">
          <w:marLeft w:val="288"/>
          <w:marRight w:val="0"/>
          <w:marTop w:val="0"/>
          <w:marBottom w:val="0"/>
          <w:divBdr>
            <w:top w:val="none" w:sz="0" w:space="0" w:color="auto"/>
            <w:left w:val="none" w:sz="0" w:space="0" w:color="auto"/>
            <w:bottom w:val="none" w:sz="0" w:space="0" w:color="auto"/>
            <w:right w:val="none" w:sz="0" w:space="0" w:color="auto"/>
          </w:divBdr>
        </w:div>
        <w:div w:id="578558148">
          <w:marLeft w:val="288"/>
          <w:marRight w:val="0"/>
          <w:marTop w:val="0"/>
          <w:marBottom w:val="0"/>
          <w:divBdr>
            <w:top w:val="none" w:sz="0" w:space="0" w:color="auto"/>
            <w:left w:val="none" w:sz="0" w:space="0" w:color="auto"/>
            <w:bottom w:val="none" w:sz="0" w:space="0" w:color="auto"/>
            <w:right w:val="none" w:sz="0" w:space="0" w:color="auto"/>
          </w:divBdr>
        </w:div>
        <w:div w:id="1488083984">
          <w:marLeft w:val="288"/>
          <w:marRight w:val="0"/>
          <w:marTop w:val="0"/>
          <w:marBottom w:val="0"/>
          <w:divBdr>
            <w:top w:val="none" w:sz="0" w:space="0" w:color="auto"/>
            <w:left w:val="none" w:sz="0" w:space="0" w:color="auto"/>
            <w:bottom w:val="none" w:sz="0" w:space="0" w:color="auto"/>
            <w:right w:val="none" w:sz="0" w:space="0" w:color="auto"/>
          </w:divBdr>
        </w:div>
        <w:div w:id="307128272">
          <w:marLeft w:val="288"/>
          <w:marRight w:val="0"/>
          <w:marTop w:val="0"/>
          <w:marBottom w:val="0"/>
          <w:divBdr>
            <w:top w:val="none" w:sz="0" w:space="0" w:color="auto"/>
            <w:left w:val="none" w:sz="0" w:space="0" w:color="auto"/>
            <w:bottom w:val="none" w:sz="0" w:space="0" w:color="auto"/>
            <w:right w:val="none" w:sz="0" w:space="0" w:color="auto"/>
          </w:divBdr>
        </w:div>
        <w:div w:id="1466192054">
          <w:marLeft w:val="288"/>
          <w:marRight w:val="0"/>
          <w:marTop w:val="0"/>
          <w:marBottom w:val="0"/>
          <w:divBdr>
            <w:top w:val="none" w:sz="0" w:space="0" w:color="auto"/>
            <w:left w:val="none" w:sz="0" w:space="0" w:color="auto"/>
            <w:bottom w:val="none" w:sz="0" w:space="0" w:color="auto"/>
            <w:right w:val="none" w:sz="0" w:space="0" w:color="auto"/>
          </w:divBdr>
        </w:div>
        <w:div w:id="1648433013">
          <w:marLeft w:val="288"/>
          <w:marRight w:val="0"/>
          <w:marTop w:val="0"/>
          <w:marBottom w:val="0"/>
          <w:divBdr>
            <w:top w:val="none" w:sz="0" w:space="0" w:color="auto"/>
            <w:left w:val="none" w:sz="0" w:space="0" w:color="auto"/>
            <w:bottom w:val="none" w:sz="0" w:space="0" w:color="auto"/>
            <w:right w:val="none" w:sz="0" w:space="0" w:color="auto"/>
          </w:divBdr>
        </w:div>
        <w:div w:id="1872451050">
          <w:marLeft w:val="288"/>
          <w:marRight w:val="0"/>
          <w:marTop w:val="0"/>
          <w:marBottom w:val="0"/>
          <w:divBdr>
            <w:top w:val="none" w:sz="0" w:space="0" w:color="auto"/>
            <w:left w:val="none" w:sz="0" w:space="0" w:color="auto"/>
            <w:bottom w:val="none" w:sz="0" w:space="0" w:color="auto"/>
            <w:right w:val="none" w:sz="0" w:space="0" w:color="auto"/>
          </w:divBdr>
        </w:div>
        <w:div w:id="2014069280">
          <w:marLeft w:val="288"/>
          <w:marRight w:val="0"/>
          <w:marTop w:val="0"/>
          <w:marBottom w:val="0"/>
          <w:divBdr>
            <w:top w:val="none" w:sz="0" w:space="0" w:color="auto"/>
            <w:left w:val="none" w:sz="0" w:space="0" w:color="auto"/>
            <w:bottom w:val="none" w:sz="0" w:space="0" w:color="auto"/>
            <w:right w:val="none" w:sz="0" w:space="0" w:color="auto"/>
          </w:divBdr>
        </w:div>
        <w:div w:id="806243315">
          <w:marLeft w:val="288"/>
          <w:marRight w:val="0"/>
          <w:marTop w:val="0"/>
          <w:marBottom w:val="0"/>
          <w:divBdr>
            <w:top w:val="none" w:sz="0" w:space="0" w:color="auto"/>
            <w:left w:val="none" w:sz="0" w:space="0" w:color="auto"/>
            <w:bottom w:val="none" w:sz="0" w:space="0" w:color="auto"/>
            <w:right w:val="none" w:sz="0" w:space="0" w:color="auto"/>
          </w:divBdr>
        </w:div>
        <w:div w:id="926959547">
          <w:marLeft w:val="288"/>
          <w:marRight w:val="0"/>
          <w:marTop w:val="0"/>
          <w:marBottom w:val="0"/>
          <w:divBdr>
            <w:top w:val="none" w:sz="0" w:space="0" w:color="auto"/>
            <w:left w:val="none" w:sz="0" w:space="0" w:color="auto"/>
            <w:bottom w:val="none" w:sz="0" w:space="0" w:color="auto"/>
            <w:right w:val="none" w:sz="0" w:space="0" w:color="auto"/>
          </w:divBdr>
        </w:div>
        <w:div w:id="1749880769">
          <w:marLeft w:val="288"/>
          <w:marRight w:val="0"/>
          <w:marTop w:val="0"/>
          <w:marBottom w:val="0"/>
          <w:divBdr>
            <w:top w:val="none" w:sz="0" w:space="0" w:color="auto"/>
            <w:left w:val="none" w:sz="0" w:space="0" w:color="auto"/>
            <w:bottom w:val="none" w:sz="0" w:space="0" w:color="auto"/>
            <w:right w:val="none" w:sz="0" w:space="0" w:color="auto"/>
          </w:divBdr>
        </w:div>
        <w:div w:id="1110390177">
          <w:marLeft w:val="288"/>
          <w:marRight w:val="0"/>
          <w:marTop w:val="0"/>
          <w:marBottom w:val="0"/>
          <w:divBdr>
            <w:top w:val="none" w:sz="0" w:space="0" w:color="auto"/>
            <w:left w:val="none" w:sz="0" w:space="0" w:color="auto"/>
            <w:bottom w:val="none" w:sz="0" w:space="0" w:color="auto"/>
            <w:right w:val="none" w:sz="0" w:space="0" w:color="auto"/>
          </w:divBdr>
        </w:div>
        <w:div w:id="1618946556">
          <w:marLeft w:val="288"/>
          <w:marRight w:val="0"/>
          <w:marTop w:val="0"/>
          <w:marBottom w:val="0"/>
          <w:divBdr>
            <w:top w:val="none" w:sz="0" w:space="0" w:color="auto"/>
            <w:left w:val="none" w:sz="0" w:space="0" w:color="auto"/>
            <w:bottom w:val="none" w:sz="0" w:space="0" w:color="auto"/>
            <w:right w:val="none" w:sz="0" w:space="0" w:color="auto"/>
          </w:divBdr>
        </w:div>
      </w:divsChild>
    </w:div>
    <w:div w:id="1145850642">
      <w:bodyDiv w:val="1"/>
      <w:marLeft w:val="0"/>
      <w:marRight w:val="0"/>
      <w:marTop w:val="0"/>
      <w:marBottom w:val="0"/>
      <w:divBdr>
        <w:top w:val="none" w:sz="0" w:space="0" w:color="auto"/>
        <w:left w:val="none" w:sz="0" w:space="0" w:color="auto"/>
        <w:bottom w:val="none" w:sz="0" w:space="0" w:color="auto"/>
        <w:right w:val="none" w:sz="0" w:space="0" w:color="auto"/>
      </w:divBdr>
      <w:divsChild>
        <w:div w:id="82651763">
          <w:marLeft w:val="274"/>
          <w:marRight w:val="0"/>
          <w:marTop w:val="0"/>
          <w:marBottom w:val="0"/>
          <w:divBdr>
            <w:top w:val="none" w:sz="0" w:space="0" w:color="auto"/>
            <w:left w:val="none" w:sz="0" w:space="0" w:color="auto"/>
            <w:bottom w:val="none" w:sz="0" w:space="0" w:color="auto"/>
            <w:right w:val="none" w:sz="0" w:space="0" w:color="auto"/>
          </w:divBdr>
        </w:div>
        <w:div w:id="1037894378">
          <w:marLeft w:val="274"/>
          <w:marRight w:val="0"/>
          <w:marTop w:val="0"/>
          <w:marBottom w:val="0"/>
          <w:divBdr>
            <w:top w:val="none" w:sz="0" w:space="0" w:color="auto"/>
            <w:left w:val="none" w:sz="0" w:space="0" w:color="auto"/>
            <w:bottom w:val="none" w:sz="0" w:space="0" w:color="auto"/>
            <w:right w:val="none" w:sz="0" w:space="0" w:color="auto"/>
          </w:divBdr>
        </w:div>
        <w:div w:id="342244650">
          <w:marLeft w:val="274"/>
          <w:marRight w:val="0"/>
          <w:marTop w:val="0"/>
          <w:marBottom w:val="0"/>
          <w:divBdr>
            <w:top w:val="none" w:sz="0" w:space="0" w:color="auto"/>
            <w:left w:val="none" w:sz="0" w:space="0" w:color="auto"/>
            <w:bottom w:val="none" w:sz="0" w:space="0" w:color="auto"/>
            <w:right w:val="none" w:sz="0" w:space="0" w:color="auto"/>
          </w:divBdr>
        </w:div>
        <w:div w:id="323514267">
          <w:marLeft w:val="274"/>
          <w:marRight w:val="0"/>
          <w:marTop w:val="0"/>
          <w:marBottom w:val="0"/>
          <w:divBdr>
            <w:top w:val="none" w:sz="0" w:space="0" w:color="auto"/>
            <w:left w:val="none" w:sz="0" w:space="0" w:color="auto"/>
            <w:bottom w:val="none" w:sz="0" w:space="0" w:color="auto"/>
            <w:right w:val="none" w:sz="0" w:space="0" w:color="auto"/>
          </w:divBdr>
        </w:div>
      </w:divsChild>
    </w:div>
    <w:div w:id="1150364082">
      <w:bodyDiv w:val="1"/>
      <w:marLeft w:val="0"/>
      <w:marRight w:val="0"/>
      <w:marTop w:val="0"/>
      <w:marBottom w:val="0"/>
      <w:divBdr>
        <w:top w:val="none" w:sz="0" w:space="0" w:color="auto"/>
        <w:left w:val="none" w:sz="0" w:space="0" w:color="auto"/>
        <w:bottom w:val="none" w:sz="0" w:space="0" w:color="auto"/>
        <w:right w:val="none" w:sz="0" w:space="0" w:color="auto"/>
      </w:divBdr>
      <w:divsChild>
        <w:div w:id="1172338111">
          <w:marLeft w:val="288"/>
          <w:marRight w:val="0"/>
          <w:marTop w:val="0"/>
          <w:marBottom w:val="0"/>
          <w:divBdr>
            <w:top w:val="none" w:sz="0" w:space="0" w:color="auto"/>
            <w:left w:val="none" w:sz="0" w:space="0" w:color="auto"/>
            <w:bottom w:val="none" w:sz="0" w:space="0" w:color="auto"/>
            <w:right w:val="none" w:sz="0" w:space="0" w:color="auto"/>
          </w:divBdr>
        </w:div>
        <w:div w:id="1106389490">
          <w:marLeft w:val="288"/>
          <w:marRight w:val="0"/>
          <w:marTop w:val="0"/>
          <w:marBottom w:val="0"/>
          <w:divBdr>
            <w:top w:val="none" w:sz="0" w:space="0" w:color="auto"/>
            <w:left w:val="none" w:sz="0" w:space="0" w:color="auto"/>
            <w:bottom w:val="none" w:sz="0" w:space="0" w:color="auto"/>
            <w:right w:val="none" w:sz="0" w:space="0" w:color="auto"/>
          </w:divBdr>
        </w:div>
        <w:div w:id="1013065948">
          <w:marLeft w:val="288"/>
          <w:marRight w:val="0"/>
          <w:marTop w:val="0"/>
          <w:marBottom w:val="0"/>
          <w:divBdr>
            <w:top w:val="none" w:sz="0" w:space="0" w:color="auto"/>
            <w:left w:val="none" w:sz="0" w:space="0" w:color="auto"/>
            <w:bottom w:val="none" w:sz="0" w:space="0" w:color="auto"/>
            <w:right w:val="none" w:sz="0" w:space="0" w:color="auto"/>
          </w:divBdr>
        </w:div>
        <w:div w:id="1582635722">
          <w:marLeft w:val="288"/>
          <w:marRight w:val="0"/>
          <w:marTop w:val="0"/>
          <w:marBottom w:val="0"/>
          <w:divBdr>
            <w:top w:val="none" w:sz="0" w:space="0" w:color="auto"/>
            <w:left w:val="none" w:sz="0" w:space="0" w:color="auto"/>
            <w:bottom w:val="none" w:sz="0" w:space="0" w:color="auto"/>
            <w:right w:val="none" w:sz="0" w:space="0" w:color="auto"/>
          </w:divBdr>
        </w:div>
      </w:divsChild>
    </w:div>
    <w:div w:id="1169296786">
      <w:bodyDiv w:val="1"/>
      <w:marLeft w:val="0"/>
      <w:marRight w:val="0"/>
      <w:marTop w:val="0"/>
      <w:marBottom w:val="0"/>
      <w:divBdr>
        <w:top w:val="none" w:sz="0" w:space="0" w:color="auto"/>
        <w:left w:val="none" w:sz="0" w:space="0" w:color="auto"/>
        <w:bottom w:val="none" w:sz="0" w:space="0" w:color="auto"/>
        <w:right w:val="none" w:sz="0" w:space="0" w:color="auto"/>
      </w:divBdr>
      <w:divsChild>
        <w:div w:id="824399129">
          <w:marLeft w:val="288"/>
          <w:marRight w:val="0"/>
          <w:marTop w:val="0"/>
          <w:marBottom w:val="0"/>
          <w:divBdr>
            <w:top w:val="none" w:sz="0" w:space="0" w:color="auto"/>
            <w:left w:val="none" w:sz="0" w:space="0" w:color="auto"/>
            <w:bottom w:val="none" w:sz="0" w:space="0" w:color="auto"/>
            <w:right w:val="none" w:sz="0" w:space="0" w:color="auto"/>
          </w:divBdr>
        </w:div>
        <w:div w:id="631057216">
          <w:marLeft w:val="288"/>
          <w:marRight w:val="0"/>
          <w:marTop w:val="0"/>
          <w:marBottom w:val="0"/>
          <w:divBdr>
            <w:top w:val="none" w:sz="0" w:space="0" w:color="auto"/>
            <w:left w:val="none" w:sz="0" w:space="0" w:color="auto"/>
            <w:bottom w:val="none" w:sz="0" w:space="0" w:color="auto"/>
            <w:right w:val="none" w:sz="0" w:space="0" w:color="auto"/>
          </w:divBdr>
        </w:div>
      </w:divsChild>
    </w:div>
    <w:div w:id="1200632763">
      <w:bodyDiv w:val="1"/>
      <w:marLeft w:val="0"/>
      <w:marRight w:val="0"/>
      <w:marTop w:val="0"/>
      <w:marBottom w:val="0"/>
      <w:divBdr>
        <w:top w:val="none" w:sz="0" w:space="0" w:color="auto"/>
        <w:left w:val="none" w:sz="0" w:space="0" w:color="auto"/>
        <w:bottom w:val="none" w:sz="0" w:space="0" w:color="auto"/>
        <w:right w:val="none" w:sz="0" w:space="0" w:color="auto"/>
      </w:divBdr>
    </w:div>
    <w:div w:id="1201359209">
      <w:bodyDiv w:val="1"/>
      <w:marLeft w:val="0"/>
      <w:marRight w:val="0"/>
      <w:marTop w:val="0"/>
      <w:marBottom w:val="0"/>
      <w:divBdr>
        <w:top w:val="none" w:sz="0" w:space="0" w:color="auto"/>
        <w:left w:val="none" w:sz="0" w:space="0" w:color="auto"/>
        <w:bottom w:val="none" w:sz="0" w:space="0" w:color="auto"/>
        <w:right w:val="none" w:sz="0" w:space="0" w:color="auto"/>
      </w:divBdr>
      <w:divsChild>
        <w:div w:id="107436382">
          <w:marLeft w:val="274"/>
          <w:marRight w:val="0"/>
          <w:marTop w:val="0"/>
          <w:marBottom w:val="0"/>
          <w:divBdr>
            <w:top w:val="none" w:sz="0" w:space="0" w:color="auto"/>
            <w:left w:val="none" w:sz="0" w:space="0" w:color="auto"/>
            <w:bottom w:val="none" w:sz="0" w:space="0" w:color="auto"/>
            <w:right w:val="none" w:sz="0" w:space="0" w:color="auto"/>
          </w:divBdr>
        </w:div>
        <w:div w:id="1579748505">
          <w:marLeft w:val="274"/>
          <w:marRight w:val="0"/>
          <w:marTop w:val="0"/>
          <w:marBottom w:val="0"/>
          <w:divBdr>
            <w:top w:val="none" w:sz="0" w:space="0" w:color="auto"/>
            <w:left w:val="none" w:sz="0" w:space="0" w:color="auto"/>
            <w:bottom w:val="none" w:sz="0" w:space="0" w:color="auto"/>
            <w:right w:val="none" w:sz="0" w:space="0" w:color="auto"/>
          </w:divBdr>
        </w:div>
      </w:divsChild>
    </w:div>
    <w:div w:id="1201628220">
      <w:bodyDiv w:val="1"/>
      <w:marLeft w:val="0"/>
      <w:marRight w:val="0"/>
      <w:marTop w:val="0"/>
      <w:marBottom w:val="0"/>
      <w:divBdr>
        <w:top w:val="none" w:sz="0" w:space="0" w:color="auto"/>
        <w:left w:val="none" w:sz="0" w:space="0" w:color="auto"/>
        <w:bottom w:val="none" w:sz="0" w:space="0" w:color="auto"/>
        <w:right w:val="none" w:sz="0" w:space="0" w:color="auto"/>
      </w:divBdr>
    </w:div>
    <w:div w:id="1230338599">
      <w:bodyDiv w:val="1"/>
      <w:marLeft w:val="0"/>
      <w:marRight w:val="0"/>
      <w:marTop w:val="0"/>
      <w:marBottom w:val="0"/>
      <w:divBdr>
        <w:top w:val="none" w:sz="0" w:space="0" w:color="auto"/>
        <w:left w:val="none" w:sz="0" w:space="0" w:color="auto"/>
        <w:bottom w:val="none" w:sz="0" w:space="0" w:color="auto"/>
        <w:right w:val="none" w:sz="0" w:space="0" w:color="auto"/>
      </w:divBdr>
      <w:divsChild>
        <w:div w:id="1547988289">
          <w:marLeft w:val="720"/>
          <w:marRight w:val="0"/>
          <w:marTop w:val="0"/>
          <w:marBottom w:val="0"/>
          <w:divBdr>
            <w:top w:val="none" w:sz="0" w:space="0" w:color="auto"/>
            <w:left w:val="none" w:sz="0" w:space="0" w:color="auto"/>
            <w:bottom w:val="none" w:sz="0" w:space="0" w:color="auto"/>
            <w:right w:val="none" w:sz="0" w:space="0" w:color="auto"/>
          </w:divBdr>
        </w:div>
        <w:div w:id="1479301508">
          <w:marLeft w:val="720"/>
          <w:marRight w:val="0"/>
          <w:marTop w:val="0"/>
          <w:marBottom w:val="0"/>
          <w:divBdr>
            <w:top w:val="none" w:sz="0" w:space="0" w:color="auto"/>
            <w:left w:val="none" w:sz="0" w:space="0" w:color="auto"/>
            <w:bottom w:val="none" w:sz="0" w:space="0" w:color="auto"/>
            <w:right w:val="none" w:sz="0" w:space="0" w:color="auto"/>
          </w:divBdr>
        </w:div>
        <w:div w:id="32273338">
          <w:marLeft w:val="720"/>
          <w:marRight w:val="0"/>
          <w:marTop w:val="0"/>
          <w:marBottom w:val="0"/>
          <w:divBdr>
            <w:top w:val="none" w:sz="0" w:space="0" w:color="auto"/>
            <w:left w:val="none" w:sz="0" w:space="0" w:color="auto"/>
            <w:bottom w:val="none" w:sz="0" w:space="0" w:color="auto"/>
            <w:right w:val="none" w:sz="0" w:space="0" w:color="auto"/>
          </w:divBdr>
        </w:div>
      </w:divsChild>
    </w:div>
    <w:div w:id="1247155309">
      <w:bodyDiv w:val="1"/>
      <w:marLeft w:val="0"/>
      <w:marRight w:val="0"/>
      <w:marTop w:val="0"/>
      <w:marBottom w:val="0"/>
      <w:divBdr>
        <w:top w:val="none" w:sz="0" w:space="0" w:color="auto"/>
        <w:left w:val="none" w:sz="0" w:space="0" w:color="auto"/>
        <w:bottom w:val="none" w:sz="0" w:space="0" w:color="auto"/>
        <w:right w:val="none" w:sz="0" w:space="0" w:color="auto"/>
      </w:divBdr>
      <w:divsChild>
        <w:div w:id="1405374103">
          <w:marLeft w:val="274"/>
          <w:marRight w:val="0"/>
          <w:marTop w:val="0"/>
          <w:marBottom w:val="0"/>
          <w:divBdr>
            <w:top w:val="none" w:sz="0" w:space="0" w:color="auto"/>
            <w:left w:val="none" w:sz="0" w:space="0" w:color="auto"/>
            <w:bottom w:val="none" w:sz="0" w:space="0" w:color="auto"/>
            <w:right w:val="none" w:sz="0" w:space="0" w:color="auto"/>
          </w:divBdr>
        </w:div>
        <w:div w:id="1625577523">
          <w:marLeft w:val="274"/>
          <w:marRight w:val="0"/>
          <w:marTop w:val="0"/>
          <w:marBottom w:val="0"/>
          <w:divBdr>
            <w:top w:val="none" w:sz="0" w:space="0" w:color="auto"/>
            <w:left w:val="none" w:sz="0" w:space="0" w:color="auto"/>
            <w:bottom w:val="none" w:sz="0" w:space="0" w:color="auto"/>
            <w:right w:val="none" w:sz="0" w:space="0" w:color="auto"/>
          </w:divBdr>
        </w:div>
        <w:div w:id="1183671572">
          <w:marLeft w:val="274"/>
          <w:marRight w:val="0"/>
          <w:marTop w:val="0"/>
          <w:marBottom w:val="0"/>
          <w:divBdr>
            <w:top w:val="none" w:sz="0" w:space="0" w:color="auto"/>
            <w:left w:val="none" w:sz="0" w:space="0" w:color="auto"/>
            <w:bottom w:val="none" w:sz="0" w:space="0" w:color="auto"/>
            <w:right w:val="none" w:sz="0" w:space="0" w:color="auto"/>
          </w:divBdr>
        </w:div>
        <w:div w:id="1347832268">
          <w:marLeft w:val="274"/>
          <w:marRight w:val="0"/>
          <w:marTop w:val="0"/>
          <w:marBottom w:val="0"/>
          <w:divBdr>
            <w:top w:val="none" w:sz="0" w:space="0" w:color="auto"/>
            <w:left w:val="none" w:sz="0" w:space="0" w:color="auto"/>
            <w:bottom w:val="none" w:sz="0" w:space="0" w:color="auto"/>
            <w:right w:val="none" w:sz="0" w:space="0" w:color="auto"/>
          </w:divBdr>
        </w:div>
        <w:div w:id="1081877402">
          <w:marLeft w:val="274"/>
          <w:marRight w:val="0"/>
          <w:marTop w:val="0"/>
          <w:marBottom w:val="0"/>
          <w:divBdr>
            <w:top w:val="none" w:sz="0" w:space="0" w:color="auto"/>
            <w:left w:val="none" w:sz="0" w:space="0" w:color="auto"/>
            <w:bottom w:val="none" w:sz="0" w:space="0" w:color="auto"/>
            <w:right w:val="none" w:sz="0" w:space="0" w:color="auto"/>
          </w:divBdr>
        </w:div>
      </w:divsChild>
    </w:div>
    <w:div w:id="1251501339">
      <w:bodyDiv w:val="1"/>
      <w:marLeft w:val="0"/>
      <w:marRight w:val="0"/>
      <w:marTop w:val="0"/>
      <w:marBottom w:val="0"/>
      <w:divBdr>
        <w:top w:val="none" w:sz="0" w:space="0" w:color="auto"/>
        <w:left w:val="none" w:sz="0" w:space="0" w:color="auto"/>
        <w:bottom w:val="none" w:sz="0" w:space="0" w:color="auto"/>
        <w:right w:val="none" w:sz="0" w:space="0" w:color="auto"/>
      </w:divBdr>
    </w:div>
    <w:div w:id="1264148429">
      <w:bodyDiv w:val="1"/>
      <w:marLeft w:val="0"/>
      <w:marRight w:val="0"/>
      <w:marTop w:val="0"/>
      <w:marBottom w:val="0"/>
      <w:divBdr>
        <w:top w:val="none" w:sz="0" w:space="0" w:color="auto"/>
        <w:left w:val="none" w:sz="0" w:space="0" w:color="auto"/>
        <w:bottom w:val="none" w:sz="0" w:space="0" w:color="auto"/>
        <w:right w:val="none" w:sz="0" w:space="0" w:color="auto"/>
      </w:divBdr>
    </w:div>
    <w:div w:id="1274292029">
      <w:bodyDiv w:val="1"/>
      <w:marLeft w:val="0"/>
      <w:marRight w:val="0"/>
      <w:marTop w:val="0"/>
      <w:marBottom w:val="0"/>
      <w:divBdr>
        <w:top w:val="none" w:sz="0" w:space="0" w:color="auto"/>
        <w:left w:val="none" w:sz="0" w:space="0" w:color="auto"/>
        <w:bottom w:val="none" w:sz="0" w:space="0" w:color="auto"/>
        <w:right w:val="none" w:sz="0" w:space="0" w:color="auto"/>
      </w:divBdr>
      <w:divsChild>
        <w:div w:id="242303493">
          <w:marLeft w:val="274"/>
          <w:marRight w:val="0"/>
          <w:marTop w:val="0"/>
          <w:marBottom w:val="0"/>
          <w:divBdr>
            <w:top w:val="none" w:sz="0" w:space="0" w:color="auto"/>
            <w:left w:val="none" w:sz="0" w:space="0" w:color="auto"/>
            <w:bottom w:val="none" w:sz="0" w:space="0" w:color="auto"/>
            <w:right w:val="none" w:sz="0" w:space="0" w:color="auto"/>
          </w:divBdr>
        </w:div>
        <w:div w:id="730495490">
          <w:marLeft w:val="274"/>
          <w:marRight w:val="0"/>
          <w:marTop w:val="0"/>
          <w:marBottom w:val="0"/>
          <w:divBdr>
            <w:top w:val="none" w:sz="0" w:space="0" w:color="auto"/>
            <w:left w:val="none" w:sz="0" w:space="0" w:color="auto"/>
            <w:bottom w:val="none" w:sz="0" w:space="0" w:color="auto"/>
            <w:right w:val="none" w:sz="0" w:space="0" w:color="auto"/>
          </w:divBdr>
        </w:div>
      </w:divsChild>
    </w:div>
    <w:div w:id="1309483247">
      <w:bodyDiv w:val="1"/>
      <w:marLeft w:val="0"/>
      <w:marRight w:val="0"/>
      <w:marTop w:val="0"/>
      <w:marBottom w:val="0"/>
      <w:divBdr>
        <w:top w:val="none" w:sz="0" w:space="0" w:color="auto"/>
        <w:left w:val="none" w:sz="0" w:space="0" w:color="auto"/>
        <w:bottom w:val="none" w:sz="0" w:space="0" w:color="auto"/>
        <w:right w:val="none" w:sz="0" w:space="0" w:color="auto"/>
      </w:divBdr>
      <w:divsChild>
        <w:div w:id="1611858032">
          <w:marLeft w:val="274"/>
          <w:marRight w:val="0"/>
          <w:marTop w:val="86"/>
          <w:marBottom w:val="0"/>
          <w:divBdr>
            <w:top w:val="none" w:sz="0" w:space="0" w:color="auto"/>
            <w:left w:val="none" w:sz="0" w:space="0" w:color="auto"/>
            <w:bottom w:val="none" w:sz="0" w:space="0" w:color="auto"/>
            <w:right w:val="none" w:sz="0" w:space="0" w:color="auto"/>
          </w:divBdr>
        </w:div>
        <w:div w:id="1336300619">
          <w:marLeft w:val="274"/>
          <w:marRight w:val="0"/>
          <w:marTop w:val="86"/>
          <w:marBottom w:val="0"/>
          <w:divBdr>
            <w:top w:val="none" w:sz="0" w:space="0" w:color="auto"/>
            <w:left w:val="none" w:sz="0" w:space="0" w:color="auto"/>
            <w:bottom w:val="none" w:sz="0" w:space="0" w:color="auto"/>
            <w:right w:val="none" w:sz="0" w:space="0" w:color="auto"/>
          </w:divBdr>
        </w:div>
        <w:div w:id="801314906">
          <w:marLeft w:val="274"/>
          <w:marRight w:val="0"/>
          <w:marTop w:val="86"/>
          <w:marBottom w:val="0"/>
          <w:divBdr>
            <w:top w:val="none" w:sz="0" w:space="0" w:color="auto"/>
            <w:left w:val="none" w:sz="0" w:space="0" w:color="auto"/>
            <w:bottom w:val="none" w:sz="0" w:space="0" w:color="auto"/>
            <w:right w:val="none" w:sz="0" w:space="0" w:color="auto"/>
          </w:divBdr>
        </w:div>
        <w:div w:id="1604458826">
          <w:marLeft w:val="274"/>
          <w:marRight w:val="0"/>
          <w:marTop w:val="86"/>
          <w:marBottom w:val="0"/>
          <w:divBdr>
            <w:top w:val="none" w:sz="0" w:space="0" w:color="auto"/>
            <w:left w:val="none" w:sz="0" w:space="0" w:color="auto"/>
            <w:bottom w:val="none" w:sz="0" w:space="0" w:color="auto"/>
            <w:right w:val="none" w:sz="0" w:space="0" w:color="auto"/>
          </w:divBdr>
        </w:div>
      </w:divsChild>
    </w:div>
    <w:div w:id="1342390098">
      <w:bodyDiv w:val="1"/>
      <w:marLeft w:val="0"/>
      <w:marRight w:val="0"/>
      <w:marTop w:val="0"/>
      <w:marBottom w:val="0"/>
      <w:divBdr>
        <w:top w:val="none" w:sz="0" w:space="0" w:color="auto"/>
        <w:left w:val="none" w:sz="0" w:space="0" w:color="auto"/>
        <w:bottom w:val="none" w:sz="0" w:space="0" w:color="auto"/>
        <w:right w:val="none" w:sz="0" w:space="0" w:color="auto"/>
      </w:divBdr>
      <w:divsChild>
        <w:div w:id="903369507">
          <w:marLeft w:val="274"/>
          <w:marRight w:val="0"/>
          <w:marTop w:val="0"/>
          <w:marBottom w:val="0"/>
          <w:divBdr>
            <w:top w:val="none" w:sz="0" w:space="0" w:color="auto"/>
            <w:left w:val="none" w:sz="0" w:space="0" w:color="auto"/>
            <w:bottom w:val="none" w:sz="0" w:space="0" w:color="auto"/>
            <w:right w:val="none" w:sz="0" w:space="0" w:color="auto"/>
          </w:divBdr>
        </w:div>
        <w:div w:id="936865587">
          <w:marLeft w:val="274"/>
          <w:marRight w:val="0"/>
          <w:marTop w:val="0"/>
          <w:marBottom w:val="0"/>
          <w:divBdr>
            <w:top w:val="none" w:sz="0" w:space="0" w:color="auto"/>
            <w:left w:val="none" w:sz="0" w:space="0" w:color="auto"/>
            <w:bottom w:val="none" w:sz="0" w:space="0" w:color="auto"/>
            <w:right w:val="none" w:sz="0" w:space="0" w:color="auto"/>
          </w:divBdr>
        </w:div>
        <w:div w:id="1620719398">
          <w:marLeft w:val="274"/>
          <w:marRight w:val="0"/>
          <w:marTop w:val="0"/>
          <w:marBottom w:val="0"/>
          <w:divBdr>
            <w:top w:val="none" w:sz="0" w:space="0" w:color="auto"/>
            <w:left w:val="none" w:sz="0" w:space="0" w:color="auto"/>
            <w:bottom w:val="none" w:sz="0" w:space="0" w:color="auto"/>
            <w:right w:val="none" w:sz="0" w:space="0" w:color="auto"/>
          </w:divBdr>
        </w:div>
      </w:divsChild>
    </w:div>
    <w:div w:id="1356540670">
      <w:bodyDiv w:val="1"/>
      <w:marLeft w:val="0"/>
      <w:marRight w:val="0"/>
      <w:marTop w:val="0"/>
      <w:marBottom w:val="0"/>
      <w:divBdr>
        <w:top w:val="none" w:sz="0" w:space="0" w:color="auto"/>
        <w:left w:val="none" w:sz="0" w:space="0" w:color="auto"/>
        <w:bottom w:val="none" w:sz="0" w:space="0" w:color="auto"/>
        <w:right w:val="none" w:sz="0" w:space="0" w:color="auto"/>
      </w:divBdr>
    </w:div>
    <w:div w:id="1359234368">
      <w:bodyDiv w:val="1"/>
      <w:marLeft w:val="0"/>
      <w:marRight w:val="0"/>
      <w:marTop w:val="0"/>
      <w:marBottom w:val="0"/>
      <w:divBdr>
        <w:top w:val="none" w:sz="0" w:space="0" w:color="auto"/>
        <w:left w:val="none" w:sz="0" w:space="0" w:color="auto"/>
        <w:bottom w:val="none" w:sz="0" w:space="0" w:color="auto"/>
        <w:right w:val="none" w:sz="0" w:space="0" w:color="auto"/>
      </w:divBdr>
      <w:divsChild>
        <w:div w:id="842625798">
          <w:marLeft w:val="274"/>
          <w:marRight w:val="0"/>
          <w:marTop w:val="0"/>
          <w:marBottom w:val="0"/>
          <w:divBdr>
            <w:top w:val="none" w:sz="0" w:space="0" w:color="auto"/>
            <w:left w:val="none" w:sz="0" w:space="0" w:color="auto"/>
            <w:bottom w:val="none" w:sz="0" w:space="0" w:color="auto"/>
            <w:right w:val="none" w:sz="0" w:space="0" w:color="auto"/>
          </w:divBdr>
        </w:div>
      </w:divsChild>
    </w:div>
    <w:div w:id="1374187847">
      <w:bodyDiv w:val="1"/>
      <w:marLeft w:val="0"/>
      <w:marRight w:val="0"/>
      <w:marTop w:val="0"/>
      <w:marBottom w:val="0"/>
      <w:divBdr>
        <w:top w:val="none" w:sz="0" w:space="0" w:color="auto"/>
        <w:left w:val="none" w:sz="0" w:space="0" w:color="auto"/>
        <w:bottom w:val="none" w:sz="0" w:space="0" w:color="auto"/>
        <w:right w:val="none" w:sz="0" w:space="0" w:color="auto"/>
      </w:divBdr>
    </w:div>
    <w:div w:id="1377852444">
      <w:bodyDiv w:val="1"/>
      <w:marLeft w:val="0"/>
      <w:marRight w:val="0"/>
      <w:marTop w:val="0"/>
      <w:marBottom w:val="0"/>
      <w:divBdr>
        <w:top w:val="none" w:sz="0" w:space="0" w:color="auto"/>
        <w:left w:val="none" w:sz="0" w:space="0" w:color="auto"/>
        <w:bottom w:val="none" w:sz="0" w:space="0" w:color="auto"/>
        <w:right w:val="none" w:sz="0" w:space="0" w:color="auto"/>
      </w:divBdr>
      <w:divsChild>
        <w:div w:id="176694228">
          <w:marLeft w:val="360"/>
          <w:marRight w:val="0"/>
          <w:marTop w:val="0"/>
          <w:marBottom w:val="0"/>
          <w:divBdr>
            <w:top w:val="none" w:sz="0" w:space="0" w:color="auto"/>
            <w:left w:val="none" w:sz="0" w:space="0" w:color="auto"/>
            <w:bottom w:val="none" w:sz="0" w:space="0" w:color="auto"/>
            <w:right w:val="none" w:sz="0" w:space="0" w:color="auto"/>
          </w:divBdr>
        </w:div>
        <w:div w:id="674115186">
          <w:marLeft w:val="360"/>
          <w:marRight w:val="0"/>
          <w:marTop w:val="0"/>
          <w:marBottom w:val="0"/>
          <w:divBdr>
            <w:top w:val="none" w:sz="0" w:space="0" w:color="auto"/>
            <w:left w:val="none" w:sz="0" w:space="0" w:color="auto"/>
            <w:bottom w:val="none" w:sz="0" w:space="0" w:color="auto"/>
            <w:right w:val="none" w:sz="0" w:space="0" w:color="auto"/>
          </w:divBdr>
        </w:div>
        <w:div w:id="1858423840">
          <w:marLeft w:val="360"/>
          <w:marRight w:val="0"/>
          <w:marTop w:val="0"/>
          <w:marBottom w:val="0"/>
          <w:divBdr>
            <w:top w:val="none" w:sz="0" w:space="0" w:color="auto"/>
            <w:left w:val="none" w:sz="0" w:space="0" w:color="auto"/>
            <w:bottom w:val="none" w:sz="0" w:space="0" w:color="auto"/>
            <w:right w:val="none" w:sz="0" w:space="0" w:color="auto"/>
          </w:divBdr>
        </w:div>
        <w:div w:id="225072169">
          <w:marLeft w:val="360"/>
          <w:marRight w:val="0"/>
          <w:marTop w:val="0"/>
          <w:marBottom w:val="0"/>
          <w:divBdr>
            <w:top w:val="none" w:sz="0" w:space="0" w:color="auto"/>
            <w:left w:val="none" w:sz="0" w:space="0" w:color="auto"/>
            <w:bottom w:val="none" w:sz="0" w:space="0" w:color="auto"/>
            <w:right w:val="none" w:sz="0" w:space="0" w:color="auto"/>
          </w:divBdr>
        </w:div>
      </w:divsChild>
    </w:div>
    <w:div w:id="1388145502">
      <w:bodyDiv w:val="1"/>
      <w:marLeft w:val="0"/>
      <w:marRight w:val="0"/>
      <w:marTop w:val="0"/>
      <w:marBottom w:val="0"/>
      <w:divBdr>
        <w:top w:val="none" w:sz="0" w:space="0" w:color="auto"/>
        <w:left w:val="none" w:sz="0" w:space="0" w:color="auto"/>
        <w:bottom w:val="none" w:sz="0" w:space="0" w:color="auto"/>
        <w:right w:val="none" w:sz="0" w:space="0" w:color="auto"/>
      </w:divBdr>
      <w:divsChild>
        <w:div w:id="989868220">
          <w:marLeft w:val="274"/>
          <w:marRight w:val="0"/>
          <w:marTop w:val="0"/>
          <w:marBottom w:val="0"/>
          <w:divBdr>
            <w:top w:val="none" w:sz="0" w:space="0" w:color="auto"/>
            <w:left w:val="none" w:sz="0" w:space="0" w:color="auto"/>
            <w:bottom w:val="none" w:sz="0" w:space="0" w:color="auto"/>
            <w:right w:val="none" w:sz="0" w:space="0" w:color="auto"/>
          </w:divBdr>
        </w:div>
        <w:div w:id="1863350983">
          <w:marLeft w:val="274"/>
          <w:marRight w:val="0"/>
          <w:marTop w:val="0"/>
          <w:marBottom w:val="0"/>
          <w:divBdr>
            <w:top w:val="none" w:sz="0" w:space="0" w:color="auto"/>
            <w:left w:val="none" w:sz="0" w:space="0" w:color="auto"/>
            <w:bottom w:val="none" w:sz="0" w:space="0" w:color="auto"/>
            <w:right w:val="none" w:sz="0" w:space="0" w:color="auto"/>
          </w:divBdr>
        </w:div>
        <w:div w:id="688336922">
          <w:marLeft w:val="274"/>
          <w:marRight w:val="0"/>
          <w:marTop w:val="0"/>
          <w:marBottom w:val="0"/>
          <w:divBdr>
            <w:top w:val="none" w:sz="0" w:space="0" w:color="auto"/>
            <w:left w:val="none" w:sz="0" w:space="0" w:color="auto"/>
            <w:bottom w:val="none" w:sz="0" w:space="0" w:color="auto"/>
            <w:right w:val="none" w:sz="0" w:space="0" w:color="auto"/>
          </w:divBdr>
        </w:div>
        <w:div w:id="700209684">
          <w:marLeft w:val="274"/>
          <w:marRight w:val="0"/>
          <w:marTop w:val="0"/>
          <w:marBottom w:val="0"/>
          <w:divBdr>
            <w:top w:val="none" w:sz="0" w:space="0" w:color="auto"/>
            <w:left w:val="none" w:sz="0" w:space="0" w:color="auto"/>
            <w:bottom w:val="none" w:sz="0" w:space="0" w:color="auto"/>
            <w:right w:val="none" w:sz="0" w:space="0" w:color="auto"/>
          </w:divBdr>
        </w:div>
      </w:divsChild>
    </w:div>
    <w:div w:id="1400521074">
      <w:bodyDiv w:val="1"/>
      <w:marLeft w:val="0"/>
      <w:marRight w:val="0"/>
      <w:marTop w:val="0"/>
      <w:marBottom w:val="0"/>
      <w:divBdr>
        <w:top w:val="none" w:sz="0" w:space="0" w:color="auto"/>
        <w:left w:val="none" w:sz="0" w:space="0" w:color="auto"/>
        <w:bottom w:val="none" w:sz="0" w:space="0" w:color="auto"/>
        <w:right w:val="none" w:sz="0" w:space="0" w:color="auto"/>
      </w:divBdr>
      <w:divsChild>
        <w:div w:id="650064369">
          <w:marLeft w:val="274"/>
          <w:marRight w:val="0"/>
          <w:marTop w:val="0"/>
          <w:marBottom w:val="0"/>
          <w:divBdr>
            <w:top w:val="none" w:sz="0" w:space="0" w:color="auto"/>
            <w:left w:val="none" w:sz="0" w:space="0" w:color="auto"/>
            <w:bottom w:val="none" w:sz="0" w:space="0" w:color="auto"/>
            <w:right w:val="none" w:sz="0" w:space="0" w:color="auto"/>
          </w:divBdr>
        </w:div>
        <w:div w:id="1614678085">
          <w:marLeft w:val="274"/>
          <w:marRight w:val="0"/>
          <w:marTop w:val="0"/>
          <w:marBottom w:val="0"/>
          <w:divBdr>
            <w:top w:val="none" w:sz="0" w:space="0" w:color="auto"/>
            <w:left w:val="none" w:sz="0" w:space="0" w:color="auto"/>
            <w:bottom w:val="none" w:sz="0" w:space="0" w:color="auto"/>
            <w:right w:val="none" w:sz="0" w:space="0" w:color="auto"/>
          </w:divBdr>
        </w:div>
        <w:div w:id="264268156">
          <w:marLeft w:val="274"/>
          <w:marRight w:val="0"/>
          <w:marTop w:val="0"/>
          <w:marBottom w:val="0"/>
          <w:divBdr>
            <w:top w:val="none" w:sz="0" w:space="0" w:color="auto"/>
            <w:left w:val="none" w:sz="0" w:space="0" w:color="auto"/>
            <w:bottom w:val="none" w:sz="0" w:space="0" w:color="auto"/>
            <w:right w:val="none" w:sz="0" w:space="0" w:color="auto"/>
          </w:divBdr>
        </w:div>
      </w:divsChild>
    </w:div>
    <w:div w:id="1400791177">
      <w:bodyDiv w:val="1"/>
      <w:marLeft w:val="0"/>
      <w:marRight w:val="0"/>
      <w:marTop w:val="0"/>
      <w:marBottom w:val="0"/>
      <w:divBdr>
        <w:top w:val="none" w:sz="0" w:space="0" w:color="auto"/>
        <w:left w:val="none" w:sz="0" w:space="0" w:color="auto"/>
        <w:bottom w:val="none" w:sz="0" w:space="0" w:color="auto"/>
        <w:right w:val="none" w:sz="0" w:space="0" w:color="auto"/>
      </w:divBdr>
    </w:div>
    <w:div w:id="1430393587">
      <w:bodyDiv w:val="1"/>
      <w:marLeft w:val="0"/>
      <w:marRight w:val="0"/>
      <w:marTop w:val="0"/>
      <w:marBottom w:val="0"/>
      <w:divBdr>
        <w:top w:val="none" w:sz="0" w:space="0" w:color="auto"/>
        <w:left w:val="none" w:sz="0" w:space="0" w:color="auto"/>
        <w:bottom w:val="none" w:sz="0" w:space="0" w:color="auto"/>
        <w:right w:val="none" w:sz="0" w:space="0" w:color="auto"/>
      </w:divBdr>
      <w:divsChild>
        <w:div w:id="1170222132">
          <w:marLeft w:val="274"/>
          <w:marRight w:val="0"/>
          <w:marTop w:val="0"/>
          <w:marBottom w:val="0"/>
          <w:divBdr>
            <w:top w:val="none" w:sz="0" w:space="0" w:color="auto"/>
            <w:left w:val="none" w:sz="0" w:space="0" w:color="auto"/>
            <w:bottom w:val="none" w:sz="0" w:space="0" w:color="auto"/>
            <w:right w:val="none" w:sz="0" w:space="0" w:color="auto"/>
          </w:divBdr>
        </w:div>
      </w:divsChild>
    </w:div>
    <w:div w:id="1432892778">
      <w:bodyDiv w:val="1"/>
      <w:marLeft w:val="0"/>
      <w:marRight w:val="0"/>
      <w:marTop w:val="0"/>
      <w:marBottom w:val="0"/>
      <w:divBdr>
        <w:top w:val="none" w:sz="0" w:space="0" w:color="auto"/>
        <w:left w:val="none" w:sz="0" w:space="0" w:color="auto"/>
        <w:bottom w:val="none" w:sz="0" w:space="0" w:color="auto"/>
        <w:right w:val="none" w:sz="0" w:space="0" w:color="auto"/>
      </w:divBdr>
    </w:div>
    <w:div w:id="1435051336">
      <w:bodyDiv w:val="1"/>
      <w:marLeft w:val="0"/>
      <w:marRight w:val="0"/>
      <w:marTop w:val="0"/>
      <w:marBottom w:val="0"/>
      <w:divBdr>
        <w:top w:val="none" w:sz="0" w:space="0" w:color="auto"/>
        <w:left w:val="none" w:sz="0" w:space="0" w:color="auto"/>
        <w:bottom w:val="none" w:sz="0" w:space="0" w:color="auto"/>
        <w:right w:val="none" w:sz="0" w:space="0" w:color="auto"/>
      </w:divBdr>
    </w:div>
    <w:div w:id="1436560154">
      <w:bodyDiv w:val="1"/>
      <w:marLeft w:val="0"/>
      <w:marRight w:val="0"/>
      <w:marTop w:val="0"/>
      <w:marBottom w:val="0"/>
      <w:divBdr>
        <w:top w:val="none" w:sz="0" w:space="0" w:color="auto"/>
        <w:left w:val="none" w:sz="0" w:space="0" w:color="auto"/>
        <w:bottom w:val="none" w:sz="0" w:space="0" w:color="auto"/>
        <w:right w:val="none" w:sz="0" w:space="0" w:color="auto"/>
      </w:divBdr>
    </w:div>
    <w:div w:id="1442728932">
      <w:bodyDiv w:val="1"/>
      <w:marLeft w:val="0"/>
      <w:marRight w:val="0"/>
      <w:marTop w:val="0"/>
      <w:marBottom w:val="0"/>
      <w:divBdr>
        <w:top w:val="none" w:sz="0" w:space="0" w:color="auto"/>
        <w:left w:val="none" w:sz="0" w:space="0" w:color="auto"/>
        <w:bottom w:val="none" w:sz="0" w:space="0" w:color="auto"/>
        <w:right w:val="none" w:sz="0" w:space="0" w:color="auto"/>
      </w:divBdr>
    </w:div>
    <w:div w:id="1446538186">
      <w:bodyDiv w:val="1"/>
      <w:marLeft w:val="0"/>
      <w:marRight w:val="0"/>
      <w:marTop w:val="0"/>
      <w:marBottom w:val="0"/>
      <w:divBdr>
        <w:top w:val="none" w:sz="0" w:space="0" w:color="auto"/>
        <w:left w:val="none" w:sz="0" w:space="0" w:color="auto"/>
        <w:bottom w:val="none" w:sz="0" w:space="0" w:color="auto"/>
        <w:right w:val="none" w:sz="0" w:space="0" w:color="auto"/>
      </w:divBdr>
    </w:div>
    <w:div w:id="1446541071">
      <w:bodyDiv w:val="1"/>
      <w:marLeft w:val="0"/>
      <w:marRight w:val="0"/>
      <w:marTop w:val="0"/>
      <w:marBottom w:val="0"/>
      <w:divBdr>
        <w:top w:val="none" w:sz="0" w:space="0" w:color="auto"/>
        <w:left w:val="none" w:sz="0" w:space="0" w:color="auto"/>
        <w:bottom w:val="none" w:sz="0" w:space="0" w:color="auto"/>
        <w:right w:val="none" w:sz="0" w:space="0" w:color="auto"/>
      </w:divBdr>
      <w:divsChild>
        <w:div w:id="266155039">
          <w:marLeft w:val="360"/>
          <w:marRight w:val="0"/>
          <w:marTop w:val="0"/>
          <w:marBottom w:val="0"/>
          <w:divBdr>
            <w:top w:val="none" w:sz="0" w:space="0" w:color="auto"/>
            <w:left w:val="none" w:sz="0" w:space="0" w:color="auto"/>
            <w:bottom w:val="none" w:sz="0" w:space="0" w:color="auto"/>
            <w:right w:val="none" w:sz="0" w:space="0" w:color="auto"/>
          </w:divBdr>
        </w:div>
        <w:div w:id="1051811578">
          <w:marLeft w:val="360"/>
          <w:marRight w:val="0"/>
          <w:marTop w:val="0"/>
          <w:marBottom w:val="0"/>
          <w:divBdr>
            <w:top w:val="none" w:sz="0" w:space="0" w:color="auto"/>
            <w:left w:val="none" w:sz="0" w:space="0" w:color="auto"/>
            <w:bottom w:val="none" w:sz="0" w:space="0" w:color="auto"/>
            <w:right w:val="none" w:sz="0" w:space="0" w:color="auto"/>
          </w:divBdr>
        </w:div>
        <w:div w:id="1338772476">
          <w:marLeft w:val="360"/>
          <w:marRight w:val="0"/>
          <w:marTop w:val="0"/>
          <w:marBottom w:val="0"/>
          <w:divBdr>
            <w:top w:val="none" w:sz="0" w:space="0" w:color="auto"/>
            <w:left w:val="none" w:sz="0" w:space="0" w:color="auto"/>
            <w:bottom w:val="none" w:sz="0" w:space="0" w:color="auto"/>
            <w:right w:val="none" w:sz="0" w:space="0" w:color="auto"/>
          </w:divBdr>
        </w:div>
      </w:divsChild>
    </w:div>
    <w:div w:id="1478036252">
      <w:bodyDiv w:val="1"/>
      <w:marLeft w:val="0"/>
      <w:marRight w:val="0"/>
      <w:marTop w:val="0"/>
      <w:marBottom w:val="0"/>
      <w:divBdr>
        <w:top w:val="none" w:sz="0" w:space="0" w:color="auto"/>
        <w:left w:val="none" w:sz="0" w:space="0" w:color="auto"/>
        <w:bottom w:val="none" w:sz="0" w:space="0" w:color="auto"/>
        <w:right w:val="none" w:sz="0" w:space="0" w:color="auto"/>
      </w:divBdr>
      <w:divsChild>
        <w:div w:id="1361592922">
          <w:marLeft w:val="274"/>
          <w:marRight w:val="0"/>
          <w:marTop w:val="0"/>
          <w:marBottom w:val="0"/>
          <w:divBdr>
            <w:top w:val="none" w:sz="0" w:space="0" w:color="auto"/>
            <w:left w:val="none" w:sz="0" w:space="0" w:color="auto"/>
            <w:bottom w:val="none" w:sz="0" w:space="0" w:color="auto"/>
            <w:right w:val="none" w:sz="0" w:space="0" w:color="auto"/>
          </w:divBdr>
        </w:div>
        <w:div w:id="775751690">
          <w:marLeft w:val="274"/>
          <w:marRight w:val="0"/>
          <w:marTop w:val="0"/>
          <w:marBottom w:val="0"/>
          <w:divBdr>
            <w:top w:val="none" w:sz="0" w:space="0" w:color="auto"/>
            <w:left w:val="none" w:sz="0" w:space="0" w:color="auto"/>
            <w:bottom w:val="none" w:sz="0" w:space="0" w:color="auto"/>
            <w:right w:val="none" w:sz="0" w:space="0" w:color="auto"/>
          </w:divBdr>
        </w:div>
        <w:div w:id="2014795403">
          <w:marLeft w:val="274"/>
          <w:marRight w:val="0"/>
          <w:marTop w:val="0"/>
          <w:marBottom w:val="0"/>
          <w:divBdr>
            <w:top w:val="none" w:sz="0" w:space="0" w:color="auto"/>
            <w:left w:val="none" w:sz="0" w:space="0" w:color="auto"/>
            <w:bottom w:val="none" w:sz="0" w:space="0" w:color="auto"/>
            <w:right w:val="none" w:sz="0" w:space="0" w:color="auto"/>
          </w:divBdr>
        </w:div>
        <w:div w:id="2053921963">
          <w:marLeft w:val="274"/>
          <w:marRight w:val="0"/>
          <w:marTop w:val="0"/>
          <w:marBottom w:val="0"/>
          <w:divBdr>
            <w:top w:val="none" w:sz="0" w:space="0" w:color="auto"/>
            <w:left w:val="none" w:sz="0" w:space="0" w:color="auto"/>
            <w:bottom w:val="none" w:sz="0" w:space="0" w:color="auto"/>
            <w:right w:val="none" w:sz="0" w:space="0" w:color="auto"/>
          </w:divBdr>
        </w:div>
        <w:div w:id="121971136">
          <w:marLeft w:val="274"/>
          <w:marRight w:val="0"/>
          <w:marTop w:val="0"/>
          <w:marBottom w:val="0"/>
          <w:divBdr>
            <w:top w:val="none" w:sz="0" w:space="0" w:color="auto"/>
            <w:left w:val="none" w:sz="0" w:space="0" w:color="auto"/>
            <w:bottom w:val="none" w:sz="0" w:space="0" w:color="auto"/>
            <w:right w:val="none" w:sz="0" w:space="0" w:color="auto"/>
          </w:divBdr>
        </w:div>
      </w:divsChild>
    </w:div>
    <w:div w:id="1509754468">
      <w:bodyDiv w:val="1"/>
      <w:marLeft w:val="0"/>
      <w:marRight w:val="0"/>
      <w:marTop w:val="0"/>
      <w:marBottom w:val="0"/>
      <w:divBdr>
        <w:top w:val="none" w:sz="0" w:space="0" w:color="auto"/>
        <w:left w:val="none" w:sz="0" w:space="0" w:color="auto"/>
        <w:bottom w:val="none" w:sz="0" w:space="0" w:color="auto"/>
        <w:right w:val="none" w:sz="0" w:space="0" w:color="auto"/>
      </w:divBdr>
      <w:divsChild>
        <w:div w:id="1993019980">
          <w:marLeft w:val="274"/>
          <w:marRight w:val="0"/>
          <w:marTop w:val="0"/>
          <w:marBottom w:val="0"/>
          <w:divBdr>
            <w:top w:val="none" w:sz="0" w:space="0" w:color="auto"/>
            <w:left w:val="none" w:sz="0" w:space="0" w:color="auto"/>
            <w:bottom w:val="none" w:sz="0" w:space="0" w:color="auto"/>
            <w:right w:val="none" w:sz="0" w:space="0" w:color="auto"/>
          </w:divBdr>
        </w:div>
        <w:div w:id="1523475826">
          <w:marLeft w:val="274"/>
          <w:marRight w:val="0"/>
          <w:marTop w:val="0"/>
          <w:marBottom w:val="0"/>
          <w:divBdr>
            <w:top w:val="none" w:sz="0" w:space="0" w:color="auto"/>
            <w:left w:val="none" w:sz="0" w:space="0" w:color="auto"/>
            <w:bottom w:val="none" w:sz="0" w:space="0" w:color="auto"/>
            <w:right w:val="none" w:sz="0" w:space="0" w:color="auto"/>
          </w:divBdr>
        </w:div>
      </w:divsChild>
    </w:div>
    <w:div w:id="1528444769">
      <w:bodyDiv w:val="1"/>
      <w:marLeft w:val="0"/>
      <w:marRight w:val="0"/>
      <w:marTop w:val="0"/>
      <w:marBottom w:val="0"/>
      <w:divBdr>
        <w:top w:val="none" w:sz="0" w:space="0" w:color="auto"/>
        <w:left w:val="none" w:sz="0" w:space="0" w:color="auto"/>
        <w:bottom w:val="none" w:sz="0" w:space="0" w:color="auto"/>
        <w:right w:val="none" w:sz="0" w:space="0" w:color="auto"/>
      </w:divBdr>
      <w:divsChild>
        <w:div w:id="910694742">
          <w:marLeft w:val="274"/>
          <w:marRight w:val="0"/>
          <w:marTop w:val="0"/>
          <w:marBottom w:val="0"/>
          <w:divBdr>
            <w:top w:val="none" w:sz="0" w:space="0" w:color="auto"/>
            <w:left w:val="none" w:sz="0" w:space="0" w:color="auto"/>
            <w:bottom w:val="none" w:sz="0" w:space="0" w:color="auto"/>
            <w:right w:val="none" w:sz="0" w:space="0" w:color="auto"/>
          </w:divBdr>
        </w:div>
        <w:div w:id="1250120216">
          <w:marLeft w:val="274"/>
          <w:marRight w:val="0"/>
          <w:marTop w:val="0"/>
          <w:marBottom w:val="0"/>
          <w:divBdr>
            <w:top w:val="none" w:sz="0" w:space="0" w:color="auto"/>
            <w:left w:val="none" w:sz="0" w:space="0" w:color="auto"/>
            <w:bottom w:val="none" w:sz="0" w:space="0" w:color="auto"/>
            <w:right w:val="none" w:sz="0" w:space="0" w:color="auto"/>
          </w:divBdr>
        </w:div>
        <w:div w:id="297415882">
          <w:marLeft w:val="1080"/>
          <w:marRight w:val="0"/>
          <w:marTop w:val="0"/>
          <w:marBottom w:val="0"/>
          <w:divBdr>
            <w:top w:val="none" w:sz="0" w:space="0" w:color="auto"/>
            <w:left w:val="none" w:sz="0" w:space="0" w:color="auto"/>
            <w:bottom w:val="none" w:sz="0" w:space="0" w:color="auto"/>
            <w:right w:val="none" w:sz="0" w:space="0" w:color="auto"/>
          </w:divBdr>
        </w:div>
        <w:div w:id="801651434">
          <w:marLeft w:val="1080"/>
          <w:marRight w:val="0"/>
          <w:marTop w:val="0"/>
          <w:marBottom w:val="0"/>
          <w:divBdr>
            <w:top w:val="none" w:sz="0" w:space="0" w:color="auto"/>
            <w:left w:val="none" w:sz="0" w:space="0" w:color="auto"/>
            <w:bottom w:val="none" w:sz="0" w:space="0" w:color="auto"/>
            <w:right w:val="none" w:sz="0" w:space="0" w:color="auto"/>
          </w:divBdr>
        </w:div>
        <w:div w:id="1165512263">
          <w:marLeft w:val="274"/>
          <w:marRight w:val="0"/>
          <w:marTop w:val="0"/>
          <w:marBottom w:val="0"/>
          <w:divBdr>
            <w:top w:val="none" w:sz="0" w:space="0" w:color="auto"/>
            <w:left w:val="none" w:sz="0" w:space="0" w:color="auto"/>
            <w:bottom w:val="none" w:sz="0" w:space="0" w:color="auto"/>
            <w:right w:val="none" w:sz="0" w:space="0" w:color="auto"/>
          </w:divBdr>
        </w:div>
        <w:div w:id="720638849">
          <w:marLeft w:val="274"/>
          <w:marRight w:val="0"/>
          <w:marTop w:val="0"/>
          <w:marBottom w:val="0"/>
          <w:divBdr>
            <w:top w:val="none" w:sz="0" w:space="0" w:color="auto"/>
            <w:left w:val="none" w:sz="0" w:space="0" w:color="auto"/>
            <w:bottom w:val="none" w:sz="0" w:space="0" w:color="auto"/>
            <w:right w:val="none" w:sz="0" w:space="0" w:color="auto"/>
          </w:divBdr>
        </w:div>
      </w:divsChild>
    </w:div>
    <w:div w:id="1534686918">
      <w:bodyDiv w:val="1"/>
      <w:marLeft w:val="0"/>
      <w:marRight w:val="0"/>
      <w:marTop w:val="0"/>
      <w:marBottom w:val="0"/>
      <w:divBdr>
        <w:top w:val="none" w:sz="0" w:space="0" w:color="auto"/>
        <w:left w:val="none" w:sz="0" w:space="0" w:color="auto"/>
        <w:bottom w:val="none" w:sz="0" w:space="0" w:color="auto"/>
        <w:right w:val="none" w:sz="0" w:space="0" w:color="auto"/>
      </w:divBdr>
      <w:divsChild>
        <w:div w:id="1169447088">
          <w:marLeft w:val="274"/>
          <w:marRight w:val="0"/>
          <w:marTop w:val="86"/>
          <w:marBottom w:val="0"/>
          <w:divBdr>
            <w:top w:val="none" w:sz="0" w:space="0" w:color="auto"/>
            <w:left w:val="none" w:sz="0" w:space="0" w:color="auto"/>
            <w:bottom w:val="none" w:sz="0" w:space="0" w:color="auto"/>
            <w:right w:val="none" w:sz="0" w:space="0" w:color="auto"/>
          </w:divBdr>
        </w:div>
        <w:div w:id="1188330961">
          <w:marLeft w:val="274"/>
          <w:marRight w:val="0"/>
          <w:marTop w:val="86"/>
          <w:marBottom w:val="0"/>
          <w:divBdr>
            <w:top w:val="none" w:sz="0" w:space="0" w:color="auto"/>
            <w:left w:val="none" w:sz="0" w:space="0" w:color="auto"/>
            <w:bottom w:val="none" w:sz="0" w:space="0" w:color="auto"/>
            <w:right w:val="none" w:sz="0" w:space="0" w:color="auto"/>
          </w:divBdr>
        </w:div>
        <w:div w:id="83651310">
          <w:marLeft w:val="274"/>
          <w:marRight w:val="0"/>
          <w:marTop w:val="86"/>
          <w:marBottom w:val="0"/>
          <w:divBdr>
            <w:top w:val="none" w:sz="0" w:space="0" w:color="auto"/>
            <w:left w:val="none" w:sz="0" w:space="0" w:color="auto"/>
            <w:bottom w:val="none" w:sz="0" w:space="0" w:color="auto"/>
            <w:right w:val="none" w:sz="0" w:space="0" w:color="auto"/>
          </w:divBdr>
        </w:div>
      </w:divsChild>
    </w:div>
    <w:div w:id="1551530574">
      <w:bodyDiv w:val="1"/>
      <w:marLeft w:val="0"/>
      <w:marRight w:val="0"/>
      <w:marTop w:val="0"/>
      <w:marBottom w:val="0"/>
      <w:divBdr>
        <w:top w:val="none" w:sz="0" w:space="0" w:color="auto"/>
        <w:left w:val="none" w:sz="0" w:space="0" w:color="auto"/>
        <w:bottom w:val="none" w:sz="0" w:space="0" w:color="auto"/>
        <w:right w:val="none" w:sz="0" w:space="0" w:color="auto"/>
      </w:divBdr>
    </w:div>
    <w:div w:id="1582250788">
      <w:bodyDiv w:val="1"/>
      <w:marLeft w:val="0"/>
      <w:marRight w:val="0"/>
      <w:marTop w:val="0"/>
      <w:marBottom w:val="0"/>
      <w:divBdr>
        <w:top w:val="none" w:sz="0" w:space="0" w:color="auto"/>
        <w:left w:val="none" w:sz="0" w:space="0" w:color="auto"/>
        <w:bottom w:val="none" w:sz="0" w:space="0" w:color="auto"/>
        <w:right w:val="none" w:sz="0" w:space="0" w:color="auto"/>
      </w:divBdr>
    </w:div>
    <w:div w:id="1591770250">
      <w:bodyDiv w:val="1"/>
      <w:marLeft w:val="0"/>
      <w:marRight w:val="0"/>
      <w:marTop w:val="0"/>
      <w:marBottom w:val="0"/>
      <w:divBdr>
        <w:top w:val="none" w:sz="0" w:space="0" w:color="auto"/>
        <w:left w:val="none" w:sz="0" w:space="0" w:color="auto"/>
        <w:bottom w:val="none" w:sz="0" w:space="0" w:color="auto"/>
        <w:right w:val="none" w:sz="0" w:space="0" w:color="auto"/>
      </w:divBdr>
      <w:divsChild>
        <w:div w:id="904297588">
          <w:marLeft w:val="288"/>
          <w:marRight w:val="0"/>
          <w:marTop w:val="0"/>
          <w:marBottom w:val="0"/>
          <w:divBdr>
            <w:top w:val="none" w:sz="0" w:space="0" w:color="auto"/>
            <w:left w:val="none" w:sz="0" w:space="0" w:color="auto"/>
            <w:bottom w:val="none" w:sz="0" w:space="0" w:color="auto"/>
            <w:right w:val="none" w:sz="0" w:space="0" w:color="auto"/>
          </w:divBdr>
        </w:div>
        <w:div w:id="267541970">
          <w:marLeft w:val="288"/>
          <w:marRight w:val="0"/>
          <w:marTop w:val="0"/>
          <w:marBottom w:val="0"/>
          <w:divBdr>
            <w:top w:val="none" w:sz="0" w:space="0" w:color="auto"/>
            <w:left w:val="none" w:sz="0" w:space="0" w:color="auto"/>
            <w:bottom w:val="none" w:sz="0" w:space="0" w:color="auto"/>
            <w:right w:val="none" w:sz="0" w:space="0" w:color="auto"/>
          </w:divBdr>
        </w:div>
        <w:div w:id="1258251078">
          <w:marLeft w:val="288"/>
          <w:marRight w:val="0"/>
          <w:marTop w:val="0"/>
          <w:marBottom w:val="0"/>
          <w:divBdr>
            <w:top w:val="none" w:sz="0" w:space="0" w:color="auto"/>
            <w:left w:val="none" w:sz="0" w:space="0" w:color="auto"/>
            <w:bottom w:val="none" w:sz="0" w:space="0" w:color="auto"/>
            <w:right w:val="none" w:sz="0" w:space="0" w:color="auto"/>
          </w:divBdr>
        </w:div>
        <w:div w:id="1053581248">
          <w:marLeft w:val="288"/>
          <w:marRight w:val="0"/>
          <w:marTop w:val="0"/>
          <w:marBottom w:val="0"/>
          <w:divBdr>
            <w:top w:val="none" w:sz="0" w:space="0" w:color="auto"/>
            <w:left w:val="none" w:sz="0" w:space="0" w:color="auto"/>
            <w:bottom w:val="none" w:sz="0" w:space="0" w:color="auto"/>
            <w:right w:val="none" w:sz="0" w:space="0" w:color="auto"/>
          </w:divBdr>
        </w:div>
      </w:divsChild>
    </w:div>
    <w:div w:id="1610045377">
      <w:bodyDiv w:val="1"/>
      <w:marLeft w:val="0"/>
      <w:marRight w:val="0"/>
      <w:marTop w:val="0"/>
      <w:marBottom w:val="0"/>
      <w:divBdr>
        <w:top w:val="none" w:sz="0" w:space="0" w:color="auto"/>
        <w:left w:val="none" w:sz="0" w:space="0" w:color="auto"/>
        <w:bottom w:val="none" w:sz="0" w:space="0" w:color="auto"/>
        <w:right w:val="none" w:sz="0" w:space="0" w:color="auto"/>
      </w:divBdr>
      <w:divsChild>
        <w:div w:id="1689670905">
          <w:marLeft w:val="274"/>
          <w:marRight w:val="0"/>
          <w:marTop w:val="86"/>
          <w:marBottom w:val="0"/>
          <w:divBdr>
            <w:top w:val="none" w:sz="0" w:space="0" w:color="auto"/>
            <w:left w:val="none" w:sz="0" w:space="0" w:color="auto"/>
            <w:bottom w:val="none" w:sz="0" w:space="0" w:color="auto"/>
            <w:right w:val="none" w:sz="0" w:space="0" w:color="auto"/>
          </w:divBdr>
        </w:div>
        <w:div w:id="173804867">
          <w:marLeft w:val="274"/>
          <w:marRight w:val="0"/>
          <w:marTop w:val="86"/>
          <w:marBottom w:val="0"/>
          <w:divBdr>
            <w:top w:val="none" w:sz="0" w:space="0" w:color="auto"/>
            <w:left w:val="none" w:sz="0" w:space="0" w:color="auto"/>
            <w:bottom w:val="none" w:sz="0" w:space="0" w:color="auto"/>
            <w:right w:val="none" w:sz="0" w:space="0" w:color="auto"/>
          </w:divBdr>
        </w:div>
        <w:div w:id="1268928124">
          <w:marLeft w:val="274"/>
          <w:marRight w:val="0"/>
          <w:marTop w:val="86"/>
          <w:marBottom w:val="0"/>
          <w:divBdr>
            <w:top w:val="none" w:sz="0" w:space="0" w:color="auto"/>
            <w:left w:val="none" w:sz="0" w:space="0" w:color="auto"/>
            <w:bottom w:val="none" w:sz="0" w:space="0" w:color="auto"/>
            <w:right w:val="none" w:sz="0" w:space="0" w:color="auto"/>
          </w:divBdr>
        </w:div>
        <w:div w:id="1551652008">
          <w:marLeft w:val="274"/>
          <w:marRight w:val="0"/>
          <w:marTop w:val="86"/>
          <w:marBottom w:val="0"/>
          <w:divBdr>
            <w:top w:val="none" w:sz="0" w:space="0" w:color="auto"/>
            <w:left w:val="none" w:sz="0" w:space="0" w:color="auto"/>
            <w:bottom w:val="none" w:sz="0" w:space="0" w:color="auto"/>
            <w:right w:val="none" w:sz="0" w:space="0" w:color="auto"/>
          </w:divBdr>
        </w:div>
      </w:divsChild>
    </w:div>
    <w:div w:id="1617367114">
      <w:bodyDiv w:val="1"/>
      <w:marLeft w:val="0"/>
      <w:marRight w:val="0"/>
      <w:marTop w:val="0"/>
      <w:marBottom w:val="0"/>
      <w:divBdr>
        <w:top w:val="none" w:sz="0" w:space="0" w:color="auto"/>
        <w:left w:val="none" w:sz="0" w:space="0" w:color="auto"/>
        <w:bottom w:val="none" w:sz="0" w:space="0" w:color="auto"/>
        <w:right w:val="none" w:sz="0" w:space="0" w:color="auto"/>
      </w:divBdr>
    </w:div>
    <w:div w:id="1640106352">
      <w:bodyDiv w:val="1"/>
      <w:marLeft w:val="0"/>
      <w:marRight w:val="0"/>
      <w:marTop w:val="0"/>
      <w:marBottom w:val="0"/>
      <w:divBdr>
        <w:top w:val="none" w:sz="0" w:space="0" w:color="auto"/>
        <w:left w:val="none" w:sz="0" w:space="0" w:color="auto"/>
        <w:bottom w:val="none" w:sz="0" w:space="0" w:color="auto"/>
        <w:right w:val="none" w:sz="0" w:space="0" w:color="auto"/>
      </w:divBdr>
      <w:divsChild>
        <w:div w:id="1956906624">
          <w:marLeft w:val="274"/>
          <w:marRight w:val="0"/>
          <w:marTop w:val="0"/>
          <w:marBottom w:val="0"/>
          <w:divBdr>
            <w:top w:val="none" w:sz="0" w:space="0" w:color="auto"/>
            <w:left w:val="none" w:sz="0" w:space="0" w:color="auto"/>
            <w:bottom w:val="none" w:sz="0" w:space="0" w:color="auto"/>
            <w:right w:val="none" w:sz="0" w:space="0" w:color="auto"/>
          </w:divBdr>
        </w:div>
        <w:div w:id="464202878">
          <w:marLeft w:val="274"/>
          <w:marRight w:val="0"/>
          <w:marTop w:val="0"/>
          <w:marBottom w:val="0"/>
          <w:divBdr>
            <w:top w:val="none" w:sz="0" w:space="0" w:color="auto"/>
            <w:left w:val="none" w:sz="0" w:space="0" w:color="auto"/>
            <w:bottom w:val="none" w:sz="0" w:space="0" w:color="auto"/>
            <w:right w:val="none" w:sz="0" w:space="0" w:color="auto"/>
          </w:divBdr>
        </w:div>
      </w:divsChild>
    </w:div>
    <w:div w:id="1644118851">
      <w:bodyDiv w:val="1"/>
      <w:marLeft w:val="0"/>
      <w:marRight w:val="0"/>
      <w:marTop w:val="0"/>
      <w:marBottom w:val="0"/>
      <w:divBdr>
        <w:top w:val="none" w:sz="0" w:space="0" w:color="auto"/>
        <w:left w:val="none" w:sz="0" w:space="0" w:color="auto"/>
        <w:bottom w:val="none" w:sz="0" w:space="0" w:color="auto"/>
        <w:right w:val="none" w:sz="0" w:space="0" w:color="auto"/>
      </w:divBdr>
    </w:div>
    <w:div w:id="1650940619">
      <w:bodyDiv w:val="1"/>
      <w:marLeft w:val="0"/>
      <w:marRight w:val="0"/>
      <w:marTop w:val="0"/>
      <w:marBottom w:val="0"/>
      <w:divBdr>
        <w:top w:val="none" w:sz="0" w:space="0" w:color="auto"/>
        <w:left w:val="none" w:sz="0" w:space="0" w:color="auto"/>
        <w:bottom w:val="none" w:sz="0" w:space="0" w:color="auto"/>
        <w:right w:val="none" w:sz="0" w:space="0" w:color="auto"/>
      </w:divBdr>
      <w:divsChild>
        <w:div w:id="1834106455">
          <w:marLeft w:val="288"/>
          <w:marRight w:val="0"/>
          <w:marTop w:val="0"/>
          <w:marBottom w:val="0"/>
          <w:divBdr>
            <w:top w:val="none" w:sz="0" w:space="0" w:color="auto"/>
            <w:left w:val="none" w:sz="0" w:space="0" w:color="auto"/>
            <w:bottom w:val="none" w:sz="0" w:space="0" w:color="auto"/>
            <w:right w:val="none" w:sz="0" w:space="0" w:color="auto"/>
          </w:divBdr>
        </w:div>
        <w:div w:id="1746999484">
          <w:marLeft w:val="288"/>
          <w:marRight w:val="0"/>
          <w:marTop w:val="0"/>
          <w:marBottom w:val="0"/>
          <w:divBdr>
            <w:top w:val="none" w:sz="0" w:space="0" w:color="auto"/>
            <w:left w:val="none" w:sz="0" w:space="0" w:color="auto"/>
            <w:bottom w:val="none" w:sz="0" w:space="0" w:color="auto"/>
            <w:right w:val="none" w:sz="0" w:space="0" w:color="auto"/>
          </w:divBdr>
        </w:div>
      </w:divsChild>
    </w:div>
    <w:div w:id="1659842312">
      <w:bodyDiv w:val="1"/>
      <w:marLeft w:val="0"/>
      <w:marRight w:val="0"/>
      <w:marTop w:val="0"/>
      <w:marBottom w:val="0"/>
      <w:divBdr>
        <w:top w:val="none" w:sz="0" w:space="0" w:color="auto"/>
        <w:left w:val="none" w:sz="0" w:space="0" w:color="auto"/>
        <w:bottom w:val="none" w:sz="0" w:space="0" w:color="auto"/>
        <w:right w:val="none" w:sz="0" w:space="0" w:color="auto"/>
      </w:divBdr>
    </w:div>
    <w:div w:id="1670715890">
      <w:bodyDiv w:val="1"/>
      <w:marLeft w:val="0"/>
      <w:marRight w:val="0"/>
      <w:marTop w:val="0"/>
      <w:marBottom w:val="0"/>
      <w:divBdr>
        <w:top w:val="none" w:sz="0" w:space="0" w:color="auto"/>
        <w:left w:val="none" w:sz="0" w:space="0" w:color="auto"/>
        <w:bottom w:val="none" w:sz="0" w:space="0" w:color="auto"/>
        <w:right w:val="none" w:sz="0" w:space="0" w:color="auto"/>
      </w:divBdr>
    </w:div>
    <w:div w:id="1683512383">
      <w:bodyDiv w:val="1"/>
      <w:marLeft w:val="0"/>
      <w:marRight w:val="0"/>
      <w:marTop w:val="0"/>
      <w:marBottom w:val="0"/>
      <w:divBdr>
        <w:top w:val="none" w:sz="0" w:space="0" w:color="auto"/>
        <w:left w:val="none" w:sz="0" w:space="0" w:color="auto"/>
        <w:bottom w:val="none" w:sz="0" w:space="0" w:color="auto"/>
        <w:right w:val="none" w:sz="0" w:space="0" w:color="auto"/>
      </w:divBdr>
      <w:divsChild>
        <w:div w:id="263928598">
          <w:marLeft w:val="274"/>
          <w:marRight w:val="0"/>
          <w:marTop w:val="0"/>
          <w:marBottom w:val="0"/>
          <w:divBdr>
            <w:top w:val="none" w:sz="0" w:space="0" w:color="auto"/>
            <w:left w:val="none" w:sz="0" w:space="0" w:color="auto"/>
            <w:bottom w:val="none" w:sz="0" w:space="0" w:color="auto"/>
            <w:right w:val="none" w:sz="0" w:space="0" w:color="auto"/>
          </w:divBdr>
        </w:div>
        <w:div w:id="909074851">
          <w:marLeft w:val="274"/>
          <w:marRight w:val="0"/>
          <w:marTop w:val="0"/>
          <w:marBottom w:val="0"/>
          <w:divBdr>
            <w:top w:val="none" w:sz="0" w:space="0" w:color="auto"/>
            <w:left w:val="none" w:sz="0" w:space="0" w:color="auto"/>
            <w:bottom w:val="none" w:sz="0" w:space="0" w:color="auto"/>
            <w:right w:val="none" w:sz="0" w:space="0" w:color="auto"/>
          </w:divBdr>
        </w:div>
        <w:div w:id="1912235388">
          <w:marLeft w:val="274"/>
          <w:marRight w:val="0"/>
          <w:marTop w:val="0"/>
          <w:marBottom w:val="0"/>
          <w:divBdr>
            <w:top w:val="none" w:sz="0" w:space="0" w:color="auto"/>
            <w:left w:val="none" w:sz="0" w:space="0" w:color="auto"/>
            <w:bottom w:val="none" w:sz="0" w:space="0" w:color="auto"/>
            <w:right w:val="none" w:sz="0" w:space="0" w:color="auto"/>
          </w:divBdr>
        </w:div>
        <w:div w:id="777259748">
          <w:marLeft w:val="274"/>
          <w:marRight w:val="0"/>
          <w:marTop w:val="0"/>
          <w:marBottom w:val="0"/>
          <w:divBdr>
            <w:top w:val="none" w:sz="0" w:space="0" w:color="auto"/>
            <w:left w:val="none" w:sz="0" w:space="0" w:color="auto"/>
            <w:bottom w:val="none" w:sz="0" w:space="0" w:color="auto"/>
            <w:right w:val="none" w:sz="0" w:space="0" w:color="auto"/>
          </w:divBdr>
        </w:div>
      </w:divsChild>
    </w:div>
    <w:div w:id="1696610931">
      <w:bodyDiv w:val="1"/>
      <w:marLeft w:val="0"/>
      <w:marRight w:val="0"/>
      <w:marTop w:val="0"/>
      <w:marBottom w:val="0"/>
      <w:divBdr>
        <w:top w:val="none" w:sz="0" w:space="0" w:color="auto"/>
        <w:left w:val="none" w:sz="0" w:space="0" w:color="auto"/>
        <w:bottom w:val="none" w:sz="0" w:space="0" w:color="auto"/>
        <w:right w:val="none" w:sz="0" w:space="0" w:color="auto"/>
      </w:divBdr>
    </w:div>
    <w:div w:id="1696693762">
      <w:bodyDiv w:val="1"/>
      <w:marLeft w:val="0"/>
      <w:marRight w:val="0"/>
      <w:marTop w:val="0"/>
      <w:marBottom w:val="0"/>
      <w:divBdr>
        <w:top w:val="none" w:sz="0" w:space="0" w:color="auto"/>
        <w:left w:val="none" w:sz="0" w:space="0" w:color="auto"/>
        <w:bottom w:val="none" w:sz="0" w:space="0" w:color="auto"/>
        <w:right w:val="none" w:sz="0" w:space="0" w:color="auto"/>
      </w:divBdr>
      <w:divsChild>
        <w:div w:id="923030711">
          <w:marLeft w:val="274"/>
          <w:marRight w:val="0"/>
          <w:marTop w:val="0"/>
          <w:marBottom w:val="0"/>
          <w:divBdr>
            <w:top w:val="none" w:sz="0" w:space="0" w:color="auto"/>
            <w:left w:val="none" w:sz="0" w:space="0" w:color="auto"/>
            <w:bottom w:val="none" w:sz="0" w:space="0" w:color="auto"/>
            <w:right w:val="none" w:sz="0" w:space="0" w:color="auto"/>
          </w:divBdr>
        </w:div>
        <w:div w:id="2133940070">
          <w:marLeft w:val="274"/>
          <w:marRight w:val="0"/>
          <w:marTop w:val="0"/>
          <w:marBottom w:val="0"/>
          <w:divBdr>
            <w:top w:val="none" w:sz="0" w:space="0" w:color="auto"/>
            <w:left w:val="none" w:sz="0" w:space="0" w:color="auto"/>
            <w:bottom w:val="none" w:sz="0" w:space="0" w:color="auto"/>
            <w:right w:val="none" w:sz="0" w:space="0" w:color="auto"/>
          </w:divBdr>
        </w:div>
        <w:div w:id="492569936">
          <w:marLeft w:val="274"/>
          <w:marRight w:val="0"/>
          <w:marTop w:val="0"/>
          <w:marBottom w:val="0"/>
          <w:divBdr>
            <w:top w:val="none" w:sz="0" w:space="0" w:color="auto"/>
            <w:left w:val="none" w:sz="0" w:space="0" w:color="auto"/>
            <w:bottom w:val="none" w:sz="0" w:space="0" w:color="auto"/>
            <w:right w:val="none" w:sz="0" w:space="0" w:color="auto"/>
          </w:divBdr>
        </w:div>
      </w:divsChild>
    </w:div>
    <w:div w:id="1699233129">
      <w:bodyDiv w:val="1"/>
      <w:marLeft w:val="0"/>
      <w:marRight w:val="0"/>
      <w:marTop w:val="0"/>
      <w:marBottom w:val="0"/>
      <w:divBdr>
        <w:top w:val="none" w:sz="0" w:space="0" w:color="auto"/>
        <w:left w:val="none" w:sz="0" w:space="0" w:color="auto"/>
        <w:bottom w:val="none" w:sz="0" w:space="0" w:color="auto"/>
        <w:right w:val="none" w:sz="0" w:space="0" w:color="auto"/>
      </w:divBdr>
      <w:divsChild>
        <w:div w:id="1208298650">
          <w:marLeft w:val="274"/>
          <w:marRight w:val="0"/>
          <w:marTop w:val="0"/>
          <w:marBottom w:val="0"/>
          <w:divBdr>
            <w:top w:val="none" w:sz="0" w:space="0" w:color="auto"/>
            <w:left w:val="none" w:sz="0" w:space="0" w:color="auto"/>
            <w:bottom w:val="none" w:sz="0" w:space="0" w:color="auto"/>
            <w:right w:val="none" w:sz="0" w:space="0" w:color="auto"/>
          </w:divBdr>
        </w:div>
        <w:div w:id="356085696">
          <w:marLeft w:val="274"/>
          <w:marRight w:val="0"/>
          <w:marTop w:val="0"/>
          <w:marBottom w:val="0"/>
          <w:divBdr>
            <w:top w:val="none" w:sz="0" w:space="0" w:color="auto"/>
            <w:left w:val="none" w:sz="0" w:space="0" w:color="auto"/>
            <w:bottom w:val="none" w:sz="0" w:space="0" w:color="auto"/>
            <w:right w:val="none" w:sz="0" w:space="0" w:color="auto"/>
          </w:divBdr>
        </w:div>
        <w:div w:id="1681353206">
          <w:marLeft w:val="274"/>
          <w:marRight w:val="0"/>
          <w:marTop w:val="0"/>
          <w:marBottom w:val="0"/>
          <w:divBdr>
            <w:top w:val="none" w:sz="0" w:space="0" w:color="auto"/>
            <w:left w:val="none" w:sz="0" w:space="0" w:color="auto"/>
            <w:bottom w:val="none" w:sz="0" w:space="0" w:color="auto"/>
            <w:right w:val="none" w:sz="0" w:space="0" w:color="auto"/>
          </w:divBdr>
        </w:div>
        <w:div w:id="1466120665">
          <w:marLeft w:val="274"/>
          <w:marRight w:val="0"/>
          <w:marTop w:val="0"/>
          <w:marBottom w:val="0"/>
          <w:divBdr>
            <w:top w:val="none" w:sz="0" w:space="0" w:color="auto"/>
            <w:left w:val="none" w:sz="0" w:space="0" w:color="auto"/>
            <w:bottom w:val="none" w:sz="0" w:space="0" w:color="auto"/>
            <w:right w:val="none" w:sz="0" w:space="0" w:color="auto"/>
          </w:divBdr>
        </w:div>
      </w:divsChild>
    </w:div>
    <w:div w:id="1703088634">
      <w:bodyDiv w:val="1"/>
      <w:marLeft w:val="0"/>
      <w:marRight w:val="0"/>
      <w:marTop w:val="0"/>
      <w:marBottom w:val="0"/>
      <w:divBdr>
        <w:top w:val="none" w:sz="0" w:space="0" w:color="auto"/>
        <w:left w:val="none" w:sz="0" w:space="0" w:color="auto"/>
        <w:bottom w:val="none" w:sz="0" w:space="0" w:color="auto"/>
        <w:right w:val="none" w:sz="0" w:space="0" w:color="auto"/>
      </w:divBdr>
      <w:divsChild>
        <w:div w:id="509949725">
          <w:marLeft w:val="274"/>
          <w:marRight w:val="0"/>
          <w:marTop w:val="0"/>
          <w:marBottom w:val="0"/>
          <w:divBdr>
            <w:top w:val="none" w:sz="0" w:space="0" w:color="auto"/>
            <w:left w:val="none" w:sz="0" w:space="0" w:color="auto"/>
            <w:bottom w:val="none" w:sz="0" w:space="0" w:color="auto"/>
            <w:right w:val="none" w:sz="0" w:space="0" w:color="auto"/>
          </w:divBdr>
        </w:div>
        <w:div w:id="451871532">
          <w:marLeft w:val="274"/>
          <w:marRight w:val="0"/>
          <w:marTop w:val="0"/>
          <w:marBottom w:val="0"/>
          <w:divBdr>
            <w:top w:val="none" w:sz="0" w:space="0" w:color="auto"/>
            <w:left w:val="none" w:sz="0" w:space="0" w:color="auto"/>
            <w:bottom w:val="none" w:sz="0" w:space="0" w:color="auto"/>
            <w:right w:val="none" w:sz="0" w:space="0" w:color="auto"/>
          </w:divBdr>
        </w:div>
        <w:div w:id="159584239">
          <w:marLeft w:val="274"/>
          <w:marRight w:val="0"/>
          <w:marTop w:val="0"/>
          <w:marBottom w:val="0"/>
          <w:divBdr>
            <w:top w:val="none" w:sz="0" w:space="0" w:color="auto"/>
            <w:left w:val="none" w:sz="0" w:space="0" w:color="auto"/>
            <w:bottom w:val="none" w:sz="0" w:space="0" w:color="auto"/>
            <w:right w:val="none" w:sz="0" w:space="0" w:color="auto"/>
          </w:divBdr>
        </w:div>
        <w:div w:id="1888374785">
          <w:marLeft w:val="274"/>
          <w:marRight w:val="0"/>
          <w:marTop w:val="0"/>
          <w:marBottom w:val="0"/>
          <w:divBdr>
            <w:top w:val="none" w:sz="0" w:space="0" w:color="auto"/>
            <w:left w:val="none" w:sz="0" w:space="0" w:color="auto"/>
            <w:bottom w:val="none" w:sz="0" w:space="0" w:color="auto"/>
            <w:right w:val="none" w:sz="0" w:space="0" w:color="auto"/>
          </w:divBdr>
        </w:div>
      </w:divsChild>
    </w:div>
    <w:div w:id="1720588252">
      <w:bodyDiv w:val="1"/>
      <w:marLeft w:val="0"/>
      <w:marRight w:val="0"/>
      <w:marTop w:val="0"/>
      <w:marBottom w:val="0"/>
      <w:divBdr>
        <w:top w:val="none" w:sz="0" w:space="0" w:color="auto"/>
        <w:left w:val="none" w:sz="0" w:space="0" w:color="auto"/>
        <w:bottom w:val="none" w:sz="0" w:space="0" w:color="auto"/>
        <w:right w:val="none" w:sz="0" w:space="0" w:color="auto"/>
      </w:divBdr>
      <w:divsChild>
        <w:div w:id="421730386">
          <w:marLeft w:val="274"/>
          <w:marRight w:val="0"/>
          <w:marTop w:val="0"/>
          <w:marBottom w:val="0"/>
          <w:divBdr>
            <w:top w:val="none" w:sz="0" w:space="0" w:color="auto"/>
            <w:left w:val="none" w:sz="0" w:space="0" w:color="auto"/>
            <w:bottom w:val="none" w:sz="0" w:space="0" w:color="auto"/>
            <w:right w:val="none" w:sz="0" w:space="0" w:color="auto"/>
          </w:divBdr>
        </w:div>
        <w:div w:id="776557793">
          <w:marLeft w:val="274"/>
          <w:marRight w:val="0"/>
          <w:marTop w:val="0"/>
          <w:marBottom w:val="0"/>
          <w:divBdr>
            <w:top w:val="none" w:sz="0" w:space="0" w:color="auto"/>
            <w:left w:val="none" w:sz="0" w:space="0" w:color="auto"/>
            <w:bottom w:val="none" w:sz="0" w:space="0" w:color="auto"/>
            <w:right w:val="none" w:sz="0" w:space="0" w:color="auto"/>
          </w:divBdr>
        </w:div>
        <w:div w:id="1766150054">
          <w:marLeft w:val="274"/>
          <w:marRight w:val="0"/>
          <w:marTop w:val="0"/>
          <w:marBottom w:val="0"/>
          <w:divBdr>
            <w:top w:val="none" w:sz="0" w:space="0" w:color="auto"/>
            <w:left w:val="none" w:sz="0" w:space="0" w:color="auto"/>
            <w:bottom w:val="none" w:sz="0" w:space="0" w:color="auto"/>
            <w:right w:val="none" w:sz="0" w:space="0" w:color="auto"/>
          </w:divBdr>
        </w:div>
        <w:div w:id="254439187">
          <w:marLeft w:val="274"/>
          <w:marRight w:val="0"/>
          <w:marTop w:val="0"/>
          <w:marBottom w:val="0"/>
          <w:divBdr>
            <w:top w:val="none" w:sz="0" w:space="0" w:color="auto"/>
            <w:left w:val="none" w:sz="0" w:space="0" w:color="auto"/>
            <w:bottom w:val="none" w:sz="0" w:space="0" w:color="auto"/>
            <w:right w:val="none" w:sz="0" w:space="0" w:color="auto"/>
          </w:divBdr>
        </w:div>
        <w:div w:id="1250235282">
          <w:marLeft w:val="274"/>
          <w:marRight w:val="0"/>
          <w:marTop w:val="0"/>
          <w:marBottom w:val="0"/>
          <w:divBdr>
            <w:top w:val="none" w:sz="0" w:space="0" w:color="auto"/>
            <w:left w:val="none" w:sz="0" w:space="0" w:color="auto"/>
            <w:bottom w:val="none" w:sz="0" w:space="0" w:color="auto"/>
            <w:right w:val="none" w:sz="0" w:space="0" w:color="auto"/>
          </w:divBdr>
        </w:div>
        <w:div w:id="990332448">
          <w:marLeft w:val="274"/>
          <w:marRight w:val="0"/>
          <w:marTop w:val="0"/>
          <w:marBottom w:val="0"/>
          <w:divBdr>
            <w:top w:val="none" w:sz="0" w:space="0" w:color="auto"/>
            <w:left w:val="none" w:sz="0" w:space="0" w:color="auto"/>
            <w:bottom w:val="none" w:sz="0" w:space="0" w:color="auto"/>
            <w:right w:val="none" w:sz="0" w:space="0" w:color="auto"/>
          </w:divBdr>
        </w:div>
      </w:divsChild>
    </w:div>
    <w:div w:id="1726098050">
      <w:bodyDiv w:val="1"/>
      <w:marLeft w:val="0"/>
      <w:marRight w:val="0"/>
      <w:marTop w:val="0"/>
      <w:marBottom w:val="0"/>
      <w:divBdr>
        <w:top w:val="none" w:sz="0" w:space="0" w:color="auto"/>
        <w:left w:val="none" w:sz="0" w:space="0" w:color="auto"/>
        <w:bottom w:val="none" w:sz="0" w:space="0" w:color="auto"/>
        <w:right w:val="none" w:sz="0" w:space="0" w:color="auto"/>
      </w:divBdr>
      <w:divsChild>
        <w:div w:id="1744257250">
          <w:marLeft w:val="274"/>
          <w:marRight w:val="0"/>
          <w:marTop w:val="0"/>
          <w:marBottom w:val="0"/>
          <w:divBdr>
            <w:top w:val="none" w:sz="0" w:space="0" w:color="auto"/>
            <w:left w:val="none" w:sz="0" w:space="0" w:color="auto"/>
            <w:bottom w:val="none" w:sz="0" w:space="0" w:color="auto"/>
            <w:right w:val="none" w:sz="0" w:space="0" w:color="auto"/>
          </w:divBdr>
        </w:div>
        <w:div w:id="1847595459">
          <w:marLeft w:val="994"/>
          <w:marRight w:val="0"/>
          <w:marTop w:val="0"/>
          <w:marBottom w:val="0"/>
          <w:divBdr>
            <w:top w:val="none" w:sz="0" w:space="0" w:color="auto"/>
            <w:left w:val="none" w:sz="0" w:space="0" w:color="auto"/>
            <w:bottom w:val="none" w:sz="0" w:space="0" w:color="auto"/>
            <w:right w:val="none" w:sz="0" w:space="0" w:color="auto"/>
          </w:divBdr>
        </w:div>
        <w:div w:id="1355108895">
          <w:marLeft w:val="288"/>
          <w:marRight w:val="0"/>
          <w:marTop w:val="0"/>
          <w:marBottom w:val="0"/>
          <w:divBdr>
            <w:top w:val="none" w:sz="0" w:space="0" w:color="auto"/>
            <w:left w:val="none" w:sz="0" w:space="0" w:color="auto"/>
            <w:bottom w:val="none" w:sz="0" w:space="0" w:color="auto"/>
            <w:right w:val="none" w:sz="0" w:space="0" w:color="auto"/>
          </w:divBdr>
        </w:div>
        <w:div w:id="102651238">
          <w:marLeft w:val="1051"/>
          <w:marRight w:val="0"/>
          <w:marTop w:val="0"/>
          <w:marBottom w:val="0"/>
          <w:divBdr>
            <w:top w:val="none" w:sz="0" w:space="0" w:color="auto"/>
            <w:left w:val="none" w:sz="0" w:space="0" w:color="auto"/>
            <w:bottom w:val="none" w:sz="0" w:space="0" w:color="auto"/>
            <w:right w:val="none" w:sz="0" w:space="0" w:color="auto"/>
          </w:divBdr>
        </w:div>
        <w:div w:id="267473278">
          <w:marLeft w:val="288"/>
          <w:marRight w:val="0"/>
          <w:marTop w:val="0"/>
          <w:marBottom w:val="0"/>
          <w:divBdr>
            <w:top w:val="none" w:sz="0" w:space="0" w:color="auto"/>
            <w:left w:val="none" w:sz="0" w:space="0" w:color="auto"/>
            <w:bottom w:val="none" w:sz="0" w:space="0" w:color="auto"/>
            <w:right w:val="none" w:sz="0" w:space="0" w:color="auto"/>
          </w:divBdr>
        </w:div>
        <w:div w:id="1917475146">
          <w:marLeft w:val="288"/>
          <w:marRight w:val="0"/>
          <w:marTop w:val="0"/>
          <w:marBottom w:val="0"/>
          <w:divBdr>
            <w:top w:val="none" w:sz="0" w:space="0" w:color="auto"/>
            <w:left w:val="none" w:sz="0" w:space="0" w:color="auto"/>
            <w:bottom w:val="none" w:sz="0" w:space="0" w:color="auto"/>
            <w:right w:val="none" w:sz="0" w:space="0" w:color="auto"/>
          </w:divBdr>
        </w:div>
        <w:div w:id="1500927489">
          <w:marLeft w:val="288"/>
          <w:marRight w:val="0"/>
          <w:marTop w:val="0"/>
          <w:marBottom w:val="0"/>
          <w:divBdr>
            <w:top w:val="none" w:sz="0" w:space="0" w:color="auto"/>
            <w:left w:val="none" w:sz="0" w:space="0" w:color="auto"/>
            <w:bottom w:val="none" w:sz="0" w:space="0" w:color="auto"/>
            <w:right w:val="none" w:sz="0" w:space="0" w:color="auto"/>
          </w:divBdr>
        </w:div>
        <w:div w:id="1105729035">
          <w:marLeft w:val="288"/>
          <w:marRight w:val="0"/>
          <w:marTop w:val="0"/>
          <w:marBottom w:val="0"/>
          <w:divBdr>
            <w:top w:val="none" w:sz="0" w:space="0" w:color="auto"/>
            <w:left w:val="none" w:sz="0" w:space="0" w:color="auto"/>
            <w:bottom w:val="none" w:sz="0" w:space="0" w:color="auto"/>
            <w:right w:val="none" w:sz="0" w:space="0" w:color="auto"/>
          </w:divBdr>
        </w:div>
        <w:div w:id="809828581">
          <w:marLeft w:val="288"/>
          <w:marRight w:val="0"/>
          <w:marTop w:val="0"/>
          <w:marBottom w:val="0"/>
          <w:divBdr>
            <w:top w:val="none" w:sz="0" w:space="0" w:color="auto"/>
            <w:left w:val="none" w:sz="0" w:space="0" w:color="auto"/>
            <w:bottom w:val="none" w:sz="0" w:space="0" w:color="auto"/>
            <w:right w:val="none" w:sz="0" w:space="0" w:color="auto"/>
          </w:divBdr>
        </w:div>
        <w:div w:id="602341934">
          <w:marLeft w:val="288"/>
          <w:marRight w:val="0"/>
          <w:marTop w:val="0"/>
          <w:marBottom w:val="0"/>
          <w:divBdr>
            <w:top w:val="none" w:sz="0" w:space="0" w:color="auto"/>
            <w:left w:val="none" w:sz="0" w:space="0" w:color="auto"/>
            <w:bottom w:val="none" w:sz="0" w:space="0" w:color="auto"/>
            <w:right w:val="none" w:sz="0" w:space="0" w:color="auto"/>
          </w:divBdr>
        </w:div>
        <w:div w:id="2137480920">
          <w:marLeft w:val="288"/>
          <w:marRight w:val="0"/>
          <w:marTop w:val="0"/>
          <w:marBottom w:val="0"/>
          <w:divBdr>
            <w:top w:val="none" w:sz="0" w:space="0" w:color="auto"/>
            <w:left w:val="none" w:sz="0" w:space="0" w:color="auto"/>
            <w:bottom w:val="none" w:sz="0" w:space="0" w:color="auto"/>
            <w:right w:val="none" w:sz="0" w:space="0" w:color="auto"/>
          </w:divBdr>
        </w:div>
        <w:div w:id="360864266">
          <w:marLeft w:val="288"/>
          <w:marRight w:val="0"/>
          <w:marTop w:val="0"/>
          <w:marBottom w:val="0"/>
          <w:divBdr>
            <w:top w:val="none" w:sz="0" w:space="0" w:color="auto"/>
            <w:left w:val="none" w:sz="0" w:space="0" w:color="auto"/>
            <w:bottom w:val="none" w:sz="0" w:space="0" w:color="auto"/>
            <w:right w:val="none" w:sz="0" w:space="0" w:color="auto"/>
          </w:divBdr>
        </w:div>
        <w:div w:id="1842161315">
          <w:marLeft w:val="288"/>
          <w:marRight w:val="0"/>
          <w:marTop w:val="0"/>
          <w:marBottom w:val="0"/>
          <w:divBdr>
            <w:top w:val="none" w:sz="0" w:space="0" w:color="auto"/>
            <w:left w:val="none" w:sz="0" w:space="0" w:color="auto"/>
            <w:bottom w:val="none" w:sz="0" w:space="0" w:color="auto"/>
            <w:right w:val="none" w:sz="0" w:space="0" w:color="auto"/>
          </w:divBdr>
        </w:div>
        <w:div w:id="1897006254">
          <w:marLeft w:val="288"/>
          <w:marRight w:val="0"/>
          <w:marTop w:val="0"/>
          <w:marBottom w:val="0"/>
          <w:divBdr>
            <w:top w:val="none" w:sz="0" w:space="0" w:color="auto"/>
            <w:left w:val="none" w:sz="0" w:space="0" w:color="auto"/>
            <w:bottom w:val="none" w:sz="0" w:space="0" w:color="auto"/>
            <w:right w:val="none" w:sz="0" w:space="0" w:color="auto"/>
          </w:divBdr>
        </w:div>
        <w:div w:id="1789812997">
          <w:marLeft w:val="288"/>
          <w:marRight w:val="0"/>
          <w:marTop w:val="0"/>
          <w:marBottom w:val="0"/>
          <w:divBdr>
            <w:top w:val="none" w:sz="0" w:space="0" w:color="auto"/>
            <w:left w:val="none" w:sz="0" w:space="0" w:color="auto"/>
            <w:bottom w:val="none" w:sz="0" w:space="0" w:color="auto"/>
            <w:right w:val="none" w:sz="0" w:space="0" w:color="auto"/>
          </w:divBdr>
        </w:div>
        <w:div w:id="1975714763">
          <w:marLeft w:val="288"/>
          <w:marRight w:val="0"/>
          <w:marTop w:val="0"/>
          <w:marBottom w:val="0"/>
          <w:divBdr>
            <w:top w:val="none" w:sz="0" w:space="0" w:color="auto"/>
            <w:left w:val="none" w:sz="0" w:space="0" w:color="auto"/>
            <w:bottom w:val="none" w:sz="0" w:space="0" w:color="auto"/>
            <w:right w:val="none" w:sz="0" w:space="0" w:color="auto"/>
          </w:divBdr>
        </w:div>
        <w:div w:id="334497999">
          <w:marLeft w:val="288"/>
          <w:marRight w:val="0"/>
          <w:marTop w:val="0"/>
          <w:marBottom w:val="0"/>
          <w:divBdr>
            <w:top w:val="none" w:sz="0" w:space="0" w:color="auto"/>
            <w:left w:val="none" w:sz="0" w:space="0" w:color="auto"/>
            <w:bottom w:val="none" w:sz="0" w:space="0" w:color="auto"/>
            <w:right w:val="none" w:sz="0" w:space="0" w:color="auto"/>
          </w:divBdr>
        </w:div>
      </w:divsChild>
    </w:div>
    <w:div w:id="1730836938">
      <w:bodyDiv w:val="1"/>
      <w:marLeft w:val="0"/>
      <w:marRight w:val="0"/>
      <w:marTop w:val="0"/>
      <w:marBottom w:val="0"/>
      <w:divBdr>
        <w:top w:val="none" w:sz="0" w:space="0" w:color="auto"/>
        <w:left w:val="none" w:sz="0" w:space="0" w:color="auto"/>
        <w:bottom w:val="none" w:sz="0" w:space="0" w:color="auto"/>
        <w:right w:val="none" w:sz="0" w:space="0" w:color="auto"/>
      </w:divBdr>
    </w:div>
    <w:div w:id="1745764609">
      <w:bodyDiv w:val="1"/>
      <w:marLeft w:val="0"/>
      <w:marRight w:val="0"/>
      <w:marTop w:val="0"/>
      <w:marBottom w:val="0"/>
      <w:divBdr>
        <w:top w:val="none" w:sz="0" w:space="0" w:color="auto"/>
        <w:left w:val="none" w:sz="0" w:space="0" w:color="auto"/>
        <w:bottom w:val="none" w:sz="0" w:space="0" w:color="auto"/>
        <w:right w:val="none" w:sz="0" w:space="0" w:color="auto"/>
      </w:divBdr>
    </w:div>
    <w:div w:id="1769234118">
      <w:bodyDiv w:val="1"/>
      <w:marLeft w:val="0"/>
      <w:marRight w:val="0"/>
      <w:marTop w:val="0"/>
      <w:marBottom w:val="0"/>
      <w:divBdr>
        <w:top w:val="none" w:sz="0" w:space="0" w:color="auto"/>
        <w:left w:val="none" w:sz="0" w:space="0" w:color="auto"/>
        <w:bottom w:val="none" w:sz="0" w:space="0" w:color="auto"/>
        <w:right w:val="none" w:sz="0" w:space="0" w:color="auto"/>
      </w:divBdr>
    </w:div>
    <w:div w:id="1771045482">
      <w:bodyDiv w:val="1"/>
      <w:marLeft w:val="0"/>
      <w:marRight w:val="0"/>
      <w:marTop w:val="0"/>
      <w:marBottom w:val="0"/>
      <w:divBdr>
        <w:top w:val="none" w:sz="0" w:space="0" w:color="auto"/>
        <w:left w:val="none" w:sz="0" w:space="0" w:color="auto"/>
        <w:bottom w:val="none" w:sz="0" w:space="0" w:color="auto"/>
        <w:right w:val="none" w:sz="0" w:space="0" w:color="auto"/>
      </w:divBdr>
      <w:divsChild>
        <w:div w:id="1251889724">
          <w:marLeft w:val="274"/>
          <w:marRight w:val="0"/>
          <w:marTop w:val="86"/>
          <w:marBottom w:val="0"/>
          <w:divBdr>
            <w:top w:val="none" w:sz="0" w:space="0" w:color="auto"/>
            <w:left w:val="none" w:sz="0" w:space="0" w:color="auto"/>
            <w:bottom w:val="none" w:sz="0" w:space="0" w:color="auto"/>
            <w:right w:val="none" w:sz="0" w:space="0" w:color="auto"/>
          </w:divBdr>
        </w:div>
        <w:div w:id="559291565">
          <w:marLeft w:val="274"/>
          <w:marRight w:val="0"/>
          <w:marTop w:val="86"/>
          <w:marBottom w:val="0"/>
          <w:divBdr>
            <w:top w:val="none" w:sz="0" w:space="0" w:color="auto"/>
            <w:left w:val="none" w:sz="0" w:space="0" w:color="auto"/>
            <w:bottom w:val="none" w:sz="0" w:space="0" w:color="auto"/>
            <w:right w:val="none" w:sz="0" w:space="0" w:color="auto"/>
          </w:divBdr>
        </w:div>
        <w:div w:id="791946071">
          <w:marLeft w:val="274"/>
          <w:marRight w:val="0"/>
          <w:marTop w:val="86"/>
          <w:marBottom w:val="0"/>
          <w:divBdr>
            <w:top w:val="none" w:sz="0" w:space="0" w:color="auto"/>
            <w:left w:val="none" w:sz="0" w:space="0" w:color="auto"/>
            <w:bottom w:val="none" w:sz="0" w:space="0" w:color="auto"/>
            <w:right w:val="none" w:sz="0" w:space="0" w:color="auto"/>
          </w:divBdr>
        </w:div>
        <w:div w:id="2026595956">
          <w:marLeft w:val="274"/>
          <w:marRight w:val="0"/>
          <w:marTop w:val="86"/>
          <w:marBottom w:val="0"/>
          <w:divBdr>
            <w:top w:val="none" w:sz="0" w:space="0" w:color="auto"/>
            <w:left w:val="none" w:sz="0" w:space="0" w:color="auto"/>
            <w:bottom w:val="none" w:sz="0" w:space="0" w:color="auto"/>
            <w:right w:val="none" w:sz="0" w:space="0" w:color="auto"/>
          </w:divBdr>
        </w:div>
        <w:div w:id="1194225737">
          <w:marLeft w:val="274"/>
          <w:marRight w:val="0"/>
          <w:marTop w:val="86"/>
          <w:marBottom w:val="0"/>
          <w:divBdr>
            <w:top w:val="none" w:sz="0" w:space="0" w:color="auto"/>
            <w:left w:val="none" w:sz="0" w:space="0" w:color="auto"/>
            <w:bottom w:val="none" w:sz="0" w:space="0" w:color="auto"/>
            <w:right w:val="none" w:sz="0" w:space="0" w:color="auto"/>
          </w:divBdr>
        </w:div>
        <w:div w:id="1419206626">
          <w:marLeft w:val="274"/>
          <w:marRight w:val="0"/>
          <w:marTop w:val="86"/>
          <w:marBottom w:val="0"/>
          <w:divBdr>
            <w:top w:val="none" w:sz="0" w:space="0" w:color="auto"/>
            <w:left w:val="none" w:sz="0" w:space="0" w:color="auto"/>
            <w:bottom w:val="none" w:sz="0" w:space="0" w:color="auto"/>
            <w:right w:val="none" w:sz="0" w:space="0" w:color="auto"/>
          </w:divBdr>
        </w:div>
        <w:div w:id="1265335828">
          <w:marLeft w:val="274"/>
          <w:marRight w:val="0"/>
          <w:marTop w:val="86"/>
          <w:marBottom w:val="0"/>
          <w:divBdr>
            <w:top w:val="none" w:sz="0" w:space="0" w:color="auto"/>
            <w:left w:val="none" w:sz="0" w:space="0" w:color="auto"/>
            <w:bottom w:val="none" w:sz="0" w:space="0" w:color="auto"/>
            <w:right w:val="none" w:sz="0" w:space="0" w:color="auto"/>
          </w:divBdr>
        </w:div>
        <w:div w:id="317653505">
          <w:marLeft w:val="274"/>
          <w:marRight w:val="0"/>
          <w:marTop w:val="86"/>
          <w:marBottom w:val="0"/>
          <w:divBdr>
            <w:top w:val="none" w:sz="0" w:space="0" w:color="auto"/>
            <w:left w:val="none" w:sz="0" w:space="0" w:color="auto"/>
            <w:bottom w:val="none" w:sz="0" w:space="0" w:color="auto"/>
            <w:right w:val="none" w:sz="0" w:space="0" w:color="auto"/>
          </w:divBdr>
        </w:div>
      </w:divsChild>
    </w:div>
    <w:div w:id="1798450014">
      <w:bodyDiv w:val="1"/>
      <w:marLeft w:val="0"/>
      <w:marRight w:val="0"/>
      <w:marTop w:val="0"/>
      <w:marBottom w:val="0"/>
      <w:divBdr>
        <w:top w:val="none" w:sz="0" w:space="0" w:color="auto"/>
        <w:left w:val="none" w:sz="0" w:space="0" w:color="auto"/>
        <w:bottom w:val="none" w:sz="0" w:space="0" w:color="auto"/>
        <w:right w:val="none" w:sz="0" w:space="0" w:color="auto"/>
      </w:divBdr>
    </w:div>
    <w:div w:id="1812285498">
      <w:bodyDiv w:val="1"/>
      <w:marLeft w:val="0"/>
      <w:marRight w:val="0"/>
      <w:marTop w:val="0"/>
      <w:marBottom w:val="0"/>
      <w:divBdr>
        <w:top w:val="none" w:sz="0" w:space="0" w:color="auto"/>
        <w:left w:val="none" w:sz="0" w:space="0" w:color="auto"/>
        <w:bottom w:val="none" w:sz="0" w:space="0" w:color="auto"/>
        <w:right w:val="none" w:sz="0" w:space="0" w:color="auto"/>
      </w:divBdr>
    </w:div>
    <w:div w:id="1820077640">
      <w:bodyDiv w:val="1"/>
      <w:marLeft w:val="0"/>
      <w:marRight w:val="0"/>
      <w:marTop w:val="0"/>
      <w:marBottom w:val="0"/>
      <w:divBdr>
        <w:top w:val="none" w:sz="0" w:space="0" w:color="auto"/>
        <w:left w:val="none" w:sz="0" w:space="0" w:color="auto"/>
        <w:bottom w:val="none" w:sz="0" w:space="0" w:color="auto"/>
        <w:right w:val="none" w:sz="0" w:space="0" w:color="auto"/>
      </w:divBdr>
      <w:divsChild>
        <w:div w:id="1302151387">
          <w:marLeft w:val="274"/>
          <w:marRight w:val="0"/>
          <w:marTop w:val="0"/>
          <w:marBottom w:val="0"/>
          <w:divBdr>
            <w:top w:val="none" w:sz="0" w:space="0" w:color="auto"/>
            <w:left w:val="none" w:sz="0" w:space="0" w:color="auto"/>
            <w:bottom w:val="none" w:sz="0" w:space="0" w:color="auto"/>
            <w:right w:val="none" w:sz="0" w:space="0" w:color="auto"/>
          </w:divBdr>
        </w:div>
        <w:div w:id="226695599">
          <w:marLeft w:val="274"/>
          <w:marRight w:val="0"/>
          <w:marTop w:val="0"/>
          <w:marBottom w:val="0"/>
          <w:divBdr>
            <w:top w:val="none" w:sz="0" w:space="0" w:color="auto"/>
            <w:left w:val="none" w:sz="0" w:space="0" w:color="auto"/>
            <w:bottom w:val="none" w:sz="0" w:space="0" w:color="auto"/>
            <w:right w:val="none" w:sz="0" w:space="0" w:color="auto"/>
          </w:divBdr>
        </w:div>
      </w:divsChild>
    </w:div>
    <w:div w:id="1821539371">
      <w:bodyDiv w:val="1"/>
      <w:marLeft w:val="0"/>
      <w:marRight w:val="0"/>
      <w:marTop w:val="0"/>
      <w:marBottom w:val="0"/>
      <w:divBdr>
        <w:top w:val="none" w:sz="0" w:space="0" w:color="auto"/>
        <w:left w:val="none" w:sz="0" w:space="0" w:color="auto"/>
        <w:bottom w:val="none" w:sz="0" w:space="0" w:color="auto"/>
        <w:right w:val="none" w:sz="0" w:space="0" w:color="auto"/>
      </w:divBdr>
      <w:divsChild>
        <w:div w:id="1136335998">
          <w:marLeft w:val="288"/>
          <w:marRight w:val="0"/>
          <w:marTop w:val="0"/>
          <w:marBottom w:val="0"/>
          <w:divBdr>
            <w:top w:val="none" w:sz="0" w:space="0" w:color="auto"/>
            <w:left w:val="none" w:sz="0" w:space="0" w:color="auto"/>
            <w:bottom w:val="none" w:sz="0" w:space="0" w:color="auto"/>
            <w:right w:val="none" w:sz="0" w:space="0" w:color="auto"/>
          </w:divBdr>
        </w:div>
        <w:div w:id="844246975">
          <w:marLeft w:val="288"/>
          <w:marRight w:val="0"/>
          <w:marTop w:val="0"/>
          <w:marBottom w:val="0"/>
          <w:divBdr>
            <w:top w:val="none" w:sz="0" w:space="0" w:color="auto"/>
            <w:left w:val="none" w:sz="0" w:space="0" w:color="auto"/>
            <w:bottom w:val="none" w:sz="0" w:space="0" w:color="auto"/>
            <w:right w:val="none" w:sz="0" w:space="0" w:color="auto"/>
          </w:divBdr>
        </w:div>
        <w:div w:id="342244152">
          <w:marLeft w:val="288"/>
          <w:marRight w:val="0"/>
          <w:marTop w:val="0"/>
          <w:marBottom w:val="0"/>
          <w:divBdr>
            <w:top w:val="none" w:sz="0" w:space="0" w:color="auto"/>
            <w:left w:val="none" w:sz="0" w:space="0" w:color="auto"/>
            <w:bottom w:val="none" w:sz="0" w:space="0" w:color="auto"/>
            <w:right w:val="none" w:sz="0" w:space="0" w:color="auto"/>
          </w:divBdr>
        </w:div>
      </w:divsChild>
    </w:div>
    <w:div w:id="1845970121">
      <w:bodyDiv w:val="1"/>
      <w:marLeft w:val="0"/>
      <w:marRight w:val="0"/>
      <w:marTop w:val="0"/>
      <w:marBottom w:val="0"/>
      <w:divBdr>
        <w:top w:val="none" w:sz="0" w:space="0" w:color="auto"/>
        <w:left w:val="none" w:sz="0" w:space="0" w:color="auto"/>
        <w:bottom w:val="none" w:sz="0" w:space="0" w:color="auto"/>
        <w:right w:val="none" w:sz="0" w:space="0" w:color="auto"/>
      </w:divBdr>
      <w:divsChild>
        <w:div w:id="740098521">
          <w:marLeft w:val="274"/>
          <w:marRight w:val="0"/>
          <w:marTop w:val="0"/>
          <w:marBottom w:val="0"/>
          <w:divBdr>
            <w:top w:val="none" w:sz="0" w:space="0" w:color="auto"/>
            <w:left w:val="none" w:sz="0" w:space="0" w:color="auto"/>
            <w:bottom w:val="none" w:sz="0" w:space="0" w:color="auto"/>
            <w:right w:val="none" w:sz="0" w:space="0" w:color="auto"/>
          </w:divBdr>
        </w:div>
        <w:div w:id="214976439">
          <w:marLeft w:val="274"/>
          <w:marRight w:val="0"/>
          <w:marTop w:val="0"/>
          <w:marBottom w:val="0"/>
          <w:divBdr>
            <w:top w:val="none" w:sz="0" w:space="0" w:color="auto"/>
            <w:left w:val="none" w:sz="0" w:space="0" w:color="auto"/>
            <w:bottom w:val="none" w:sz="0" w:space="0" w:color="auto"/>
            <w:right w:val="none" w:sz="0" w:space="0" w:color="auto"/>
          </w:divBdr>
        </w:div>
        <w:div w:id="1349062216">
          <w:marLeft w:val="274"/>
          <w:marRight w:val="0"/>
          <w:marTop w:val="0"/>
          <w:marBottom w:val="0"/>
          <w:divBdr>
            <w:top w:val="none" w:sz="0" w:space="0" w:color="auto"/>
            <w:left w:val="none" w:sz="0" w:space="0" w:color="auto"/>
            <w:bottom w:val="none" w:sz="0" w:space="0" w:color="auto"/>
            <w:right w:val="none" w:sz="0" w:space="0" w:color="auto"/>
          </w:divBdr>
        </w:div>
      </w:divsChild>
    </w:div>
    <w:div w:id="1860384858">
      <w:bodyDiv w:val="1"/>
      <w:marLeft w:val="0"/>
      <w:marRight w:val="0"/>
      <w:marTop w:val="0"/>
      <w:marBottom w:val="0"/>
      <w:divBdr>
        <w:top w:val="none" w:sz="0" w:space="0" w:color="auto"/>
        <w:left w:val="none" w:sz="0" w:space="0" w:color="auto"/>
        <w:bottom w:val="none" w:sz="0" w:space="0" w:color="auto"/>
        <w:right w:val="none" w:sz="0" w:space="0" w:color="auto"/>
      </w:divBdr>
      <w:divsChild>
        <w:div w:id="1444954056">
          <w:marLeft w:val="274"/>
          <w:marRight w:val="0"/>
          <w:marTop w:val="0"/>
          <w:marBottom w:val="0"/>
          <w:divBdr>
            <w:top w:val="none" w:sz="0" w:space="0" w:color="auto"/>
            <w:left w:val="none" w:sz="0" w:space="0" w:color="auto"/>
            <w:bottom w:val="none" w:sz="0" w:space="0" w:color="auto"/>
            <w:right w:val="none" w:sz="0" w:space="0" w:color="auto"/>
          </w:divBdr>
        </w:div>
      </w:divsChild>
    </w:div>
    <w:div w:id="1876965892">
      <w:bodyDiv w:val="1"/>
      <w:marLeft w:val="0"/>
      <w:marRight w:val="0"/>
      <w:marTop w:val="0"/>
      <w:marBottom w:val="0"/>
      <w:divBdr>
        <w:top w:val="none" w:sz="0" w:space="0" w:color="auto"/>
        <w:left w:val="none" w:sz="0" w:space="0" w:color="auto"/>
        <w:bottom w:val="none" w:sz="0" w:space="0" w:color="auto"/>
        <w:right w:val="none" w:sz="0" w:space="0" w:color="auto"/>
      </w:divBdr>
    </w:div>
    <w:div w:id="1912890148">
      <w:bodyDiv w:val="1"/>
      <w:marLeft w:val="0"/>
      <w:marRight w:val="0"/>
      <w:marTop w:val="0"/>
      <w:marBottom w:val="0"/>
      <w:divBdr>
        <w:top w:val="none" w:sz="0" w:space="0" w:color="auto"/>
        <w:left w:val="none" w:sz="0" w:space="0" w:color="auto"/>
        <w:bottom w:val="none" w:sz="0" w:space="0" w:color="auto"/>
        <w:right w:val="none" w:sz="0" w:space="0" w:color="auto"/>
      </w:divBdr>
      <w:divsChild>
        <w:div w:id="513345560">
          <w:marLeft w:val="274"/>
          <w:marRight w:val="0"/>
          <w:marTop w:val="0"/>
          <w:marBottom w:val="0"/>
          <w:divBdr>
            <w:top w:val="none" w:sz="0" w:space="0" w:color="auto"/>
            <w:left w:val="none" w:sz="0" w:space="0" w:color="auto"/>
            <w:bottom w:val="none" w:sz="0" w:space="0" w:color="auto"/>
            <w:right w:val="none" w:sz="0" w:space="0" w:color="auto"/>
          </w:divBdr>
        </w:div>
        <w:div w:id="1143740175">
          <w:marLeft w:val="274"/>
          <w:marRight w:val="0"/>
          <w:marTop w:val="0"/>
          <w:marBottom w:val="0"/>
          <w:divBdr>
            <w:top w:val="none" w:sz="0" w:space="0" w:color="auto"/>
            <w:left w:val="none" w:sz="0" w:space="0" w:color="auto"/>
            <w:bottom w:val="none" w:sz="0" w:space="0" w:color="auto"/>
            <w:right w:val="none" w:sz="0" w:space="0" w:color="auto"/>
          </w:divBdr>
        </w:div>
        <w:div w:id="1497960392">
          <w:marLeft w:val="274"/>
          <w:marRight w:val="0"/>
          <w:marTop w:val="0"/>
          <w:marBottom w:val="0"/>
          <w:divBdr>
            <w:top w:val="none" w:sz="0" w:space="0" w:color="auto"/>
            <w:left w:val="none" w:sz="0" w:space="0" w:color="auto"/>
            <w:bottom w:val="none" w:sz="0" w:space="0" w:color="auto"/>
            <w:right w:val="none" w:sz="0" w:space="0" w:color="auto"/>
          </w:divBdr>
        </w:div>
      </w:divsChild>
    </w:div>
    <w:div w:id="1918243298">
      <w:bodyDiv w:val="1"/>
      <w:marLeft w:val="0"/>
      <w:marRight w:val="0"/>
      <w:marTop w:val="0"/>
      <w:marBottom w:val="0"/>
      <w:divBdr>
        <w:top w:val="none" w:sz="0" w:space="0" w:color="auto"/>
        <w:left w:val="none" w:sz="0" w:space="0" w:color="auto"/>
        <w:bottom w:val="none" w:sz="0" w:space="0" w:color="auto"/>
        <w:right w:val="none" w:sz="0" w:space="0" w:color="auto"/>
      </w:divBdr>
      <w:divsChild>
        <w:div w:id="1998532469">
          <w:marLeft w:val="288"/>
          <w:marRight w:val="0"/>
          <w:marTop w:val="0"/>
          <w:marBottom w:val="0"/>
          <w:divBdr>
            <w:top w:val="none" w:sz="0" w:space="0" w:color="auto"/>
            <w:left w:val="none" w:sz="0" w:space="0" w:color="auto"/>
            <w:bottom w:val="none" w:sz="0" w:space="0" w:color="auto"/>
            <w:right w:val="none" w:sz="0" w:space="0" w:color="auto"/>
          </w:divBdr>
        </w:div>
        <w:div w:id="1328559357">
          <w:marLeft w:val="274"/>
          <w:marRight w:val="0"/>
          <w:marTop w:val="0"/>
          <w:marBottom w:val="0"/>
          <w:divBdr>
            <w:top w:val="none" w:sz="0" w:space="0" w:color="auto"/>
            <w:left w:val="none" w:sz="0" w:space="0" w:color="auto"/>
            <w:bottom w:val="none" w:sz="0" w:space="0" w:color="auto"/>
            <w:right w:val="none" w:sz="0" w:space="0" w:color="auto"/>
          </w:divBdr>
        </w:div>
      </w:divsChild>
    </w:div>
    <w:div w:id="1948081145">
      <w:bodyDiv w:val="1"/>
      <w:marLeft w:val="0"/>
      <w:marRight w:val="0"/>
      <w:marTop w:val="0"/>
      <w:marBottom w:val="0"/>
      <w:divBdr>
        <w:top w:val="none" w:sz="0" w:space="0" w:color="auto"/>
        <w:left w:val="none" w:sz="0" w:space="0" w:color="auto"/>
        <w:bottom w:val="none" w:sz="0" w:space="0" w:color="auto"/>
        <w:right w:val="none" w:sz="0" w:space="0" w:color="auto"/>
      </w:divBdr>
    </w:div>
    <w:div w:id="1951740267">
      <w:bodyDiv w:val="1"/>
      <w:marLeft w:val="0"/>
      <w:marRight w:val="0"/>
      <w:marTop w:val="0"/>
      <w:marBottom w:val="0"/>
      <w:divBdr>
        <w:top w:val="none" w:sz="0" w:space="0" w:color="auto"/>
        <w:left w:val="none" w:sz="0" w:space="0" w:color="auto"/>
        <w:bottom w:val="none" w:sz="0" w:space="0" w:color="auto"/>
        <w:right w:val="none" w:sz="0" w:space="0" w:color="auto"/>
      </w:divBdr>
      <w:divsChild>
        <w:div w:id="1899592126">
          <w:marLeft w:val="274"/>
          <w:marRight w:val="0"/>
          <w:marTop w:val="0"/>
          <w:marBottom w:val="0"/>
          <w:divBdr>
            <w:top w:val="none" w:sz="0" w:space="0" w:color="auto"/>
            <w:left w:val="none" w:sz="0" w:space="0" w:color="auto"/>
            <w:bottom w:val="none" w:sz="0" w:space="0" w:color="auto"/>
            <w:right w:val="none" w:sz="0" w:space="0" w:color="auto"/>
          </w:divBdr>
        </w:div>
        <w:div w:id="1089347255">
          <w:marLeft w:val="274"/>
          <w:marRight w:val="0"/>
          <w:marTop w:val="0"/>
          <w:marBottom w:val="0"/>
          <w:divBdr>
            <w:top w:val="none" w:sz="0" w:space="0" w:color="auto"/>
            <w:left w:val="none" w:sz="0" w:space="0" w:color="auto"/>
            <w:bottom w:val="none" w:sz="0" w:space="0" w:color="auto"/>
            <w:right w:val="none" w:sz="0" w:space="0" w:color="auto"/>
          </w:divBdr>
        </w:div>
        <w:div w:id="2086294213">
          <w:marLeft w:val="274"/>
          <w:marRight w:val="0"/>
          <w:marTop w:val="0"/>
          <w:marBottom w:val="0"/>
          <w:divBdr>
            <w:top w:val="none" w:sz="0" w:space="0" w:color="auto"/>
            <w:left w:val="none" w:sz="0" w:space="0" w:color="auto"/>
            <w:bottom w:val="none" w:sz="0" w:space="0" w:color="auto"/>
            <w:right w:val="none" w:sz="0" w:space="0" w:color="auto"/>
          </w:divBdr>
        </w:div>
      </w:divsChild>
    </w:div>
    <w:div w:id="1953197849">
      <w:bodyDiv w:val="1"/>
      <w:marLeft w:val="0"/>
      <w:marRight w:val="0"/>
      <w:marTop w:val="0"/>
      <w:marBottom w:val="0"/>
      <w:divBdr>
        <w:top w:val="none" w:sz="0" w:space="0" w:color="auto"/>
        <w:left w:val="none" w:sz="0" w:space="0" w:color="auto"/>
        <w:bottom w:val="none" w:sz="0" w:space="0" w:color="auto"/>
        <w:right w:val="none" w:sz="0" w:space="0" w:color="auto"/>
      </w:divBdr>
      <w:divsChild>
        <w:div w:id="404499519">
          <w:marLeft w:val="274"/>
          <w:marRight w:val="0"/>
          <w:marTop w:val="0"/>
          <w:marBottom w:val="0"/>
          <w:divBdr>
            <w:top w:val="none" w:sz="0" w:space="0" w:color="auto"/>
            <w:left w:val="none" w:sz="0" w:space="0" w:color="auto"/>
            <w:bottom w:val="none" w:sz="0" w:space="0" w:color="auto"/>
            <w:right w:val="none" w:sz="0" w:space="0" w:color="auto"/>
          </w:divBdr>
        </w:div>
        <w:div w:id="539515328">
          <w:marLeft w:val="274"/>
          <w:marRight w:val="0"/>
          <w:marTop w:val="0"/>
          <w:marBottom w:val="0"/>
          <w:divBdr>
            <w:top w:val="none" w:sz="0" w:space="0" w:color="auto"/>
            <w:left w:val="none" w:sz="0" w:space="0" w:color="auto"/>
            <w:bottom w:val="none" w:sz="0" w:space="0" w:color="auto"/>
            <w:right w:val="none" w:sz="0" w:space="0" w:color="auto"/>
          </w:divBdr>
        </w:div>
        <w:div w:id="107745175">
          <w:marLeft w:val="274"/>
          <w:marRight w:val="0"/>
          <w:marTop w:val="0"/>
          <w:marBottom w:val="0"/>
          <w:divBdr>
            <w:top w:val="none" w:sz="0" w:space="0" w:color="auto"/>
            <w:left w:val="none" w:sz="0" w:space="0" w:color="auto"/>
            <w:bottom w:val="none" w:sz="0" w:space="0" w:color="auto"/>
            <w:right w:val="none" w:sz="0" w:space="0" w:color="auto"/>
          </w:divBdr>
        </w:div>
        <w:div w:id="969549599">
          <w:marLeft w:val="274"/>
          <w:marRight w:val="0"/>
          <w:marTop w:val="0"/>
          <w:marBottom w:val="0"/>
          <w:divBdr>
            <w:top w:val="none" w:sz="0" w:space="0" w:color="auto"/>
            <w:left w:val="none" w:sz="0" w:space="0" w:color="auto"/>
            <w:bottom w:val="none" w:sz="0" w:space="0" w:color="auto"/>
            <w:right w:val="none" w:sz="0" w:space="0" w:color="auto"/>
          </w:divBdr>
        </w:div>
      </w:divsChild>
    </w:div>
    <w:div w:id="1971863829">
      <w:bodyDiv w:val="1"/>
      <w:marLeft w:val="0"/>
      <w:marRight w:val="0"/>
      <w:marTop w:val="0"/>
      <w:marBottom w:val="0"/>
      <w:divBdr>
        <w:top w:val="none" w:sz="0" w:space="0" w:color="auto"/>
        <w:left w:val="none" w:sz="0" w:space="0" w:color="auto"/>
        <w:bottom w:val="none" w:sz="0" w:space="0" w:color="auto"/>
        <w:right w:val="none" w:sz="0" w:space="0" w:color="auto"/>
      </w:divBdr>
    </w:div>
    <w:div w:id="1980841754">
      <w:bodyDiv w:val="1"/>
      <w:marLeft w:val="0"/>
      <w:marRight w:val="0"/>
      <w:marTop w:val="0"/>
      <w:marBottom w:val="0"/>
      <w:divBdr>
        <w:top w:val="none" w:sz="0" w:space="0" w:color="auto"/>
        <w:left w:val="none" w:sz="0" w:space="0" w:color="auto"/>
        <w:bottom w:val="none" w:sz="0" w:space="0" w:color="auto"/>
        <w:right w:val="none" w:sz="0" w:space="0" w:color="auto"/>
      </w:divBdr>
    </w:div>
    <w:div w:id="1991011141">
      <w:bodyDiv w:val="1"/>
      <w:marLeft w:val="0"/>
      <w:marRight w:val="0"/>
      <w:marTop w:val="0"/>
      <w:marBottom w:val="0"/>
      <w:divBdr>
        <w:top w:val="none" w:sz="0" w:space="0" w:color="auto"/>
        <w:left w:val="none" w:sz="0" w:space="0" w:color="auto"/>
        <w:bottom w:val="none" w:sz="0" w:space="0" w:color="auto"/>
        <w:right w:val="none" w:sz="0" w:space="0" w:color="auto"/>
      </w:divBdr>
      <w:divsChild>
        <w:div w:id="242835416">
          <w:marLeft w:val="274"/>
          <w:marRight w:val="0"/>
          <w:marTop w:val="0"/>
          <w:marBottom w:val="0"/>
          <w:divBdr>
            <w:top w:val="none" w:sz="0" w:space="0" w:color="auto"/>
            <w:left w:val="none" w:sz="0" w:space="0" w:color="auto"/>
            <w:bottom w:val="none" w:sz="0" w:space="0" w:color="auto"/>
            <w:right w:val="none" w:sz="0" w:space="0" w:color="auto"/>
          </w:divBdr>
        </w:div>
        <w:div w:id="1521896536">
          <w:marLeft w:val="274"/>
          <w:marRight w:val="0"/>
          <w:marTop w:val="0"/>
          <w:marBottom w:val="0"/>
          <w:divBdr>
            <w:top w:val="none" w:sz="0" w:space="0" w:color="auto"/>
            <w:left w:val="none" w:sz="0" w:space="0" w:color="auto"/>
            <w:bottom w:val="none" w:sz="0" w:space="0" w:color="auto"/>
            <w:right w:val="none" w:sz="0" w:space="0" w:color="auto"/>
          </w:divBdr>
        </w:div>
      </w:divsChild>
    </w:div>
    <w:div w:id="1998267120">
      <w:bodyDiv w:val="1"/>
      <w:marLeft w:val="0"/>
      <w:marRight w:val="0"/>
      <w:marTop w:val="0"/>
      <w:marBottom w:val="0"/>
      <w:divBdr>
        <w:top w:val="none" w:sz="0" w:space="0" w:color="auto"/>
        <w:left w:val="none" w:sz="0" w:space="0" w:color="auto"/>
        <w:bottom w:val="none" w:sz="0" w:space="0" w:color="auto"/>
        <w:right w:val="none" w:sz="0" w:space="0" w:color="auto"/>
      </w:divBdr>
    </w:div>
    <w:div w:id="2000889748">
      <w:bodyDiv w:val="1"/>
      <w:marLeft w:val="0"/>
      <w:marRight w:val="0"/>
      <w:marTop w:val="0"/>
      <w:marBottom w:val="0"/>
      <w:divBdr>
        <w:top w:val="none" w:sz="0" w:space="0" w:color="auto"/>
        <w:left w:val="none" w:sz="0" w:space="0" w:color="auto"/>
        <w:bottom w:val="none" w:sz="0" w:space="0" w:color="auto"/>
        <w:right w:val="none" w:sz="0" w:space="0" w:color="auto"/>
      </w:divBdr>
    </w:div>
    <w:div w:id="2016954246">
      <w:bodyDiv w:val="1"/>
      <w:marLeft w:val="0"/>
      <w:marRight w:val="0"/>
      <w:marTop w:val="0"/>
      <w:marBottom w:val="0"/>
      <w:divBdr>
        <w:top w:val="none" w:sz="0" w:space="0" w:color="auto"/>
        <w:left w:val="none" w:sz="0" w:space="0" w:color="auto"/>
        <w:bottom w:val="none" w:sz="0" w:space="0" w:color="auto"/>
        <w:right w:val="none" w:sz="0" w:space="0" w:color="auto"/>
      </w:divBdr>
    </w:div>
    <w:div w:id="2060475720">
      <w:bodyDiv w:val="1"/>
      <w:marLeft w:val="0"/>
      <w:marRight w:val="0"/>
      <w:marTop w:val="0"/>
      <w:marBottom w:val="0"/>
      <w:divBdr>
        <w:top w:val="none" w:sz="0" w:space="0" w:color="auto"/>
        <w:left w:val="none" w:sz="0" w:space="0" w:color="auto"/>
        <w:bottom w:val="none" w:sz="0" w:space="0" w:color="auto"/>
        <w:right w:val="none" w:sz="0" w:space="0" w:color="auto"/>
      </w:divBdr>
      <w:divsChild>
        <w:div w:id="1697923719">
          <w:marLeft w:val="274"/>
          <w:marRight w:val="0"/>
          <w:marTop w:val="0"/>
          <w:marBottom w:val="0"/>
          <w:divBdr>
            <w:top w:val="none" w:sz="0" w:space="0" w:color="auto"/>
            <w:left w:val="none" w:sz="0" w:space="0" w:color="auto"/>
            <w:bottom w:val="none" w:sz="0" w:space="0" w:color="auto"/>
            <w:right w:val="none" w:sz="0" w:space="0" w:color="auto"/>
          </w:divBdr>
        </w:div>
        <w:div w:id="209265416">
          <w:marLeft w:val="274"/>
          <w:marRight w:val="0"/>
          <w:marTop w:val="0"/>
          <w:marBottom w:val="0"/>
          <w:divBdr>
            <w:top w:val="none" w:sz="0" w:space="0" w:color="auto"/>
            <w:left w:val="none" w:sz="0" w:space="0" w:color="auto"/>
            <w:bottom w:val="none" w:sz="0" w:space="0" w:color="auto"/>
            <w:right w:val="none" w:sz="0" w:space="0" w:color="auto"/>
          </w:divBdr>
        </w:div>
      </w:divsChild>
    </w:div>
    <w:div w:id="2078553071">
      <w:bodyDiv w:val="1"/>
      <w:marLeft w:val="0"/>
      <w:marRight w:val="0"/>
      <w:marTop w:val="0"/>
      <w:marBottom w:val="0"/>
      <w:divBdr>
        <w:top w:val="none" w:sz="0" w:space="0" w:color="auto"/>
        <w:left w:val="none" w:sz="0" w:space="0" w:color="auto"/>
        <w:bottom w:val="none" w:sz="0" w:space="0" w:color="auto"/>
        <w:right w:val="none" w:sz="0" w:space="0" w:color="auto"/>
      </w:divBdr>
    </w:div>
    <w:div w:id="2088110215">
      <w:bodyDiv w:val="1"/>
      <w:marLeft w:val="0"/>
      <w:marRight w:val="0"/>
      <w:marTop w:val="0"/>
      <w:marBottom w:val="0"/>
      <w:divBdr>
        <w:top w:val="none" w:sz="0" w:space="0" w:color="auto"/>
        <w:left w:val="none" w:sz="0" w:space="0" w:color="auto"/>
        <w:bottom w:val="none" w:sz="0" w:space="0" w:color="auto"/>
        <w:right w:val="none" w:sz="0" w:space="0" w:color="auto"/>
      </w:divBdr>
    </w:div>
    <w:div w:id="2098016551">
      <w:bodyDiv w:val="1"/>
      <w:marLeft w:val="0"/>
      <w:marRight w:val="0"/>
      <w:marTop w:val="0"/>
      <w:marBottom w:val="0"/>
      <w:divBdr>
        <w:top w:val="none" w:sz="0" w:space="0" w:color="auto"/>
        <w:left w:val="none" w:sz="0" w:space="0" w:color="auto"/>
        <w:bottom w:val="none" w:sz="0" w:space="0" w:color="auto"/>
        <w:right w:val="none" w:sz="0" w:space="0" w:color="auto"/>
      </w:divBdr>
      <w:divsChild>
        <w:div w:id="104815185">
          <w:marLeft w:val="274"/>
          <w:marRight w:val="0"/>
          <w:marTop w:val="0"/>
          <w:marBottom w:val="0"/>
          <w:divBdr>
            <w:top w:val="none" w:sz="0" w:space="0" w:color="auto"/>
            <w:left w:val="none" w:sz="0" w:space="0" w:color="auto"/>
            <w:bottom w:val="none" w:sz="0" w:space="0" w:color="auto"/>
            <w:right w:val="none" w:sz="0" w:space="0" w:color="auto"/>
          </w:divBdr>
        </w:div>
      </w:divsChild>
    </w:div>
    <w:div w:id="211879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GIF"/><Relationship Id="rId26" Type="http://schemas.openxmlformats.org/officeDocument/2006/relationships/image" Target="media/image12.GIF"/><Relationship Id="rId39" Type="http://schemas.openxmlformats.org/officeDocument/2006/relationships/image" Target="media/image21.GIF"/><Relationship Id="rId21" Type="http://schemas.openxmlformats.org/officeDocument/2006/relationships/image" Target="media/image7.GIF"/><Relationship Id="rId34" Type="http://schemas.openxmlformats.org/officeDocument/2006/relationships/hyperlink" Target="http://www.greensburgks.org/residents/recovery-planning/sustainable-comprehensive-master-plan/view" TargetMode="External"/><Relationship Id="rId42" Type="http://schemas.openxmlformats.org/officeDocument/2006/relationships/image" Target="media/image24.GIF"/><Relationship Id="rId47" Type="http://schemas.openxmlformats.org/officeDocument/2006/relationships/image" Target="media/image29.GIF"/><Relationship Id="rId50" Type="http://schemas.openxmlformats.org/officeDocument/2006/relationships/image" Target="media/image32.GIF"/><Relationship Id="rId55" Type="http://schemas.openxmlformats.org/officeDocument/2006/relationships/image" Target="media/image37.GI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6.GIF"/><Relationship Id="rId29" Type="http://schemas.openxmlformats.org/officeDocument/2006/relationships/image" Target="media/image15.GIF"/><Relationship Id="rId41" Type="http://schemas.openxmlformats.org/officeDocument/2006/relationships/image" Target="media/image23.GIF"/><Relationship Id="rId54" Type="http://schemas.openxmlformats.org/officeDocument/2006/relationships/image" Target="media/image36.GI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GIF"/><Relationship Id="rId32" Type="http://schemas.openxmlformats.org/officeDocument/2006/relationships/hyperlink" Target="https://www.greensburgks.org/" TargetMode="External"/><Relationship Id="rId37" Type="http://schemas.openxmlformats.org/officeDocument/2006/relationships/image" Target="media/image19.GIF"/><Relationship Id="rId40" Type="http://schemas.openxmlformats.org/officeDocument/2006/relationships/image" Target="media/image22.GIF"/><Relationship Id="rId45" Type="http://schemas.openxmlformats.org/officeDocument/2006/relationships/image" Target="media/image27.GIF"/><Relationship Id="rId53" Type="http://schemas.openxmlformats.org/officeDocument/2006/relationships/image" Target="media/image35.GIF"/><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GIF"/><Relationship Id="rId23" Type="http://schemas.openxmlformats.org/officeDocument/2006/relationships/image" Target="media/image9.GIF"/><Relationship Id="rId28" Type="http://schemas.openxmlformats.org/officeDocument/2006/relationships/image" Target="media/image14.GIF"/><Relationship Id="rId36" Type="http://schemas.openxmlformats.org/officeDocument/2006/relationships/image" Target="media/image18.GIF"/><Relationship Id="rId49" Type="http://schemas.openxmlformats.org/officeDocument/2006/relationships/image" Target="media/image31.GIF"/><Relationship Id="rId57" Type="http://schemas.openxmlformats.org/officeDocument/2006/relationships/image" Target="media/image39.GIF"/><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GIF"/><Relationship Id="rId31" Type="http://schemas.openxmlformats.org/officeDocument/2006/relationships/image" Target="media/image17.gif"/><Relationship Id="rId44" Type="http://schemas.openxmlformats.org/officeDocument/2006/relationships/image" Target="media/image26.GIF"/><Relationship Id="rId52" Type="http://schemas.openxmlformats.org/officeDocument/2006/relationships/image" Target="media/image34.gif"/><Relationship Id="rId60"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8.GIF"/><Relationship Id="rId27" Type="http://schemas.openxmlformats.org/officeDocument/2006/relationships/image" Target="media/image13.GIF"/><Relationship Id="rId30" Type="http://schemas.openxmlformats.org/officeDocument/2006/relationships/image" Target="media/image16.GIF"/><Relationship Id="rId35" Type="http://schemas.openxmlformats.org/officeDocument/2006/relationships/hyperlink" Target="http://planetgreen.discovery.com/tv/greensburg/" TargetMode="External"/><Relationship Id="rId43" Type="http://schemas.openxmlformats.org/officeDocument/2006/relationships/image" Target="media/image25.GIF"/><Relationship Id="rId48" Type="http://schemas.openxmlformats.org/officeDocument/2006/relationships/image" Target="media/image30.GIF"/><Relationship Id="rId56" Type="http://schemas.openxmlformats.org/officeDocument/2006/relationships/image" Target="media/image38.GIF"/><Relationship Id="rId8" Type="http://schemas.openxmlformats.org/officeDocument/2006/relationships/endnotes" Target="endnotes.xml"/><Relationship Id="rId51" Type="http://schemas.openxmlformats.org/officeDocument/2006/relationships/image" Target="media/image33.GI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illenniumassessment.org/documents/document.301.as" TargetMode="External"/><Relationship Id="rId25" Type="http://schemas.openxmlformats.org/officeDocument/2006/relationships/image" Target="media/image11.GIF"/><Relationship Id="rId33" Type="http://schemas.openxmlformats.org/officeDocument/2006/relationships/hyperlink" Target="http://www.greensburgks.org/residents/recovery-planning/long-term-community-recovery-plan" TargetMode="External"/><Relationship Id="rId38" Type="http://schemas.openxmlformats.org/officeDocument/2006/relationships/image" Target="media/image20.GIF"/><Relationship Id="rId46" Type="http://schemas.openxmlformats.org/officeDocument/2006/relationships/image" Target="media/image28.GIF"/><Relationship Id="rId59"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V:\00-Active\1966%20-%20McKinley%20FEMA%20Projects\00_FEMA%20Templates\FEMA%20EA%20I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2B720-D933-4C57-A976-B98B8972A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FEMA EA IG Template</Template>
  <TotalTime>150</TotalTime>
  <Pages>28</Pages>
  <Words>3420</Words>
  <Characters>19496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E0592 IG Unit 2: HR Policy Regulations</vt:lpstr>
    </vt:vector>
  </TitlesOfParts>
  <Company>FEMA</Company>
  <LinksUpToDate>false</LinksUpToDate>
  <CharactersWithSpaces>22871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E0592 IG Unit 2: HR Policy Regulations</dc:title>
  <dc:subject>E592: Human Resources Advanced</dc:subject>
  <dc:creator>NHMA</dc:creator>
  <cp:lastModifiedBy>Veronica Wightman</cp:lastModifiedBy>
  <cp:revision>4</cp:revision>
  <cp:lastPrinted>2017-03-31T18:15:00Z</cp:lastPrinted>
  <dcterms:created xsi:type="dcterms:W3CDTF">2017-04-28T15:33:00Z</dcterms:created>
  <dcterms:modified xsi:type="dcterms:W3CDTF">2017-04-28T18:29:00Z</dcterms:modified>
</cp:coreProperties>
</file>