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271A" w:rsidRPr="00A4699B" w:rsidRDefault="0007271A" w:rsidP="0007271A">
      <w:pPr>
        <w:pStyle w:val="Heading1"/>
        <w:spacing w:before="1200"/>
        <w:rPr>
          <w:rFonts w:ascii="Arial Black" w:hAnsi="Arial Black"/>
          <w:sz w:val="36"/>
        </w:rPr>
      </w:pPr>
      <w:bookmarkStart w:id="0" w:name="OLE_LINK1"/>
      <w:bookmarkStart w:id="1" w:name="OLE_LINK2"/>
      <w:r w:rsidRPr="009E40A8">
        <w:rPr>
          <w:noProof/>
        </w:rPr>
        <w:drawing>
          <wp:inline distT="0" distB="0" distL="0" distR="0" wp14:anchorId="6CABAB05" wp14:editId="10CCD86E">
            <wp:extent cx="2114550" cy="1061504"/>
            <wp:effectExtent l="0" t="0" r="0" b="571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114550" cy="1061504"/>
                    </a:xfrm>
                    <a:prstGeom prst="rect">
                      <a:avLst/>
                    </a:prstGeom>
                  </pic:spPr>
                </pic:pic>
              </a:graphicData>
            </a:graphic>
          </wp:inline>
        </w:drawing>
      </w:r>
    </w:p>
    <w:p w:rsidR="0007271A" w:rsidRPr="007569C0" w:rsidRDefault="0007271A" w:rsidP="00DF1F8E">
      <w:pPr>
        <w:pStyle w:val="Heading1"/>
        <w:spacing w:before="240"/>
        <w:rPr>
          <w:color w:val="365F91" w:themeColor="accent1" w:themeShade="BF"/>
          <w:sz w:val="36"/>
        </w:rPr>
      </w:pPr>
      <w:r w:rsidRPr="007569C0">
        <w:rPr>
          <w:rFonts w:ascii="Arial Black" w:hAnsi="Arial Black"/>
          <w:color w:val="365F91" w:themeColor="accent1" w:themeShade="BF"/>
          <w:sz w:val="40"/>
        </w:rPr>
        <w:t>Disaster Risk Reduction (DRR) Ambassador Curriculum</w:t>
      </w:r>
    </w:p>
    <w:p w:rsidR="0007271A" w:rsidRPr="00DC195A" w:rsidRDefault="0007271A" w:rsidP="00DF1F8E">
      <w:pPr>
        <w:pStyle w:val="Heading3"/>
        <w:jc w:val="center"/>
        <w:rPr>
          <w:rFonts w:ascii="Arial Black" w:hAnsi="Arial Black"/>
          <w:color w:val="auto"/>
          <w:sz w:val="36"/>
        </w:rPr>
      </w:pPr>
      <w:r w:rsidRPr="00DC195A">
        <w:rPr>
          <w:rFonts w:ascii="Arial Black" w:hAnsi="Arial Black"/>
          <w:color w:val="auto"/>
          <w:sz w:val="36"/>
        </w:rPr>
        <w:t>Instructor Guide</w:t>
      </w:r>
    </w:p>
    <w:p w:rsidR="0007271A" w:rsidRPr="00DF1F8E" w:rsidRDefault="0007271A" w:rsidP="00DF1F8E"/>
    <w:p w:rsidR="0007271A" w:rsidRPr="007569C0" w:rsidRDefault="0007271A" w:rsidP="00DF1F8E">
      <w:pPr>
        <w:pStyle w:val="Heading2"/>
        <w:jc w:val="center"/>
        <w:rPr>
          <w:i/>
          <w:color w:val="365F91" w:themeColor="accent1" w:themeShade="BF"/>
          <w:sz w:val="36"/>
        </w:rPr>
      </w:pPr>
      <w:r w:rsidRPr="007569C0">
        <w:rPr>
          <w:i/>
          <w:color w:val="365F91" w:themeColor="accent1" w:themeShade="BF"/>
          <w:sz w:val="36"/>
        </w:rPr>
        <w:t xml:space="preserve">Module </w:t>
      </w:r>
      <w:r w:rsidR="00191405">
        <w:rPr>
          <w:i/>
          <w:color w:val="365F91" w:themeColor="accent1" w:themeShade="BF"/>
          <w:sz w:val="36"/>
        </w:rPr>
        <w:t>16</w:t>
      </w:r>
      <w:r w:rsidRPr="007569C0">
        <w:rPr>
          <w:i/>
          <w:color w:val="365F91" w:themeColor="accent1" w:themeShade="BF"/>
          <w:sz w:val="36"/>
        </w:rPr>
        <w:t>:</w:t>
      </w:r>
    </w:p>
    <w:p w:rsidR="0007271A" w:rsidRDefault="00191405" w:rsidP="00191405">
      <w:pPr>
        <w:jc w:val="center"/>
      </w:pPr>
      <w:r w:rsidRPr="00191405">
        <w:rPr>
          <w:rFonts w:ascii="Arial" w:hAnsi="Arial" w:cs="Times New Roman"/>
          <w:b/>
          <w:i/>
          <w:color w:val="365F91" w:themeColor="accent1" w:themeShade="BF"/>
          <w:sz w:val="36"/>
        </w:rPr>
        <w:t xml:space="preserve">Linking Catastrophe Insurance </w:t>
      </w:r>
      <w:r w:rsidRPr="00191405">
        <w:rPr>
          <w:rFonts w:ascii="Arial" w:hAnsi="Arial" w:cs="Times New Roman"/>
          <w:b/>
          <w:i/>
          <w:color w:val="365F91" w:themeColor="accent1" w:themeShade="BF"/>
          <w:sz w:val="36"/>
        </w:rPr>
        <w:br/>
        <w:t>to Disaster Risk Reduction</w:t>
      </w:r>
    </w:p>
    <w:p w:rsidR="0007271A" w:rsidRPr="009E40A8" w:rsidRDefault="0007271A" w:rsidP="009E40A8"/>
    <w:p w:rsidR="0007271A" w:rsidRDefault="0007271A">
      <w:pPr>
        <w:pStyle w:val="Heading3"/>
        <w:jc w:val="center"/>
        <w:rPr>
          <w:sz w:val="28"/>
        </w:rPr>
      </w:pPr>
    </w:p>
    <w:p w:rsidR="0007271A" w:rsidRDefault="0007271A" w:rsidP="00620292"/>
    <w:bookmarkEnd w:id="0"/>
    <w:bookmarkEnd w:id="1"/>
    <w:p w:rsidR="004F3C4C" w:rsidRPr="000678E2" w:rsidRDefault="004F3C4C" w:rsidP="00195D71"/>
    <w:p w:rsidR="004F3C4C" w:rsidRPr="000678E2" w:rsidRDefault="004F3C4C" w:rsidP="00195D71">
      <w:pPr>
        <w:sectPr w:rsidR="004F3C4C" w:rsidRPr="000678E2" w:rsidSect="008C2914">
          <w:headerReference w:type="even" r:id="rId10"/>
          <w:headerReference w:type="default" r:id="rId11"/>
          <w:footerReference w:type="even" r:id="rId12"/>
          <w:footerReference w:type="default" r:id="rId13"/>
          <w:footerReference w:type="first" r:id="rId14"/>
          <w:pgSz w:w="12240" w:h="15840" w:code="1"/>
          <w:pgMar w:top="1152" w:right="1440" w:bottom="1152" w:left="1440" w:header="720" w:footer="720" w:gutter="0"/>
          <w:pgBorders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20"/>
          <w:titlePg/>
          <w:docGrid w:linePitch="326"/>
        </w:sectPr>
      </w:pPr>
    </w:p>
    <w:p w:rsidR="00E24182" w:rsidRPr="0022237A" w:rsidRDefault="00E24182" w:rsidP="00E24182">
      <w:pPr>
        <w:spacing w:before="240"/>
        <w:rPr>
          <w:b/>
          <w:color w:val="1F497D" w:themeColor="text2"/>
        </w:rPr>
      </w:pPr>
      <w:r>
        <w:rPr>
          <w:b/>
          <w:color w:val="1F497D" w:themeColor="text2"/>
        </w:rPr>
        <w:lastRenderedPageBreak/>
        <w:t xml:space="preserve">THE </w:t>
      </w:r>
      <w:r w:rsidRPr="0022237A">
        <w:rPr>
          <w:b/>
          <w:color w:val="1F497D" w:themeColor="text2"/>
        </w:rPr>
        <w:t xml:space="preserve">DRR AMBASSADOR CURRICULUM </w:t>
      </w:r>
    </w:p>
    <w:p w:rsidR="00E24182" w:rsidRDefault="00E24182" w:rsidP="00E24182">
      <w:r w:rsidRPr="00577E5D">
        <w:t xml:space="preserve">The </w:t>
      </w:r>
      <w:r w:rsidRPr="00CD1A65">
        <w:rPr>
          <w:b/>
        </w:rPr>
        <w:t>goal</w:t>
      </w:r>
      <w:r w:rsidRPr="009B4968">
        <w:t xml:space="preserve"> of the</w:t>
      </w:r>
      <w:r>
        <w:t xml:space="preserve"> DRR Ambassador</w:t>
      </w:r>
      <w:r w:rsidRPr="009B4968">
        <w:t xml:space="preserve"> Curriculum is to facilitate </w:t>
      </w:r>
      <w:r>
        <w:t>Disaster Risk Reduction</w:t>
      </w:r>
      <w:r w:rsidRPr="009B4968">
        <w:t xml:space="preserve"> efforts for </w:t>
      </w:r>
      <w:r>
        <w:t>the whole community</w:t>
      </w:r>
      <w:r w:rsidRPr="009B4968">
        <w:t xml:space="preserve"> by: </w:t>
      </w:r>
    </w:p>
    <w:p w:rsidR="00E24182" w:rsidRPr="00CD1A65" w:rsidRDefault="00E24182" w:rsidP="00E24182">
      <w:pPr>
        <w:pStyle w:val="ListParagraph"/>
        <w:numPr>
          <w:ilvl w:val="0"/>
          <w:numId w:val="18"/>
        </w:numPr>
        <w:spacing w:line="240" w:lineRule="auto"/>
      </w:pPr>
      <w:r w:rsidRPr="00CD1A65">
        <w:t>Engaging in discussion of how disasters can be reduced through local action</w:t>
      </w:r>
    </w:p>
    <w:p w:rsidR="00E24182" w:rsidRPr="00CD1A65" w:rsidRDefault="00E24182" w:rsidP="00E24182">
      <w:pPr>
        <w:pStyle w:val="ListParagraph"/>
        <w:numPr>
          <w:ilvl w:val="0"/>
          <w:numId w:val="18"/>
        </w:numPr>
        <w:spacing w:line="240" w:lineRule="auto"/>
      </w:pPr>
      <w:r w:rsidRPr="00CD1A65">
        <w:t>Sharing insights among local leaders and technical experts to enable the development of cross functional solutions</w:t>
      </w:r>
    </w:p>
    <w:p w:rsidR="00E24182" w:rsidRPr="00CD1A65" w:rsidRDefault="00E24182" w:rsidP="00E24182">
      <w:pPr>
        <w:pStyle w:val="ListParagraph"/>
        <w:numPr>
          <w:ilvl w:val="0"/>
          <w:numId w:val="18"/>
        </w:numPr>
        <w:spacing w:line="240" w:lineRule="auto"/>
      </w:pPr>
      <w:r w:rsidRPr="00CD1A65">
        <w:t>Acquiring the best-available information, knowledge of best practices, and analytic tools to enable better-informed decisions before, during, and after disasters</w:t>
      </w:r>
    </w:p>
    <w:p w:rsidR="00E24182" w:rsidRPr="00CD1A65" w:rsidRDefault="00E24182" w:rsidP="00E24182">
      <w:r>
        <w:t>It is important for instructors of DRR Ambassador Curriculum modules to remember this is one module in a 24-module curriculum. The “DRR Ambassador Curriculum At-a-Glance” table, located at the end of this document, lists the modules of the Curriculum. Keep in mind the following context for the module(s) you conduct:</w:t>
      </w:r>
    </w:p>
    <w:p w:rsidR="00E24182" w:rsidRPr="0022237A" w:rsidRDefault="00E24182" w:rsidP="00E24182">
      <w:pPr>
        <w:spacing w:before="240"/>
        <w:rPr>
          <w:b/>
          <w:color w:val="1F497D" w:themeColor="text2"/>
        </w:rPr>
      </w:pPr>
      <w:r>
        <w:rPr>
          <w:b/>
          <w:color w:val="1F497D" w:themeColor="text2"/>
        </w:rPr>
        <w:t>DRR-A CURRICULUM TARGET AUDIENCE</w:t>
      </w:r>
    </w:p>
    <w:p w:rsidR="00E24182" w:rsidRPr="004F4C7C" w:rsidRDefault="00E24182" w:rsidP="00E24182">
      <w:r w:rsidRPr="00577E5D">
        <w:t>The target audience includ</w:t>
      </w:r>
      <w:r>
        <w:t>es</w:t>
      </w:r>
      <w:r w:rsidRPr="004F4C7C">
        <w:t xml:space="preserve"> </w:t>
      </w:r>
      <w:r>
        <w:t xml:space="preserve">those involved in community development decision-making, such as </w:t>
      </w:r>
      <w:r w:rsidRPr="004F4C7C">
        <w:t>local community staff, volunteer and stakeholder groups</w:t>
      </w:r>
      <w:r>
        <w:t>,</w:t>
      </w:r>
      <w:r w:rsidRPr="004F4C7C">
        <w:t xml:space="preserve"> </w:t>
      </w:r>
      <w:r>
        <w:t xml:space="preserve">and federal and state officials.  </w:t>
      </w:r>
    </w:p>
    <w:p w:rsidR="00E24182" w:rsidRPr="0022237A" w:rsidRDefault="00E24182" w:rsidP="00E24182">
      <w:pPr>
        <w:spacing w:before="240"/>
        <w:rPr>
          <w:b/>
          <w:color w:val="1F497D" w:themeColor="text2"/>
        </w:rPr>
      </w:pPr>
      <w:r>
        <w:rPr>
          <w:b/>
          <w:color w:val="1F497D" w:themeColor="text2"/>
        </w:rPr>
        <w:t>METHODS OF DELIVERY</w:t>
      </w:r>
    </w:p>
    <w:p w:rsidR="00E24182" w:rsidRDefault="00E24182" w:rsidP="00E24182">
      <w:r w:rsidRPr="00577E5D">
        <w:t>Varied delivery methods</w:t>
      </w:r>
      <w:r>
        <w:rPr>
          <w:b/>
        </w:rPr>
        <w:t xml:space="preserve"> </w:t>
      </w:r>
      <w:r>
        <w:t xml:space="preserve">will provide multiple options for access by the target audience. The </w:t>
      </w:r>
      <w:r w:rsidRPr="00370267">
        <w:t>DRR</w:t>
      </w:r>
      <w:r>
        <w:t xml:space="preserve"> Ambassador modules may be presented via w</w:t>
      </w:r>
      <w:r w:rsidRPr="00500ADD">
        <w:t xml:space="preserve">ebinars </w:t>
      </w:r>
      <w:r>
        <w:t xml:space="preserve">hosted </w:t>
      </w:r>
      <w:r w:rsidRPr="00500ADD">
        <w:t>by NHMA or partner organizations</w:t>
      </w:r>
      <w:r>
        <w:t xml:space="preserve">, presented in conferences and/or classrooms by qualified DRR Ambassador Curriculum instructor(s), or are </w:t>
      </w:r>
      <w:r w:rsidRPr="00500ADD">
        <w:t>dow</w:t>
      </w:r>
      <w:r>
        <w:t xml:space="preserve">nloadable for individual study from the NHMA website.  </w:t>
      </w:r>
    </w:p>
    <w:p w:rsidR="00E24182" w:rsidRPr="00DE30FA" w:rsidRDefault="00E24182" w:rsidP="00E24182">
      <w:pPr>
        <w:spacing w:before="240"/>
        <w:rPr>
          <w:b/>
          <w:color w:val="1F497D" w:themeColor="text2"/>
        </w:rPr>
      </w:pPr>
      <w:r w:rsidRPr="00DE30FA">
        <w:rPr>
          <w:b/>
          <w:color w:val="1F497D" w:themeColor="text2"/>
        </w:rPr>
        <w:t>COURSE MATERIALS</w:t>
      </w:r>
    </w:p>
    <w:p w:rsidR="00E24182" w:rsidRPr="0019052E" w:rsidRDefault="00E24182" w:rsidP="00E24182">
      <w:r>
        <w:t>Instructors are expected to use the instructional materials housed on the NHMA website to conduct DRR</w:t>
      </w:r>
      <w:r w:rsidRPr="0014233D">
        <w:t xml:space="preserve"> </w:t>
      </w:r>
      <w:r>
        <w:t>Ambassador Curriculum modules (Instructor Guide, supporting visuals, Participant Guides, and handouts). Instructors may tailor modules to specific audiences or locations as long as they do not revise the learning objectives and do not revise the materials in such a way that the participants cannot correctly complete the post-test. Instructors request the current pre/post-test for the module from NHMA.</w:t>
      </w:r>
    </w:p>
    <w:p w:rsidR="00E24182" w:rsidRPr="0022237A" w:rsidRDefault="00E24182" w:rsidP="00E24182">
      <w:pPr>
        <w:spacing w:before="240"/>
        <w:rPr>
          <w:b/>
          <w:color w:val="1F497D" w:themeColor="text2"/>
        </w:rPr>
      </w:pPr>
      <w:r>
        <w:rPr>
          <w:b/>
          <w:color w:val="1F497D" w:themeColor="text2"/>
        </w:rPr>
        <w:t>CERTIFICATES OF COMPLETION</w:t>
      </w:r>
    </w:p>
    <w:p w:rsidR="00E24182" w:rsidRDefault="00E24182" w:rsidP="00E24182">
      <w:r>
        <w:t>C</w:t>
      </w:r>
      <w:r w:rsidRPr="00BD043C">
        <w:t xml:space="preserve">ertificates of </w:t>
      </w:r>
      <w:r>
        <w:t>C</w:t>
      </w:r>
      <w:r w:rsidRPr="00BD043C">
        <w:t xml:space="preserve">ompletion </w:t>
      </w:r>
      <w:r>
        <w:t xml:space="preserve">will be awarded by NHMA </w:t>
      </w:r>
      <w:r w:rsidRPr="00BD043C">
        <w:t xml:space="preserve">to participants </w:t>
      </w:r>
      <w:r>
        <w:t>who successfully complete</w:t>
      </w:r>
      <w:r w:rsidRPr="00BD043C">
        <w:t xml:space="preserve"> NHMA-sponsored </w:t>
      </w:r>
      <w:r>
        <w:t xml:space="preserve">DRR Ambassador </w:t>
      </w:r>
      <w:proofErr w:type="gramStart"/>
      <w:r w:rsidRPr="00BD043C">
        <w:t>modules</w:t>
      </w:r>
      <w:proofErr w:type="gramEnd"/>
      <w:r>
        <w:t xml:space="preserve">. A DRR Ambassador Certificate will be awarded to individuals completing all 24 modules. Participants who choose not to take the post-test may be issued a Certificate of Attendance. Contact NHMA about obtaining certificates. Inform participants to ask their certifying boards about acceptance of NHMA DRR Ambassador </w:t>
      </w:r>
      <w:proofErr w:type="gramStart"/>
      <w:r>
        <w:t>certificates</w:t>
      </w:r>
      <w:proofErr w:type="gramEnd"/>
      <w:r>
        <w:t xml:space="preserve"> for continuing education credits.  </w:t>
      </w:r>
    </w:p>
    <w:p w:rsidR="00E24182" w:rsidRDefault="00E24182" w:rsidP="00E02261"/>
    <w:p w:rsidR="00E02261" w:rsidRPr="00E02261" w:rsidRDefault="00E02261" w:rsidP="00E02261">
      <w:r w:rsidRPr="00E02261">
        <w:br w:type="page"/>
      </w:r>
    </w:p>
    <w:p w:rsidR="0041325A" w:rsidRPr="0041190F" w:rsidRDefault="00FF72A7" w:rsidP="008A766C">
      <w:pPr>
        <w:spacing w:before="120"/>
      </w:pPr>
      <w:r>
        <w:rPr>
          <w:noProof/>
        </w:rPr>
        <w:lastRenderedPageBreak/>
        <w:drawing>
          <wp:inline distT="0" distB="0" distL="0" distR="0" wp14:anchorId="0333772A" wp14:editId="686F3430">
            <wp:extent cx="4206240" cy="3154680"/>
            <wp:effectExtent l="19050" t="19050" r="22860" b="2667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1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Default="00C6658C" w:rsidP="008A766C">
      <w:pPr>
        <w:spacing w:before="120"/>
      </w:pPr>
      <w:r>
        <w:t xml:space="preserve">Approximate delivery time:  </w:t>
      </w:r>
      <w:r w:rsidR="00191405">
        <w:t>45-60</w:t>
      </w:r>
      <w:r>
        <w:t xml:space="preserve"> minutes</w:t>
      </w:r>
    </w:p>
    <w:p w:rsidR="00CF6F7C" w:rsidRDefault="00CF6F7C" w:rsidP="008A766C">
      <w:pPr>
        <w:spacing w:before="120"/>
      </w:pPr>
    </w:p>
    <w:p w:rsidR="00974C3A" w:rsidRPr="0041190F" w:rsidRDefault="00FF72A7" w:rsidP="008A766C">
      <w:pPr>
        <w:spacing w:before="120"/>
      </w:pPr>
      <w:r>
        <w:rPr>
          <w:noProof/>
        </w:rPr>
        <w:drawing>
          <wp:inline distT="0" distB="0" distL="0" distR="0" wp14:anchorId="0D31FC8B" wp14:editId="51B22894">
            <wp:extent cx="4206240" cy="3154680"/>
            <wp:effectExtent l="19050" t="19050" r="22860" b="2667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5D71" w:rsidRPr="00195D71" w:rsidRDefault="00195D71" w:rsidP="00195D71">
      <w:pPr>
        <w:rPr>
          <w:b/>
        </w:rPr>
      </w:pPr>
      <w:r w:rsidRPr="00195D71">
        <w:rPr>
          <w:rFonts w:eastAsiaTheme="minorEastAsia"/>
          <w:b/>
        </w:rPr>
        <w:t xml:space="preserve">Introductions: </w:t>
      </w:r>
    </w:p>
    <w:p w:rsidR="00922B56" w:rsidRPr="00195D71" w:rsidRDefault="006645E5" w:rsidP="006645E5">
      <w:pPr>
        <w:pStyle w:val="ListParagraph"/>
        <w:numPr>
          <w:ilvl w:val="0"/>
          <w:numId w:val="17"/>
        </w:numPr>
      </w:pPr>
      <w:r w:rsidRPr="00195D71">
        <w:rPr>
          <w:rFonts w:eastAsiaTheme="minorEastAsia"/>
        </w:rPr>
        <w:t>Each presenter introduces her/himself, including affiliation and brief background.</w:t>
      </w:r>
    </w:p>
    <w:p w:rsidR="00922B56" w:rsidRPr="00195D71" w:rsidRDefault="006645E5" w:rsidP="006645E5">
      <w:pPr>
        <w:pStyle w:val="ListParagraph"/>
        <w:numPr>
          <w:ilvl w:val="0"/>
          <w:numId w:val="17"/>
        </w:numPr>
      </w:pPr>
      <w:r w:rsidRPr="00195D71">
        <w:rPr>
          <w:rFonts w:eastAsiaTheme="minorEastAsia"/>
        </w:rPr>
        <w:t>OPTIONAL: Have each participant briefly introduce him/herself</w:t>
      </w:r>
    </w:p>
    <w:p w:rsidR="00012D43" w:rsidRDefault="00195D71" w:rsidP="0041190F">
      <w:pPr>
        <w:rPr>
          <w:rFonts w:eastAsia="MS PGothic"/>
        </w:rPr>
      </w:pPr>
      <w:r w:rsidRPr="00195D71">
        <w:rPr>
          <w:rFonts w:eastAsiaTheme="minorEastAsia"/>
          <w:b/>
        </w:rPr>
        <w:t>Mention:</w:t>
      </w:r>
      <w:r>
        <w:rPr>
          <w:rFonts w:eastAsiaTheme="minorEastAsia"/>
          <w:b/>
        </w:rPr>
        <w:t xml:space="preserve"> </w:t>
      </w:r>
      <w:r w:rsidR="006645E5" w:rsidRPr="00195D71">
        <w:rPr>
          <w:rFonts w:eastAsia="MS PGothic"/>
        </w:rPr>
        <w:t>NHMA presentations are based on general principles of law, engineering, policy and emergency management.</w:t>
      </w:r>
    </w:p>
    <w:p w:rsidR="006A15AC" w:rsidRPr="0041190F" w:rsidRDefault="00FF72A7" w:rsidP="008A766C">
      <w:pPr>
        <w:spacing w:before="120"/>
      </w:pPr>
      <w:r>
        <w:rPr>
          <w:noProof/>
        </w:rPr>
        <w:lastRenderedPageBreak/>
        <w:drawing>
          <wp:inline distT="0" distB="0" distL="0" distR="0" wp14:anchorId="3ACB8591" wp14:editId="2CCFD050">
            <wp:extent cx="4206240" cy="3154680"/>
            <wp:effectExtent l="19050" t="19050" r="22860" b="2667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1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405" w:rsidRDefault="00191405" w:rsidP="008A766C">
      <w:pPr>
        <w:spacing w:before="120"/>
      </w:pPr>
    </w:p>
    <w:p w:rsidR="00CF6F7C" w:rsidRDefault="00CF6F7C" w:rsidP="008A766C">
      <w:pPr>
        <w:spacing w:before="120"/>
      </w:pPr>
    </w:p>
    <w:p w:rsidR="00316FA3" w:rsidRDefault="00316FA3" w:rsidP="008A766C">
      <w:pPr>
        <w:spacing w:before="120"/>
      </w:pPr>
    </w:p>
    <w:p w:rsidR="00316FA3" w:rsidRDefault="00316FA3" w:rsidP="008A766C">
      <w:pPr>
        <w:spacing w:before="120"/>
      </w:pPr>
    </w:p>
    <w:p w:rsidR="00E72938" w:rsidRPr="0041190F" w:rsidRDefault="00E72938" w:rsidP="008A766C">
      <w:pPr>
        <w:spacing w:before="120"/>
      </w:pPr>
      <w:r>
        <w:rPr>
          <w:noProof/>
        </w:rPr>
        <w:drawing>
          <wp:inline distT="0" distB="0" distL="0" distR="0" wp14:anchorId="3B774F3A" wp14:editId="6B272674">
            <wp:extent cx="4206240" cy="3154680"/>
            <wp:effectExtent l="19050" t="19050" r="22860" b="266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1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E72938" w:rsidRDefault="00E72938" w:rsidP="0041190F"/>
    <w:p w:rsidR="00CF6F7C" w:rsidRDefault="00CF6F7C" w:rsidP="0041190F"/>
    <w:p w:rsidR="00CF6F7C" w:rsidRDefault="00CF6F7C" w:rsidP="0041190F"/>
    <w:p w:rsidR="00CF6F7C" w:rsidRPr="0041190F" w:rsidRDefault="00CF6F7C" w:rsidP="0041190F"/>
    <w:p w:rsidR="00982905" w:rsidRDefault="00FF72A7" w:rsidP="008A766C">
      <w:pPr>
        <w:spacing w:before="120"/>
        <w:rPr>
          <w:noProof/>
        </w:rPr>
      </w:pPr>
      <w:r w:rsidRPr="0041190F">
        <w:rPr>
          <w:noProof/>
        </w:rPr>
        <w:lastRenderedPageBreak/>
        <w:drawing>
          <wp:inline distT="0" distB="0" distL="0" distR="0" wp14:anchorId="57FB2DCB" wp14:editId="5A18B61D">
            <wp:extent cx="4206240" cy="3154680"/>
            <wp:effectExtent l="19050" t="19050" r="22860" b="2667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1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405" w:rsidRPr="00191405" w:rsidRDefault="00191405" w:rsidP="00191405">
      <w:r w:rsidRPr="00191405">
        <w:t>2016 US CAT losses were dominated by 2 events, less than 2 months apart.</w:t>
      </w:r>
    </w:p>
    <w:p w:rsidR="00191405" w:rsidRPr="00191405" w:rsidRDefault="00191405" w:rsidP="002134C8">
      <w:pPr>
        <w:pStyle w:val="ListParagraph"/>
        <w:numPr>
          <w:ilvl w:val="0"/>
          <w:numId w:val="19"/>
        </w:numPr>
      </w:pPr>
      <w:r w:rsidRPr="00191405">
        <w:t>On August 14th, central Louisiana near Baton Rouge had received nearly 2-3 feet of rain within a 3 day period (https://en.wikipedia.org/wiki/2016_Louisiana_</w:t>
      </w:r>
      <w:proofErr w:type="gramStart"/>
      <w:r w:rsidRPr="00191405">
        <w:t>floods )</w:t>
      </w:r>
      <w:proofErr w:type="gramEnd"/>
      <w:r w:rsidRPr="00191405">
        <w:t>. That amount was more that the total rainfall during Hurricane Katrina.</w:t>
      </w:r>
    </w:p>
    <w:p w:rsidR="00191405" w:rsidRPr="00191405" w:rsidRDefault="00191405" w:rsidP="002134C8">
      <w:pPr>
        <w:pStyle w:val="ListParagraph"/>
        <w:numPr>
          <w:ilvl w:val="0"/>
          <w:numId w:val="19"/>
        </w:numPr>
      </w:pPr>
      <w:r w:rsidRPr="00191405">
        <w:t xml:space="preserve">In early October, Hurricane Matthew </w:t>
      </w:r>
      <w:proofErr w:type="gramStart"/>
      <w:r w:rsidRPr="00191405">
        <w:t>crawled</w:t>
      </w:r>
      <w:proofErr w:type="gramEnd"/>
      <w:r w:rsidRPr="00191405">
        <w:t xml:space="preserve"> the entire length of Florida’s Atlantic coastline as a category 5 storm. Luckily it remained offshore until it made landfall near Myrtle Beach, SC. </w:t>
      </w:r>
      <w:hyperlink r:id="rId20" w:history="1">
        <w:r w:rsidRPr="00176EFA">
          <w:rPr>
            <w:rStyle w:val="Hyperlink"/>
          </w:rPr>
          <w:t>https://en.wikipedia.org/wiki/Hurricane_Matthew</w:t>
        </w:r>
      </w:hyperlink>
      <w:r>
        <w:t xml:space="preserve"> </w:t>
      </w:r>
    </w:p>
    <w:p w:rsidR="0041190F" w:rsidRDefault="00191405" w:rsidP="002134C8">
      <w:pPr>
        <w:pStyle w:val="ListParagraph"/>
        <w:numPr>
          <w:ilvl w:val="0"/>
          <w:numId w:val="19"/>
        </w:numPr>
      </w:pPr>
      <w:r w:rsidRPr="00191405">
        <w:t>The off shore movement of Matthew prevented wide spread wind related losses. Unfortunately, the path and intensity of the storm produced storm surges in excess of 10 feet in many areas from southern Florida to North Carolina, along with inland flooding from intense rainfall as the storm stalled overland.</w:t>
      </w:r>
    </w:p>
    <w:p w:rsidR="00212A39" w:rsidRPr="0041190F" w:rsidRDefault="00FF72A7" w:rsidP="008A766C">
      <w:pPr>
        <w:spacing w:before="120"/>
      </w:pPr>
      <w:r>
        <w:rPr>
          <w:noProof/>
        </w:rPr>
        <w:lastRenderedPageBreak/>
        <w:drawing>
          <wp:inline distT="0" distB="0" distL="0" distR="0" wp14:anchorId="010F498F" wp14:editId="4285B051">
            <wp:extent cx="4206240" cy="3154680"/>
            <wp:effectExtent l="19050" t="19050" r="22860" b="2667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191405" w:rsidRPr="00191405" w:rsidRDefault="00191405" w:rsidP="00191405">
      <w:r w:rsidRPr="00191405">
        <w:t>2016 US CAT losses were dominated by 2 events, less than 2 months apart.</w:t>
      </w:r>
    </w:p>
    <w:p w:rsidR="00191405" w:rsidRPr="00191405" w:rsidRDefault="00191405" w:rsidP="002134C8">
      <w:pPr>
        <w:pStyle w:val="ListParagraph"/>
        <w:numPr>
          <w:ilvl w:val="0"/>
          <w:numId w:val="19"/>
        </w:numPr>
      </w:pPr>
      <w:r w:rsidRPr="00191405">
        <w:t>On August 14th, central Louisiana near Baton Rouge had received nearly 2-3 feet of rain within a 3 day period (https://en.wikipedia.org/wiki/2016_Louisiana_</w:t>
      </w:r>
      <w:proofErr w:type="gramStart"/>
      <w:r w:rsidRPr="00191405">
        <w:t>floods )</w:t>
      </w:r>
      <w:proofErr w:type="gramEnd"/>
      <w:r w:rsidRPr="00191405">
        <w:t>. That amount was more that the total rainfall during Hurricane Katrina.</w:t>
      </w:r>
    </w:p>
    <w:p w:rsidR="00191405" w:rsidRPr="00191405" w:rsidRDefault="00191405" w:rsidP="002134C8">
      <w:pPr>
        <w:pStyle w:val="ListParagraph"/>
        <w:numPr>
          <w:ilvl w:val="0"/>
          <w:numId w:val="19"/>
        </w:numPr>
      </w:pPr>
      <w:r w:rsidRPr="00191405">
        <w:t xml:space="preserve">In early October, Hurricane Matthew </w:t>
      </w:r>
      <w:proofErr w:type="gramStart"/>
      <w:r w:rsidRPr="00191405">
        <w:t>crawled</w:t>
      </w:r>
      <w:proofErr w:type="gramEnd"/>
      <w:r w:rsidRPr="00191405">
        <w:t xml:space="preserve"> the entire length of Florida’s Atlantic coastline as a category 5 storm. Luckily it remained offshore until it made landfall near Myrtle Beach, SC. </w:t>
      </w:r>
      <w:hyperlink r:id="rId22" w:history="1">
        <w:r w:rsidRPr="00176EFA">
          <w:rPr>
            <w:rStyle w:val="Hyperlink"/>
          </w:rPr>
          <w:t>https://en.wikipedia.org/wiki/Hurricane_Matthew</w:t>
        </w:r>
      </w:hyperlink>
      <w:r>
        <w:t xml:space="preserve"> </w:t>
      </w:r>
    </w:p>
    <w:p w:rsidR="00191405" w:rsidRDefault="00191405" w:rsidP="002134C8">
      <w:pPr>
        <w:pStyle w:val="ListParagraph"/>
        <w:numPr>
          <w:ilvl w:val="0"/>
          <w:numId w:val="19"/>
        </w:numPr>
      </w:pPr>
      <w:r w:rsidRPr="00191405">
        <w:t>The off shore movement of Matthew prevented wide spread wind related losses. Unfortunately, the path and intensity of the storm produced storm surges in excess of 10 feet in many areas from southern Florida to North Carolina, along with inland flooding from intense rainfall as the storm stalled overland.</w:t>
      </w:r>
    </w:p>
    <w:p w:rsidR="00B14B30" w:rsidRPr="0041190F" w:rsidRDefault="00B14B30" w:rsidP="008A766C">
      <w:pPr>
        <w:spacing w:before="120"/>
      </w:pPr>
      <w:r>
        <w:rPr>
          <w:noProof/>
        </w:rPr>
        <w:lastRenderedPageBreak/>
        <w:drawing>
          <wp:inline distT="0" distB="0" distL="0" distR="0" wp14:anchorId="1DC9E434" wp14:editId="6544567C">
            <wp:extent cx="4206240" cy="3154680"/>
            <wp:effectExtent l="19050" t="19050" r="22860" b="2667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0.GIF"/>
                    <pic:cNvPicPr/>
                  </pic:nvPicPr>
                  <pic:blipFill>
                    <a:blip r:embed="rId2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43933" w:rsidRPr="00191405" w:rsidRDefault="002134C8" w:rsidP="002134C8">
      <w:pPr>
        <w:pStyle w:val="ListParagraph"/>
        <w:numPr>
          <w:ilvl w:val="0"/>
          <w:numId w:val="20"/>
        </w:numPr>
      </w:pPr>
      <w:r w:rsidRPr="00191405">
        <w:t xml:space="preserve">Global natural catastrophes rose to the highest level in 4 years. Total losses were estimated at $175 billion which was about 67% larger than 2015 and almost as high as the $180 billion in losses set in 2012 (the year of Sandy). </w:t>
      </w:r>
    </w:p>
    <w:p w:rsidR="00343933" w:rsidRPr="00191405" w:rsidRDefault="002134C8" w:rsidP="002134C8">
      <w:pPr>
        <w:pStyle w:val="ListParagraph"/>
        <w:numPr>
          <w:ilvl w:val="0"/>
          <w:numId w:val="20"/>
        </w:numPr>
      </w:pPr>
      <w:r w:rsidRPr="00191405">
        <w:t>Astonishingly, only $50 billion of the $175 billion (or 30%) WAS INSURED!</w:t>
      </w:r>
    </w:p>
    <w:p w:rsidR="00B14B30" w:rsidRPr="0041190F" w:rsidRDefault="00B14B30" w:rsidP="008A766C">
      <w:pPr>
        <w:spacing w:before="120"/>
      </w:pPr>
      <w:r>
        <w:rPr>
          <w:noProof/>
        </w:rPr>
        <w:drawing>
          <wp:inline distT="0" distB="0" distL="0" distR="0" wp14:anchorId="09B6CAB6" wp14:editId="448B5EAA">
            <wp:extent cx="4206240" cy="3154680"/>
            <wp:effectExtent l="19050" t="19050" r="22860" b="2667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43933" w:rsidRPr="00CF6F7C" w:rsidRDefault="002134C8" w:rsidP="002134C8">
      <w:pPr>
        <w:pStyle w:val="ListParagraph"/>
        <w:numPr>
          <w:ilvl w:val="0"/>
          <w:numId w:val="25"/>
        </w:numPr>
      </w:pPr>
      <w:r w:rsidRPr="00CF6F7C">
        <w:t xml:space="preserve">Global natural catastrophes rose to the highest level in 4 years. Total losses were estimated at $175 billion which was about 67% larger than 2015 and almost as high as the $180 billion in losses set in 2012 (the year of Sandy). </w:t>
      </w:r>
    </w:p>
    <w:p w:rsidR="00343933" w:rsidRPr="00CF6F7C" w:rsidRDefault="002134C8" w:rsidP="002134C8">
      <w:pPr>
        <w:pStyle w:val="ListParagraph"/>
        <w:numPr>
          <w:ilvl w:val="0"/>
          <w:numId w:val="25"/>
        </w:numPr>
      </w:pPr>
      <w:r w:rsidRPr="00CF6F7C">
        <w:t>Astonishingly, only $50 billion of the $175 billion (or 30%) WAS INSURED!</w:t>
      </w:r>
    </w:p>
    <w:p w:rsidR="00B14B30" w:rsidRPr="0041190F" w:rsidRDefault="00B14B30" w:rsidP="008A766C">
      <w:pPr>
        <w:spacing w:before="120"/>
      </w:pPr>
      <w:r>
        <w:rPr>
          <w:noProof/>
        </w:rPr>
        <w:lastRenderedPageBreak/>
        <w:drawing>
          <wp:inline distT="0" distB="0" distL="0" distR="0" wp14:anchorId="31BB8297" wp14:editId="018DA4BD">
            <wp:extent cx="4206240" cy="3154680"/>
            <wp:effectExtent l="19050" t="19050" r="22860" b="2667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GIF"/>
                    <pic:cNvPicPr/>
                  </pic:nvPicPr>
                  <pic:blipFill>
                    <a:blip r:embed="rId2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Pr="00224174" w:rsidRDefault="00224174" w:rsidP="002134C8">
      <w:pPr>
        <w:pStyle w:val="ListParagraph"/>
        <w:numPr>
          <w:ilvl w:val="0"/>
          <w:numId w:val="21"/>
        </w:numPr>
      </w:pPr>
      <w:r w:rsidRPr="00224174">
        <w:t xml:space="preserve">Global natural catastrophes rose to the highest level in 4 years. Total losses were estimated at $175 billion which was about 67% larger than 2015 and almost as high as the $180 billion in losses set in 2012 (the year of Sandy). </w:t>
      </w:r>
    </w:p>
    <w:p w:rsidR="00FD4F31" w:rsidRDefault="00224174" w:rsidP="002134C8">
      <w:pPr>
        <w:pStyle w:val="ListParagraph"/>
        <w:numPr>
          <w:ilvl w:val="0"/>
          <w:numId w:val="21"/>
        </w:numPr>
      </w:pPr>
      <w:r w:rsidRPr="00224174">
        <w:t>Astonishingly, only $50 billion of the $175 billion (or 30%) WAS INSURED!</w:t>
      </w:r>
    </w:p>
    <w:p w:rsidR="00B14B30" w:rsidRPr="0041190F" w:rsidRDefault="00B14B30" w:rsidP="008A766C">
      <w:pPr>
        <w:spacing w:before="120"/>
      </w:pPr>
      <w:r>
        <w:rPr>
          <w:noProof/>
        </w:rPr>
        <w:drawing>
          <wp:inline distT="0" distB="0" distL="0" distR="0" wp14:anchorId="31F59DE2" wp14:editId="36B6BBEC">
            <wp:extent cx="4206240" cy="3154680"/>
            <wp:effectExtent l="19050" t="19050" r="22860" b="2667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GIF"/>
                    <pic:cNvPicPr/>
                  </pic:nvPicPr>
                  <pic:blipFill>
                    <a:blip r:embed="rId2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14B30" w:rsidRDefault="00B14B30" w:rsidP="00B14B30"/>
    <w:p w:rsidR="00224174" w:rsidRDefault="00224174" w:rsidP="00B14B30"/>
    <w:p w:rsidR="00224174" w:rsidRDefault="00224174" w:rsidP="00B14B30"/>
    <w:p w:rsidR="00224174" w:rsidRPr="00B14B30" w:rsidRDefault="00224174" w:rsidP="00B14B30"/>
    <w:p w:rsidR="00B14B30" w:rsidRDefault="00B14B30" w:rsidP="008A766C">
      <w:pPr>
        <w:spacing w:before="120"/>
        <w:rPr>
          <w:noProof/>
        </w:rPr>
      </w:pPr>
      <w:r w:rsidRPr="0041190F">
        <w:rPr>
          <w:noProof/>
        </w:rPr>
        <w:lastRenderedPageBreak/>
        <w:drawing>
          <wp:inline distT="0" distB="0" distL="0" distR="0" wp14:anchorId="1B542364" wp14:editId="05DE7C9D">
            <wp:extent cx="4206240" cy="3154680"/>
            <wp:effectExtent l="19050" t="19050" r="22860" b="26670"/>
            <wp:docPr id="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24174" w:rsidRDefault="00224174" w:rsidP="008A766C">
      <w:pPr>
        <w:spacing w:before="120"/>
        <w:rPr>
          <w:noProof/>
        </w:rPr>
      </w:pPr>
    </w:p>
    <w:p w:rsidR="00224174" w:rsidRDefault="00224174" w:rsidP="008A766C">
      <w:pPr>
        <w:spacing w:before="120"/>
        <w:rPr>
          <w:noProof/>
        </w:rPr>
      </w:pPr>
    </w:p>
    <w:p w:rsidR="00224174" w:rsidRDefault="00224174" w:rsidP="008A766C">
      <w:pPr>
        <w:spacing w:before="120"/>
        <w:rPr>
          <w:noProof/>
        </w:rPr>
      </w:pPr>
    </w:p>
    <w:p w:rsidR="00224174" w:rsidRDefault="00224174" w:rsidP="008A766C">
      <w:pPr>
        <w:spacing w:before="120"/>
        <w:rPr>
          <w:noProof/>
        </w:rPr>
      </w:pPr>
    </w:p>
    <w:p w:rsidR="00B14B30" w:rsidRPr="0041190F" w:rsidRDefault="00B14B30" w:rsidP="008A766C">
      <w:pPr>
        <w:spacing w:before="120"/>
      </w:pPr>
      <w:r>
        <w:rPr>
          <w:noProof/>
        </w:rPr>
        <w:drawing>
          <wp:inline distT="0" distB="0" distL="0" distR="0" wp14:anchorId="435F38E0" wp14:editId="3715B8CD">
            <wp:extent cx="4206240" cy="3154680"/>
            <wp:effectExtent l="19050" t="19050" r="22860" b="2667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GIF"/>
                    <pic:cNvPicPr/>
                  </pic:nvPicPr>
                  <pic:blipFill>
                    <a:blip r:embed="rId2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43933" w:rsidRPr="00224174" w:rsidRDefault="002134C8" w:rsidP="002134C8">
      <w:pPr>
        <w:numPr>
          <w:ilvl w:val="0"/>
          <w:numId w:val="24"/>
        </w:numPr>
      </w:pPr>
      <w:r w:rsidRPr="00224174">
        <w:t xml:space="preserve">The red circles highlight the major problem society must deal with when it comes to natural disasters; that is, that the amount of actual damage insured is only a very minor percentage of the total actual damage. </w:t>
      </w:r>
    </w:p>
    <w:p w:rsidR="00343933" w:rsidRPr="00224174" w:rsidRDefault="002134C8" w:rsidP="002134C8">
      <w:pPr>
        <w:numPr>
          <w:ilvl w:val="0"/>
          <w:numId w:val="24"/>
        </w:numPr>
      </w:pPr>
      <w:r w:rsidRPr="00224174">
        <w:t>This is called the protection gap.</w:t>
      </w:r>
    </w:p>
    <w:p w:rsidR="00CF18CD" w:rsidRDefault="00CF18CD" w:rsidP="008A766C">
      <w:pPr>
        <w:spacing w:before="120"/>
        <w:rPr>
          <w:noProof/>
        </w:rPr>
      </w:pPr>
      <w:r w:rsidRPr="0041190F">
        <w:rPr>
          <w:noProof/>
        </w:rPr>
        <w:lastRenderedPageBreak/>
        <w:drawing>
          <wp:inline distT="0" distB="0" distL="0" distR="0" wp14:anchorId="575F58A1" wp14:editId="7FD7EF40">
            <wp:extent cx="4206240" cy="3154680"/>
            <wp:effectExtent l="19050" t="19050" r="22860" b="2667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2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43933" w:rsidRPr="00224174" w:rsidRDefault="002134C8" w:rsidP="002134C8">
      <w:pPr>
        <w:pStyle w:val="ListParagraph"/>
        <w:numPr>
          <w:ilvl w:val="0"/>
          <w:numId w:val="23"/>
        </w:numPr>
      </w:pPr>
      <w:r w:rsidRPr="00224174">
        <w:t xml:space="preserve">FAIR = Fair Access to Insurance Requirements. These are state mandated insurance facilities where the state becomes the insurer of last resort for property owners who cannot get coverage through typical placements. The exposures are allocated to all insurers in the state based on their proportion of market share in the state. </w:t>
      </w:r>
    </w:p>
    <w:p w:rsidR="00343933" w:rsidRPr="00224174" w:rsidRDefault="00A5210E" w:rsidP="002134C8">
      <w:pPr>
        <w:pStyle w:val="ListParagraph"/>
        <w:numPr>
          <w:ilvl w:val="0"/>
          <w:numId w:val="23"/>
        </w:numPr>
      </w:pPr>
      <w:hyperlink r:id="rId30" w:history="1">
        <w:r w:rsidR="00CF6F7C" w:rsidRPr="00176EFA">
          <w:rPr>
            <w:rStyle w:val="Hyperlink"/>
          </w:rPr>
          <w:t>https://www.thebalance.com/fair-plan-policies-2645392</w:t>
        </w:r>
      </w:hyperlink>
      <w:r w:rsidR="00CF6F7C">
        <w:t xml:space="preserve"> </w:t>
      </w:r>
    </w:p>
    <w:p w:rsidR="00F92E97" w:rsidRDefault="002134C8" w:rsidP="002134C8">
      <w:pPr>
        <w:pStyle w:val="ListParagraph"/>
        <w:numPr>
          <w:ilvl w:val="0"/>
          <w:numId w:val="23"/>
        </w:numPr>
      </w:pPr>
      <w:r w:rsidRPr="00224174">
        <w:t>A FAIR plan CEO once told me that the job of the FAIR plan CEO, unlike a traditional insurance company CEO, is to find ways to make their portfolio SMALLER, not larger.</w:t>
      </w:r>
    </w:p>
    <w:p w:rsidR="00CF18CD" w:rsidRDefault="00CF18CD" w:rsidP="008A766C">
      <w:pPr>
        <w:spacing w:before="120"/>
        <w:rPr>
          <w:noProof/>
        </w:rPr>
      </w:pPr>
      <w:r w:rsidRPr="0041190F">
        <w:rPr>
          <w:noProof/>
        </w:rPr>
        <w:drawing>
          <wp:inline distT="0" distB="0" distL="0" distR="0" wp14:anchorId="1A02777E" wp14:editId="6BAEDF62">
            <wp:extent cx="4206240" cy="3154680"/>
            <wp:effectExtent l="19050" t="19050" r="2286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18CD" w:rsidRDefault="00CF18CD" w:rsidP="008A766C">
      <w:pPr>
        <w:spacing w:before="120"/>
        <w:rPr>
          <w:noProof/>
        </w:rPr>
      </w:pPr>
      <w:r w:rsidRPr="0041190F">
        <w:rPr>
          <w:noProof/>
        </w:rPr>
        <w:lastRenderedPageBreak/>
        <w:drawing>
          <wp:inline distT="0" distB="0" distL="0" distR="0" wp14:anchorId="2EBC9ECD" wp14:editId="1524DD0A">
            <wp:extent cx="4206240" cy="3154680"/>
            <wp:effectExtent l="19050" t="19050" r="22860" b="26670"/>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43933" w:rsidRPr="00CF6F7C" w:rsidRDefault="002134C8" w:rsidP="002134C8">
      <w:pPr>
        <w:pStyle w:val="ListParagraph"/>
        <w:numPr>
          <w:ilvl w:val="0"/>
          <w:numId w:val="22"/>
        </w:numPr>
      </w:pPr>
      <w:r w:rsidRPr="00CF6F7C">
        <w:t xml:space="preserve">Earthquake is different from wind because it is not standard </w:t>
      </w:r>
      <w:proofErr w:type="gramStart"/>
      <w:r w:rsidRPr="00CF6F7C">
        <w:t>coverage,</w:t>
      </w:r>
      <w:proofErr w:type="gramEnd"/>
      <w:r w:rsidRPr="00CF6F7C">
        <w:t xml:space="preserve"> it is most often sold as a separate policy. </w:t>
      </w:r>
    </w:p>
    <w:p w:rsidR="00343933" w:rsidRPr="00CF6F7C" w:rsidRDefault="002134C8" w:rsidP="002134C8">
      <w:pPr>
        <w:pStyle w:val="ListParagraph"/>
        <w:numPr>
          <w:ilvl w:val="0"/>
          <w:numId w:val="22"/>
        </w:numPr>
      </w:pPr>
      <w:r w:rsidRPr="00CF6F7C">
        <w:t xml:space="preserve">This creates strange incentives and attracts above-average hazard exposure. </w:t>
      </w:r>
    </w:p>
    <w:p w:rsidR="00343933" w:rsidRPr="00CF6F7C" w:rsidRDefault="002134C8" w:rsidP="002134C8">
      <w:pPr>
        <w:pStyle w:val="ListParagraph"/>
        <w:numPr>
          <w:ilvl w:val="0"/>
          <w:numId w:val="22"/>
        </w:numPr>
      </w:pPr>
      <w:r w:rsidRPr="00CF6F7C">
        <w:t xml:space="preserve">Thus, the risk pool is strained because low-risk exposures generally opt out. </w:t>
      </w:r>
    </w:p>
    <w:p w:rsidR="00343933" w:rsidRPr="00CF6F7C" w:rsidRDefault="002134C8" w:rsidP="002134C8">
      <w:pPr>
        <w:pStyle w:val="ListParagraph"/>
        <w:numPr>
          <w:ilvl w:val="0"/>
          <w:numId w:val="22"/>
        </w:numPr>
      </w:pPr>
      <w:r w:rsidRPr="00CF6F7C">
        <w:t>High risk pools = high premiums.</w:t>
      </w:r>
    </w:p>
    <w:p w:rsidR="00CF18CD" w:rsidRDefault="00CF18CD" w:rsidP="008A766C">
      <w:pPr>
        <w:spacing w:before="120"/>
        <w:rPr>
          <w:noProof/>
        </w:rPr>
      </w:pPr>
      <w:r w:rsidRPr="0041190F">
        <w:rPr>
          <w:noProof/>
        </w:rPr>
        <w:drawing>
          <wp:inline distT="0" distB="0" distL="0" distR="0" wp14:anchorId="424095CF" wp14:editId="42C0037C">
            <wp:extent cx="4206240" cy="3154680"/>
            <wp:effectExtent l="19050" t="19050" r="22860" b="26670"/>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6F7C" w:rsidRDefault="00CF6F7C" w:rsidP="008A766C">
      <w:pPr>
        <w:spacing w:before="120"/>
        <w:rPr>
          <w:noProof/>
        </w:rPr>
      </w:pPr>
    </w:p>
    <w:p w:rsidR="00CF6F7C" w:rsidRDefault="00CF6F7C" w:rsidP="008A766C">
      <w:pPr>
        <w:spacing w:before="120"/>
        <w:rPr>
          <w:noProof/>
        </w:rPr>
      </w:pPr>
    </w:p>
    <w:p w:rsidR="00CF6F7C" w:rsidRDefault="00CF6F7C" w:rsidP="008A766C">
      <w:pPr>
        <w:spacing w:before="120"/>
        <w:rPr>
          <w:noProof/>
        </w:rPr>
      </w:pPr>
    </w:p>
    <w:p w:rsidR="00CF18CD" w:rsidRDefault="00CF18CD" w:rsidP="008A766C">
      <w:pPr>
        <w:spacing w:before="120"/>
        <w:rPr>
          <w:noProof/>
        </w:rPr>
      </w:pPr>
      <w:r w:rsidRPr="0041190F">
        <w:rPr>
          <w:noProof/>
        </w:rPr>
        <w:lastRenderedPageBreak/>
        <w:drawing>
          <wp:inline distT="0" distB="0" distL="0" distR="0" wp14:anchorId="5B528B5B" wp14:editId="08B8FDB3">
            <wp:extent cx="4206240" cy="3154680"/>
            <wp:effectExtent l="19050" t="19050" r="22860" b="26670"/>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6F7C" w:rsidRPr="00CF6F7C" w:rsidRDefault="00CF6F7C" w:rsidP="002134C8">
      <w:pPr>
        <w:pStyle w:val="ListParagraph"/>
        <w:numPr>
          <w:ilvl w:val="0"/>
          <w:numId w:val="26"/>
        </w:numPr>
      </w:pPr>
      <w:r w:rsidRPr="00CF6F7C">
        <w:t xml:space="preserve">Flood is different from wind because it is not standard </w:t>
      </w:r>
      <w:proofErr w:type="gramStart"/>
      <w:r w:rsidRPr="00CF6F7C">
        <w:t>coverage,</w:t>
      </w:r>
      <w:proofErr w:type="gramEnd"/>
      <w:r w:rsidRPr="00CF6F7C">
        <w:t xml:space="preserve"> it is most often sold as a separate policy. </w:t>
      </w:r>
    </w:p>
    <w:p w:rsidR="00CF6F7C" w:rsidRPr="00CF6F7C" w:rsidRDefault="00CF6F7C" w:rsidP="002134C8">
      <w:pPr>
        <w:pStyle w:val="ListParagraph"/>
        <w:numPr>
          <w:ilvl w:val="0"/>
          <w:numId w:val="26"/>
        </w:numPr>
      </w:pPr>
      <w:r w:rsidRPr="00CF6F7C">
        <w:t xml:space="preserve">As with earthquake coverage, this mono-line feature makes adverse selection a reality. </w:t>
      </w:r>
    </w:p>
    <w:p w:rsidR="00CF6F7C" w:rsidRPr="00CF6F7C" w:rsidRDefault="00CF6F7C" w:rsidP="002134C8">
      <w:pPr>
        <w:pStyle w:val="ListParagraph"/>
        <w:numPr>
          <w:ilvl w:val="0"/>
          <w:numId w:val="26"/>
        </w:numPr>
      </w:pPr>
      <w:r w:rsidRPr="00CF6F7C">
        <w:t xml:space="preserve">The premiums are generally high because of this. </w:t>
      </w:r>
    </w:p>
    <w:p w:rsidR="00CF6F7C" w:rsidRPr="00CF6F7C" w:rsidRDefault="00CF6F7C" w:rsidP="002134C8">
      <w:pPr>
        <w:pStyle w:val="ListParagraph"/>
        <w:numPr>
          <w:ilvl w:val="0"/>
          <w:numId w:val="26"/>
        </w:numPr>
      </w:pPr>
      <w:r w:rsidRPr="00CF6F7C">
        <w:t xml:space="preserve">75-80% of the NFIP portfolio is in moderate to extreme flood zones. </w:t>
      </w:r>
    </w:p>
    <w:p w:rsidR="00CF6F7C" w:rsidRDefault="00CF6F7C" w:rsidP="002134C8">
      <w:pPr>
        <w:pStyle w:val="ListParagraph"/>
        <w:numPr>
          <w:ilvl w:val="0"/>
          <w:numId w:val="26"/>
        </w:numPr>
      </w:pPr>
      <w:r w:rsidRPr="00CF6F7C">
        <w:t>Getting additional off flood plain exposures into the portfolio would de-risk the portfolio and provide premium flexibility.</w:t>
      </w:r>
    </w:p>
    <w:p w:rsidR="007176AA" w:rsidRDefault="007176AA" w:rsidP="007176AA"/>
    <w:p w:rsidR="007176AA" w:rsidRPr="00CF6F7C" w:rsidRDefault="007176AA" w:rsidP="007176AA"/>
    <w:p w:rsidR="00CF18CD" w:rsidRDefault="00CF18CD" w:rsidP="008A766C">
      <w:pPr>
        <w:spacing w:before="120"/>
        <w:rPr>
          <w:noProof/>
        </w:rPr>
      </w:pPr>
      <w:r w:rsidRPr="0041190F">
        <w:rPr>
          <w:noProof/>
        </w:rPr>
        <w:lastRenderedPageBreak/>
        <w:drawing>
          <wp:inline distT="0" distB="0" distL="0" distR="0" wp14:anchorId="3BE97520" wp14:editId="063F0FD7">
            <wp:extent cx="4206240" cy="3154680"/>
            <wp:effectExtent l="19050" t="19050" r="22860" b="2667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6F7C" w:rsidRPr="00CF6F7C" w:rsidRDefault="00CF6F7C" w:rsidP="00B5300D">
      <w:pPr>
        <w:pStyle w:val="ListParagraph"/>
        <w:numPr>
          <w:ilvl w:val="0"/>
          <w:numId w:val="45"/>
        </w:numPr>
        <w:spacing w:before="120"/>
      </w:pPr>
      <w:r w:rsidRPr="00CF6F7C">
        <w:t xml:space="preserve">Flood insurance is getting more expensive. </w:t>
      </w:r>
    </w:p>
    <w:p w:rsidR="00CF6F7C" w:rsidRPr="00CF6F7C" w:rsidRDefault="00CF6F7C" w:rsidP="00B5300D">
      <w:pPr>
        <w:pStyle w:val="ListParagraph"/>
        <w:numPr>
          <w:ilvl w:val="0"/>
          <w:numId w:val="45"/>
        </w:numPr>
        <w:spacing w:before="120"/>
      </w:pPr>
      <w:r w:rsidRPr="00CF6F7C">
        <w:t xml:space="preserve">The Biggert Waters act of 2012 legislates that the NFIP must move towards actuarial sound rates. </w:t>
      </w:r>
    </w:p>
    <w:p w:rsidR="00CF6F7C" w:rsidRPr="00CF6F7C" w:rsidRDefault="00CF6F7C" w:rsidP="00B5300D">
      <w:pPr>
        <w:pStyle w:val="ListParagraph"/>
        <w:numPr>
          <w:ilvl w:val="0"/>
          <w:numId w:val="45"/>
        </w:numPr>
        <w:spacing w:before="120"/>
      </w:pPr>
      <w:r w:rsidRPr="00CF6F7C">
        <w:t xml:space="preserve">More recent legislation has slowed down the implementation of these rates. </w:t>
      </w:r>
    </w:p>
    <w:p w:rsidR="00CF6F7C" w:rsidRPr="00CF6F7C" w:rsidRDefault="00CF6F7C" w:rsidP="00B5300D">
      <w:pPr>
        <w:pStyle w:val="ListParagraph"/>
        <w:numPr>
          <w:ilvl w:val="0"/>
          <w:numId w:val="45"/>
        </w:numPr>
        <w:spacing w:before="120"/>
      </w:pPr>
      <w:r w:rsidRPr="00CF6F7C">
        <w:t>Nevertheless, rates are still increasing along with surcharges as the NFIP looks to recoup some of the debt to the US Treasury (now at $25 billion)</w:t>
      </w:r>
    </w:p>
    <w:p w:rsidR="00540450" w:rsidRDefault="00CF18CD" w:rsidP="002D391B">
      <w:pPr>
        <w:spacing w:before="120"/>
      </w:pPr>
      <w:r w:rsidRPr="0041190F">
        <w:rPr>
          <w:noProof/>
        </w:rPr>
        <w:drawing>
          <wp:inline distT="0" distB="0" distL="0" distR="0" wp14:anchorId="30D3B290" wp14:editId="4475FB3B">
            <wp:extent cx="4206240" cy="3154680"/>
            <wp:effectExtent l="19050" t="19050" r="22860" b="2667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2D391B" w:rsidRDefault="002D391B" w:rsidP="002D391B"/>
    <w:p w:rsidR="00B63A7B" w:rsidRPr="002D391B" w:rsidRDefault="00B63A7B" w:rsidP="002D391B"/>
    <w:p w:rsidR="0041190F" w:rsidRDefault="00CF18CD" w:rsidP="008A766C">
      <w:pPr>
        <w:spacing w:before="120"/>
      </w:pPr>
      <w:r w:rsidRPr="0041190F">
        <w:rPr>
          <w:noProof/>
        </w:rPr>
        <w:lastRenderedPageBreak/>
        <w:drawing>
          <wp:inline distT="0" distB="0" distL="0" distR="0" wp14:anchorId="2F8456B1" wp14:editId="02FE856B">
            <wp:extent cx="4206240" cy="3154680"/>
            <wp:effectExtent l="19050" t="19050" r="22860" b="2667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F6F7C" w:rsidRPr="00CF6F7C" w:rsidRDefault="00CF6F7C" w:rsidP="002134C8">
      <w:pPr>
        <w:pStyle w:val="ListParagraph"/>
        <w:numPr>
          <w:ilvl w:val="0"/>
          <w:numId w:val="28"/>
        </w:numPr>
      </w:pPr>
      <w:r w:rsidRPr="00CF6F7C">
        <w:t>Legacy – Initial package policies included wind but did not contemplate flood or EQ</w:t>
      </w:r>
    </w:p>
    <w:p w:rsidR="00CF6F7C" w:rsidRPr="00CF6F7C" w:rsidRDefault="00CF6F7C" w:rsidP="002134C8">
      <w:pPr>
        <w:pStyle w:val="ListParagraph"/>
        <w:numPr>
          <w:ilvl w:val="0"/>
          <w:numId w:val="28"/>
        </w:numPr>
      </w:pPr>
      <w:r w:rsidRPr="00CF6F7C">
        <w:t>Reinsurance capital – reinsurance capital was tied up in other insurance</w:t>
      </w:r>
    </w:p>
    <w:p w:rsidR="00CF6F7C" w:rsidRPr="00CF6F7C" w:rsidRDefault="00CF6F7C" w:rsidP="002134C8">
      <w:pPr>
        <w:pStyle w:val="ListParagraph"/>
        <w:numPr>
          <w:ilvl w:val="0"/>
          <w:numId w:val="28"/>
        </w:numPr>
      </w:pPr>
      <w:r w:rsidRPr="00CF6F7C">
        <w:t>Too volatile – Flood and EQ risk are very volatile to earnings. Without reinsurance, management will not stick their necks out</w:t>
      </w:r>
    </w:p>
    <w:p w:rsidR="00CF6F7C" w:rsidRPr="00CF6F7C" w:rsidRDefault="00CF6F7C" w:rsidP="002134C8">
      <w:pPr>
        <w:pStyle w:val="ListParagraph"/>
        <w:numPr>
          <w:ilvl w:val="0"/>
          <w:numId w:val="28"/>
        </w:numPr>
      </w:pPr>
      <w:r w:rsidRPr="00CF6F7C">
        <w:t>No tools – Loss models, maps</w:t>
      </w:r>
    </w:p>
    <w:p w:rsidR="00CF6F7C" w:rsidRPr="00CF6F7C" w:rsidRDefault="00CF6F7C" w:rsidP="002134C8">
      <w:pPr>
        <w:pStyle w:val="ListParagraph"/>
        <w:numPr>
          <w:ilvl w:val="0"/>
          <w:numId w:val="28"/>
        </w:numPr>
      </w:pPr>
      <w:r w:rsidRPr="00CF6F7C">
        <w:t>Regulations – National laws discourage private flood. State laws.</w:t>
      </w:r>
    </w:p>
    <w:p w:rsidR="00636EAB" w:rsidRDefault="00636EAB" w:rsidP="008A766C">
      <w:pPr>
        <w:spacing w:before="120"/>
        <w:rPr>
          <w:noProof/>
        </w:rPr>
      </w:pPr>
      <w:r w:rsidRPr="0041190F">
        <w:rPr>
          <w:noProof/>
        </w:rPr>
        <w:drawing>
          <wp:inline distT="0" distB="0" distL="0" distR="0" wp14:anchorId="7951076D" wp14:editId="3496CB39">
            <wp:extent cx="4206240" cy="3154680"/>
            <wp:effectExtent l="19050" t="19050" r="22860" b="2667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36EAB" w:rsidRDefault="00636EAB" w:rsidP="000E0043"/>
    <w:p w:rsidR="00B63A7B" w:rsidRPr="000E0043" w:rsidRDefault="00B63A7B" w:rsidP="000E0043"/>
    <w:p w:rsidR="00636EAB" w:rsidRDefault="00636EAB" w:rsidP="008A766C">
      <w:pPr>
        <w:spacing w:before="120"/>
        <w:rPr>
          <w:noProof/>
        </w:rPr>
      </w:pPr>
      <w:r w:rsidRPr="0041190F">
        <w:rPr>
          <w:noProof/>
        </w:rPr>
        <w:lastRenderedPageBreak/>
        <w:drawing>
          <wp:inline distT="0" distB="0" distL="0" distR="0" wp14:anchorId="17FF2665" wp14:editId="3270BE9E">
            <wp:extent cx="4206240" cy="3154680"/>
            <wp:effectExtent l="19050" t="19050" r="22860" b="26670"/>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3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0112A" w:rsidRDefault="0000112A" w:rsidP="00F11AD1"/>
    <w:p w:rsidR="00F11AD1" w:rsidRDefault="00F11AD1" w:rsidP="009E797F"/>
    <w:p w:rsidR="00CF6F7C" w:rsidRDefault="00CF6F7C" w:rsidP="009E797F"/>
    <w:p w:rsidR="00CF6F7C" w:rsidRPr="009E797F" w:rsidRDefault="00CF6F7C" w:rsidP="009E797F"/>
    <w:p w:rsidR="00636EAB" w:rsidRDefault="00636EAB" w:rsidP="008A766C">
      <w:pPr>
        <w:spacing w:before="120"/>
        <w:rPr>
          <w:noProof/>
        </w:rPr>
      </w:pPr>
      <w:r w:rsidRPr="0041190F">
        <w:rPr>
          <w:noProof/>
        </w:rPr>
        <w:drawing>
          <wp:inline distT="0" distB="0" distL="0" distR="0" wp14:anchorId="2A4D89A4" wp14:editId="7BA63509">
            <wp:extent cx="4206240" cy="3154680"/>
            <wp:effectExtent l="19050" t="19050" r="22860" b="2667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E74C2" w:rsidRPr="00B5300D" w:rsidRDefault="000058D5" w:rsidP="00B5300D">
      <w:r w:rsidRPr="00B5300D">
        <w:rPr>
          <w:iCs/>
        </w:rPr>
        <w:t>‘</w:t>
      </w:r>
      <w:r w:rsidR="007176AA" w:rsidRPr="00B5300D">
        <w:rPr>
          <w:iCs/>
        </w:rPr>
        <w:t>Capital from private equity and non-insurance sources have flooded into the insurance sector and now represent &gt; 10% of all reinsurance capacity</w:t>
      </w:r>
    </w:p>
    <w:p w:rsidR="00B63A7B" w:rsidRPr="000058D5" w:rsidRDefault="00B63A7B" w:rsidP="000058D5"/>
    <w:p w:rsidR="00636EAB" w:rsidRDefault="00636EAB" w:rsidP="008A766C">
      <w:pPr>
        <w:spacing w:before="120"/>
        <w:rPr>
          <w:noProof/>
        </w:rPr>
      </w:pPr>
      <w:r w:rsidRPr="0041190F">
        <w:rPr>
          <w:noProof/>
        </w:rPr>
        <w:lastRenderedPageBreak/>
        <w:drawing>
          <wp:inline distT="0" distB="0" distL="0" distR="0" wp14:anchorId="324DA005" wp14:editId="67009C22">
            <wp:extent cx="4206240" cy="3154680"/>
            <wp:effectExtent l="19050" t="19050" r="22860" b="26670"/>
            <wp:docPr id="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A6437" w:rsidRDefault="003A6437" w:rsidP="00B63A7B">
      <w:pPr>
        <w:spacing w:before="120"/>
        <w:rPr>
          <w:b/>
          <w:bCs/>
        </w:rPr>
      </w:pPr>
    </w:p>
    <w:p w:rsidR="007176AA" w:rsidRDefault="007176AA" w:rsidP="00B63A7B">
      <w:pPr>
        <w:spacing w:before="120"/>
      </w:pPr>
    </w:p>
    <w:p w:rsidR="00B63A7B" w:rsidRDefault="00B63A7B" w:rsidP="00B63A7B">
      <w:pPr>
        <w:spacing w:before="120"/>
      </w:pPr>
    </w:p>
    <w:p w:rsidR="00B63A7B" w:rsidRPr="00632D9C" w:rsidRDefault="00B63A7B" w:rsidP="00632D9C"/>
    <w:p w:rsidR="00636EAB" w:rsidRDefault="00636EAB" w:rsidP="008A766C">
      <w:pPr>
        <w:spacing w:before="120"/>
        <w:rPr>
          <w:noProof/>
        </w:rPr>
      </w:pPr>
      <w:r w:rsidRPr="0041190F">
        <w:rPr>
          <w:noProof/>
        </w:rPr>
        <w:drawing>
          <wp:inline distT="0" distB="0" distL="0" distR="0" wp14:anchorId="1D72A6A9" wp14:editId="527060DC">
            <wp:extent cx="4206240" cy="3154680"/>
            <wp:effectExtent l="19050" t="19050" r="22860" b="2667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70B5B" w:rsidRDefault="00A70B5B" w:rsidP="00B63A7B">
      <w:pPr>
        <w:spacing w:before="120"/>
      </w:pPr>
    </w:p>
    <w:p w:rsidR="00B63A7B" w:rsidRDefault="00B63A7B" w:rsidP="00B63A7B">
      <w:pPr>
        <w:spacing w:before="120"/>
      </w:pPr>
    </w:p>
    <w:p w:rsidR="00B63A7B" w:rsidRDefault="00B63A7B" w:rsidP="00B63A7B">
      <w:pPr>
        <w:spacing w:before="120"/>
      </w:pPr>
    </w:p>
    <w:p w:rsidR="00B63A7B" w:rsidRPr="00095F5B" w:rsidRDefault="00B63A7B" w:rsidP="00484B91">
      <w:pPr>
        <w:spacing w:after="0"/>
      </w:pPr>
    </w:p>
    <w:p w:rsidR="00636EAB" w:rsidRDefault="00636EAB" w:rsidP="008A766C">
      <w:pPr>
        <w:spacing w:before="120"/>
        <w:rPr>
          <w:noProof/>
        </w:rPr>
      </w:pPr>
      <w:r w:rsidRPr="0041190F">
        <w:rPr>
          <w:noProof/>
        </w:rPr>
        <w:lastRenderedPageBreak/>
        <w:drawing>
          <wp:inline distT="0" distB="0" distL="0" distR="0" wp14:anchorId="3C40ABFE" wp14:editId="18130179">
            <wp:extent cx="4206240" cy="3154680"/>
            <wp:effectExtent l="19050" t="19050" r="22860" b="26670"/>
            <wp:docPr id="4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76AA" w:rsidRDefault="007176AA" w:rsidP="008A766C">
      <w:pPr>
        <w:spacing w:before="120"/>
        <w:rPr>
          <w:noProof/>
        </w:rPr>
      </w:pPr>
    </w:p>
    <w:p w:rsidR="00B63A7B" w:rsidRDefault="00B63A7B" w:rsidP="008A766C">
      <w:pPr>
        <w:spacing w:before="120"/>
        <w:rPr>
          <w:noProof/>
        </w:rPr>
      </w:pPr>
    </w:p>
    <w:p w:rsidR="00095F5B" w:rsidRDefault="00095F5B" w:rsidP="008A766C">
      <w:pPr>
        <w:spacing w:before="120"/>
        <w:rPr>
          <w:noProof/>
        </w:rPr>
      </w:pPr>
      <w:r w:rsidRPr="0041190F">
        <w:rPr>
          <w:noProof/>
        </w:rPr>
        <w:drawing>
          <wp:inline distT="0" distB="0" distL="0" distR="0" wp14:anchorId="2C2C3C66" wp14:editId="3815ECCC">
            <wp:extent cx="4206240" cy="3154680"/>
            <wp:effectExtent l="19050" t="19050" r="22860" b="2667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343933" w:rsidRPr="007176AA" w:rsidRDefault="002134C8" w:rsidP="00B5300D">
      <w:pPr>
        <w:spacing w:before="120"/>
      </w:pPr>
      <w:r w:rsidRPr="007176AA">
        <w:t xml:space="preserve">In order to understand catastrophe insurance, it is important to understand CAT models. </w:t>
      </w:r>
    </w:p>
    <w:p w:rsidR="00343933" w:rsidRPr="007176AA" w:rsidRDefault="002134C8" w:rsidP="00B5300D">
      <w:pPr>
        <w:pStyle w:val="ListParagraph"/>
        <w:numPr>
          <w:ilvl w:val="0"/>
          <w:numId w:val="29"/>
        </w:numPr>
        <w:spacing w:before="120"/>
      </w:pPr>
      <w:r w:rsidRPr="007176AA">
        <w:t xml:space="preserve">CAT models have become ubiquitous in insurance. </w:t>
      </w:r>
    </w:p>
    <w:p w:rsidR="00343933" w:rsidRPr="007176AA" w:rsidRDefault="002134C8" w:rsidP="00B5300D">
      <w:pPr>
        <w:pStyle w:val="ListParagraph"/>
        <w:numPr>
          <w:ilvl w:val="0"/>
          <w:numId w:val="29"/>
        </w:numPr>
        <w:spacing w:before="120"/>
      </w:pPr>
      <w:r w:rsidRPr="007176AA">
        <w:t xml:space="preserve">They are so commonplace, that the models drive CAT pricing. </w:t>
      </w:r>
    </w:p>
    <w:p w:rsidR="00343933" w:rsidRPr="007176AA" w:rsidRDefault="002134C8" w:rsidP="00B5300D">
      <w:pPr>
        <w:pStyle w:val="ListParagraph"/>
        <w:numPr>
          <w:ilvl w:val="0"/>
          <w:numId w:val="29"/>
        </w:numPr>
        <w:spacing w:before="120"/>
      </w:pPr>
      <w:r w:rsidRPr="007176AA">
        <w:t>But they are not crystal balls. They cannot be used to predict events that will occur next year or the year after (or the year after that).</w:t>
      </w:r>
    </w:p>
    <w:p w:rsidR="00095F5B" w:rsidRDefault="00095F5B" w:rsidP="008A766C">
      <w:pPr>
        <w:spacing w:before="120"/>
        <w:rPr>
          <w:noProof/>
        </w:rPr>
      </w:pPr>
      <w:r w:rsidRPr="0041190F">
        <w:rPr>
          <w:noProof/>
        </w:rPr>
        <w:lastRenderedPageBreak/>
        <w:drawing>
          <wp:inline distT="0" distB="0" distL="0" distR="0" wp14:anchorId="3C2A1C7C" wp14:editId="36939ABD">
            <wp:extent cx="4206240" cy="3154680"/>
            <wp:effectExtent l="19050" t="19050" r="22860" b="2667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7176AA" w:rsidRPr="007176AA" w:rsidRDefault="007176AA" w:rsidP="007176AA">
      <w:r w:rsidRPr="007176AA">
        <w:t xml:space="preserve">Regardless of modeling firm or developer, all CAT models follow this process: </w:t>
      </w:r>
    </w:p>
    <w:p w:rsidR="007176AA" w:rsidRPr="007176AA" w:rsidRDefault="007176AA" w:rsidP="002134C8">
      <w:pPr>
        <w:pStyle w:val="ListParagraph"/>
        <w:numPr>
          <w:ilvl w:val="0"/>
          <w:numId w:val="30"/>
        </w:numPr>
      </w:pPr>
      <w:r w:rsidRPr="007176AA">
        <w:t xml:space="preserve">The first layer or module of any CAT model is to determine the range of possible events that can occur. This is called the Hazard component. </w:t>
      </w:r>
    </w:p>
    <w:p w:rsidR="007176AA" w:rsidRPr="007176AA" w:rsidRDefault="007176AA" w:rsidP="002134C8">
      <w:pPr>
        <w:pStyle w:val="ListParagraph"/>
        <w:numPr>
          <w:ilvl w:val="0"/>
          <w:numId w:val="30"/>
        </w:numPr>
      </w:pPr>
      <w:r w:rsidRPr="007176AA">
        <w:t xml:space="preserve">Next, the model must determine the distance between the property and the source of the event. How much wind energy or ground shaking actually makes it to a property can then be used to estimate how much damage will actually occur. Damage estimation is part of the Engineering component of the model. </w:t>
      </w:r>
    </w:p>
    <w:p w:rsidR="007176AA" w:rsidRPr="007176AA" w:rsidRDefault="007176AA" w:rsidP="002134C8">
      <w:pPr>
        <w:pStyle w:val="ListParagraph"/>
        <w:numPr>
          <w:ilvl w:val="0"/>
          <w:numId w:val="30"/>
        </w:numPr>
      </w:pPr>
      <w:r w:rsidRPr="007176AA">
        <w:t xml:space="preserve">Finally, once we can estimate a range of property damage, we apply limits, deductibles and other terms &amp; conditions found in an insurance policy to estimate the actual financial loss to all stakeholders. </w:t>
      </w:r>
    </w:p>
    <w:p w:rsidR="00095F5B" w:rsidRDefault="007176AA" w:rsidP="002134C8">
      <w:pPr>
        <w:pStyle w:val="ListParagraph"/>
        <w:numPr>
          <w:ilvl w:val="0"/>
          <w:numId w:val="30"/>
        </w:numPr>
      </w:pPr>
      <w:r w:rsidRPr="007176AA">
        <w:t>So, regardless of vendor, all CAT models follow this basic format. Differences between models lie is assumptions about each module, such as whether a CAT 5 hurricane could make landfall in New York City…</w:t>
      </w:r>
    </w:p>
    <w:p w:rsidR="00C87D5D" w:rsidRDefault="00C87D5D">
      <w:pPr>
        <w:spacing w:after="0"/>
      </w:pPr>
    </w:p>
    <w:p w:rsidR="00095F5B" w:rsidRDefault="00095F5B" w:rsidP="008A766C">
      <w:pPr>
        <w:spacing w:before="120"/>
        <w:rPr>
          <w:noProof/>
        </w:rPr>
      </w:pPr>
      <w:r w:rsidRPr="0041190F">
        <w:rPr>
          <w:noProof/>
        </w:rPr>
        <w:lastRenderedPageBreak/>
        <w:drawing>
          <wp:inline distT="0" distB="0" distL="0" distR="0" wp14:anchorId="57A40865" wp14:editId="4AE2EC53">
            <wp:extent cx="4206240" cy="3154680"/>
            <wp:effectExtent l="19050" t="19050" r="22860" b="26670"/>
            <wp:docPr id="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C527E" w:rsidRPr="005C527E" w:rsidRDefault="005C527E" w:rsidP="00046FCE">
      <w:pPr>
        <w:spacing w:before="120"/>
      </w:pPr>
      <w:r w:rsidRPr="005C527E">
        <w:t xml:space="preserve">Every CAT model has an event catalog which is a database of all the events which as simulated. </w:t>
      </w:r>
    </w:p>
    <w:p w:rsidR="005C527E" w:rsidRPr="005C527E" w:rsidRDefault="005C527E" w:rsidP="00046FCE">
      <w:pPr>
        <w:spacing w:before="120"/>
      </w:pPr>
      <w:r w:rsidRPr="005C527E">
        <w:t xml:space="preserve">The top/ left photo is a typical “spaghetti” chart showing all of the events being simulated. </w:t>
      </w:r>
    </w:p>
    <w:p w:rsidR="005C527E" w:rsidRPr="005C527E" w:rsidRDefault="005C527E" w:rsidP="00046FCE">
      <w:pPr>
        <w:spacing w:before="120"/>
      </w:pPr>
      <w:r w:rsidRPr="005C527E">
        <w:t xml:space="preserve">Differences between model makers could be seen by different event track patterns and different intensities (denoted by color). </w:t>
      </w:r>
    </w:p>
    <w:p w:rsidR="00095F5B" w:rsidRDefault="005C527E" w:rsidP="00046FCE">
      <w:pPr>
        <w:spacing w:before="120"/>
      </w:pPr>
      <w:r w:rsidRPr="005C527E">
        <w:t>Given a particular event that is being simulated, the model then estimates how the physical intensity of the wind, ground shakin</w:t>
      </w:r>
      <w:r w:rsidR="0023384E">
        <w:t>g, blast or what</w:t>
      </w:r>
      <w:r w:rsidRPr="005C527E">
        <w:t>ever energy is being created dissipates or attenuates over distance and time to the property in question.</w:t>
      </w:r>
    </w:p>
    <w:p w:rsidR="00B63A7B" w:rsidRDefault="00B63A7B" w:rsidP="005C527E">
      <w:pPr>
        <w:spacing w:after="0"/>
      </w:pPr>
    </w:p>
    <w:p w:rsidR="00A63272" w:rsidRDefault="00A63272" w:rsidP="005C527E">
      <w:pPr>
        <w:spacing w:after="0"/>
      </w:pPr>
    </w:p>
    <w:p w:rsidR="00A63272" w:rsidRDefault="00A63272" w:rsidP="005C527E">
      <w:pPr>
        <w:spacing w:after="0"/>
      </w:pPr>
    </w:p>
    <w:p w:rsidR="00095F5B" w:rsidRDefault="00095F5B" w:rsidP="008A766C">
      <w:pPr>
        <w:spacing w:before="120"/>
        <w:rPr>
          <w:noProof/>
        </w:rPr>
      </w:pPr>
      <w:r w:rsidRPr="0041190F">
        <w:rPr>
          <w:noProof/>
        </w:rPr>
        <w:lastRenderedPageBreak/>
        <w:drawing>
          <wp:inline distT="0" distB="0" distL="0" distR="0" wp14:anchorId="7E90F9A0" wp14:editId="1AC56849">
            <wp:extent cx="4206240" cy="3154680"/>
            <wp:effectExtent l="19050" t="19050" r="22860" b="26670"/>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5C527E" w:rsidRPr="005C527E" w:rsidRDefault="005C527E" w:rsidP="00A63272">
      <w:pPr>
        <w:pStyle w:val="ListParagraph"/>
        <w:numPr>
          <w:ilvl w:val="0"/>
          <w:numId w:val="47"/>
        </w:numPr>
        <w:spacing w:before="120"/>
      </w:pPr>
      <w:r w:rsidRPr="005C527E">
        <w:t xml:space="preserve">The damage module is also known as the engineering or vulnerability module. </w:t>
      </w:r>
    </w:p>
    <w:p w:rsidR="005C527E" w:rsidRDefault="005C527E" w:rsidP="00A63272">
      <w:pPr>
        <w:pStyle w:val="ListParagraph"/>
        <w:numPr>
          <w:ilvl w:val="0"/>
          <w:numId w:val="47"/>
        </w:numPr>
        <w:spacing w:before="120"/>
      </w:pPr>
      <w:r w:rsidRPr="005C527E">
        <w:t>Engineers can estimate losses in a computerized simulation by looking at past losses.</w:t>
      </w:r>
    </w:p>
    <w:p w:rsidR="00C31443" w:rsidRPr="005C527E" w:rsidRDefault="00C31443" w:rsidP="00C31443">
      <w:pPr>
        <w:spacing w:before="120"/>
      </w:pPr>
    </w:p>
    <w:p w:rsidR="00095F5B" w:rsidRDefault="00095F5B" w:rsidP="008A766C">
      <w:pPr>
        <w:spacing w:before="120"/>
        <w:rPr>
          <w:noProof/>
        </w:rPr>
      </w:pPr>
      <w:r w:rsidRPr="0041190F">
        <w:rPr>
          <w:noProof/>
        </w:rPr>
        <w:drawing>
          <wp:inline distT="0" distB="0" distL="0" distR="0" wp14:anchorId="223E876C" wp14:editId="53DDF7F9">
            <wp:extent cx="4206240" cy="3154680"/>
            <wp:effectExtent l="19050" t="19050" r="22860" b="26670"/>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Pr="00C31443" w:rsidRDefault="00C31443" w:rsidP="00A63272">
      <w:pPr>
        <w:pStyle w:val="ListParagraph"/>
        <w:numPr>
          <w:ilvl w:val="0"/>
          <w:numId w:val="46"/>
        </w:numPr>
      </w:pPr>
      <w:r w:rsidRPr="00C31443">
        <w:t xml:space="preserve">Engineers can also estimate simulation losses by actually simulating hazards themselves, such as in a wind tunnel or in this photo, a VERY large shake table. </w:t>
      </w:r>
    </w:p>
    <w:p w:rsidR="00095F5B" w:rsidRDefault="00C31443" w:rsidP="00A63272">
      <w:pPr>
        <w:pStyle w:val="ListParagraph"/>
        <w:numPr>
          <w:ilvl w:val="0"/>
          <w:numId w:val="46"/>
        </w:numPr>
      </w:pPr>
      <w:r w:rsidRPr="00C31443">
        <w:t>Engineers take the results of these experiments and use them to estimate how buildings will perform when faced with extreme wind, shaking or forces.</w:t>
      </w:r>
    </w:p>
    <w:p w:rsidR="00A63272" w:rsidRPr="007B0B26" w:rsidRDefault="00A63272" w:rsidP="007B0B26"/>
    <w:p w:rsidR="00095F5B" w:rsidRDefault="00095F5B" w:rsidP="008A766C">
      <w:pPr>
        <w:spacing w:before="120"/>
        <w:rPr>
          <w:noProof/>
        </w:rPr>
      </w:pPr>
      <w:r w:rsidRPr="0041190F">
        <w:rPr>
          <w:noProof/>
        </w:rPr>
        <w:lastRenderedPageBreak/>
        <w:drawing>
          <wp:inline distT="0" distB="0" distL="0" distR="0" wp14:anchorId="057EFF13" wp14:editId="740C39CA">
            <wp:extent cx="4206240" cy="3154680"/>
            <wp:effectExtent l="19050" t="19050" r="22860" b="2667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4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Pr="00C31443" w:rsidRDefault="00C31443" w:rsidP="00046FCE">
      <w:r w:rsidRPr="00C31443">
        <w:t xml:space="preserve">CAT models can never be ultra-accurate at small degrees of resolution. </w:t>
      </w:r>
    </w:p>
    <w:p w:rsidR="00C31443" w:rsidRPr="00C31443" w:rsidRDefault="00C31443" w:rsidP="00046FCE">
      <w:r w:rsidRPr="00C31443">
        <w:t xml:space="preserve">What we have learned from other </w:t>
      </w:r>
      <w:r w:rsidR="006944C6" w:rsidRPr="00C31443">
        <w:t>catastrophic</w:t>
      </w:r>
      <w:r w:rsidRPr="00C31443">
        <w:t xml:space="preserve"> events is that we are constantly surprised. </w:t>
      </w:r>
    </w:p>
    <w:p w:rsidR="00C31443" w:rsidRPr="00C31443" w:rsidRDefault="00C31443" w:rsidP="00046FCE">
      <w:r w:rsidRPr="00C31443">
        <w:t xml:space="preserve">As the pictures above show, identical structures can behave very differently when put under pressure. </w:t>
      </w:r>
    </w:p>
    <w:p w:rsidR="00C31443" w:rsidRPr="00C31443" w:rsidRDefault="00C31443" w:rsidP="00046FCE">
      <w:r w:rsidRPr="00C31443">
        <w:t>There can be many reasons for this:</w:t>
      </w:r>
    </w:p>
    <w:p w:rsidR="00C31443" w:rsidRPr="00C31443" w:rsidRDefault="00C31443" w:rsidP="00046FCE">
      <w:pPr>
        <w:pStyle w:val="ListParagraph"/>
        <w:numPr>
          <w:ilvl w:val="0"/>
          <w:numId w:val="34"/>
        </w:numPr>
      </w:pPr>
      <w:r w:rsidRPr="00C31443">
        <w:t xml:space="preserve">Conditions can vary from location to location. </w:t>
      </w:r>
    </w:p>
    <w:p w:rsidR="00C31443" w:rsidRPr="00C31443" w:rsidRDefault="00C31443" w:rsidP="00046FCE">
      <w:pPr>
        <w:pStyle w:val="ListParagraph"/>
        <w:numPr>
          <w:ilvl w:val="0"/>
          <w:numId w:val="34"/>
        </w:numPr>
      </w:pPr>
      <w:r w:rsidRPr="00C31443">
        <w:t xml:space="preserve">Ground soil can have an interface between really hard rock and really soft rock, for instance in earthquake modeling. </w:t>
      </w:r>
    </w:p>
    <w:p w:rsidR="00C31443" w:rsidRPr="00C31443" w:rsidRDefault="00C31443" w:rsidP="00046FCE">
      <w:pPr>
        <w:pStyle w:val="ListParagraph"/>
        <w:numPr>
          <w:ilvl w:val="0"/>
          <w:numId w:val="34"/>
        </w:numPr>
      </w:pPr>
      <w:r w:rsidRPr="00C31443">
        <w:t>Or one building could be facing the brunt of a wind storm while another nearby is getting a benefit from being shielded by those same winds.</w:t>
      </w:r>
    </w:p>
    <w:p w:rsidR="00095F5B" w:rsidRDefault="00C31443" w:rsidP="00046FCE">
      <w:pPr>
        <w:pStyle w:val="ListParagraph"/>
        <w:numPr>
          <w:ilvl w:val="0"/>
          <w:numId w:val="34"/>
        </w:numPr>
      </w:pPr>
      <w:r w:rsidRPr="00C31443">
        <w:t>Sometimes, the difference is more sinister. Such as did the building contractor evade code standards in order to save costs (such as the following photo)</w:t>
      </w:r>
    </w:p>
    <w:p w:rsidR="007B0B26" w:rsidRPr="007B0B26" w:rsidRDefault="007B0B26" w:rsidP="007B0B26"/>
    <w:p w:rsidR="00095F5B" w:rsidRDefault="00095F5B" w:rsidP="008A766C">
      <w:pPr>
        <w:spacing w:before="120"/>
        <w:rPr>
          <w:noProof/>
        </w:rPr>
      </w:pPr>
      <w:r w:rsidRPr="0041190F">
        <w:rPr>
          <w:noProof/>
        </w:rPr>
        <w:lastRenderedPageBreak/>
        <w:drawing>
          <wp:inline distT="0" distB="0" distL="0" distR="0" wp14:anchorId="1411FBF0" wp14:editId="10FADBEA">
            <wp:extent cx="4206240" cy="3154680"/>
            <wp:effectExtent l="19050" t="19050" r="22860" b="2667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Pr="00C31443" w:rsidRDefault="00214B52" w:rsidP="00046FCE">
      <w:r>
        <w:t>No</w:t>
      </w:r>
      <w:r w:rsidR="00C31443" w:rsidRPr="00C31443">
        <w:t xml:space="preserve"> matter how sophisticated a model, we will never be able to capture this level of data. </w:t>
      </w:r>
    </w:p>
    <w:p w:rsidR="00C31443" w:rsidRPr="00C31443" w:rsidRDefault="00C31443" w:rsidP="00046FCE">
      <w:r w:rsidRPr="00C31443">
        <w:t xml:space="preserve">In this photo, the building contractor in Turkey, used paint cans between building floors to save money on concrete expenses. </w:t>
      </w:r>
    </w:p>
    <w:p w:rsidR="00C31443" w:rsidRPr="00C31443" w:rsidRDefault="00C31443" w:rsidP="00046FCE">
      <w:r w:rsidRPr="00C31443">
        <w:t xml:space="preserve">After every event, modeling teams descend onto the hardest hit areas to assess how the model did. </w:t>
      </w:r>
    </w:p>
    <w:p w:rsidR="00095F5B" w:rsidRDefault="00C31443" w:rsidP="00046FCE">
      <w:r w:rsidRPr="00C31443">
        <w:t>After each event, modeling teams report back their findings which often include notes about lack of building code adherence.</w:t>
      </w:r>
    </w:p>
    <w:p w:rsidR="00C31443" w:rsidRDefault="00C31443" w:rsidP="00C31443"/>
    <w:p w:rsidR="00C31443" w:rsidRDefault="00C31443" w:rsidP="00C31443"/>
    <w:p w:rsidR="00095F5B" w:rsidRDefault="00095F5B" w:rsidP="008A766C">
      <w:pPr>
        <w:spacing w:before="120"/>
        <w:rPr>
          <w:noProof/>
        </w:rPr>
      </w:pPr>
      <w:r w:rsidRPr="0041190F">
        <w:rPr>
          <w:noProof/>
        </w:rPr>
        <w:lastRenderedPageBreak/>
        <w:drawing>
          <wp:inline distT="0" distB="0" distL="0" distR="0" wp14:anchorId="02D35C8E" wp14:editId="01925E13">
            <wp:extent cx="4206240" cy="3154680"/>
            <wp:effectExtent l="19050" t="19050" r="22860" b="2667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1">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Pr="00C31443" w:rsidRDefault="00214B52" w:rsidP="00046FCE">
      <w:r>
        <w:t>This</w:t>
      </w:r>
      <w:r w:rsidR="00C31443" w:rsidRPr="00C31443">
        <w:t xml:space="preserve"> is a chart of damage to wind speed. </w:t>
      </w:r>
    </w:p>
    <w:p w:rsidR="00C31443" w:rsidRPr="00C31443" w:rsidRDefault="00C31443" w:rsidP="00046FCE">
      <w:pPr>
        <w:pStyle w:val="ListParagraph"/>
        <w:numPr>
          <w:ilvl w:val="0"/>
          <w:numId w:val="44"/>
        </w:numPr>
      </w:pPr>
      <w:r w:rsidRPr="00C31443">
        <w:t xml:space="preserve">The red line and curve show the vast ranges of damage given one specific wind speed. </w:t>
      </w:r>
    </w:p>
    <w:p w:rsidR="00C31443" w:rsidRPr="00C31443" w:rsidRDefault="00C31443" w:rsidP="00046FCE">
      <w:r w:rsidRPr="00C31443">
        <w:t xml:space="preserve">A good CAT model needs to provide stakeholders with an estimate. </w:t>
      </w:r>
    </w:p>
    <w:p w:rsidR="00C31443" w:rsidRPr="00C31443" w:rsidRDefault="00C31443" w:rsidP="00046FCE">
      <w:r w:rsidRPr="00C31443">
        <w:t xml:space="preserve">We often use an average estimate. But these averages can have wide standard deviations as you can see. </w:t>
      </w:r>
    </w:p>
    <w:p w:rsidR="00095F5B" w:rsidRDefault="00C31443" w:rsidP="00046FCE">
      <w:r w:rsidRPr="00C31443">
        <w:t>So it is NOT reasonable to expect CAT models to produce “accurate” event level damage estimates.</w:t>
      </w:r>
    </w:p>
    <w:p w:rsidR="007B0B26" w:rsidRDefault="007B0B26" w:rsidP="00095F5B"/>
    <w:p w:rsidR="00046FCE" w:rsidRDefault="00046FCE" w:rsidP="00095F5B"/>
    <w:p w:rsidR="00095F5B" w:rsidRDefault="00095F5B" w:rsidP="008A766C">
      <w:pPr>
        <w:spacing w:before="120"/>
        <w:rPr>
          <w:noProof/>
        </w:rPr>
      </w:pPr>
      <w:r w:rsidRPr="0041190F">
        <w:rPr>
          <w:noProof/>
        </w:rPr>
        <w:lastRenderedPageBreak/>
        <w:drawing>
          <wp:inline distT="0" distB="0" distL="0" distR="0" wp14:anchorId="672FB201" wp14:editId="2BCCBC8E">
            <wp:extent cx="4206240" cy="3154680"/>
            <wp:effectExtent l="19050" t="19050" r="22860" b="2667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2">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31443" w:rsidRPr="00C31443" w:rsidRDefault="00C31443" w:rsidP="00A63272">
      <w:pPr>
        <w:pStyle w:val="ListParagraph"/>
        <w:numPr>
          <w:ilvl w:val="0"/>
          <w:numId w:val="44"/>
        </w:numPr>
      </w:pPr>
      <w:r w:rsidRPr="00C31443">
        <w:t>Using historical experience alone would eventually be disastrous for a company with a large concentration of business in Miami/Ft. Lauderdale/ Palm Beach area</w:t>
      </w:r>
    </w:p>
    <w:p w:rsidR="00095F5B" w:rsidRDefault="00C31443" w:rsidP="00A63272">
      <w:pPr>
        <w:pStyle w:val="ListParagraph"/>
        <w:numPr>
          <w:ilvl w:val="0"/>
          <w:numId w:val="44"/>
        </w:numPr>
      </w:pPr>
      <w:r w:rsidRPr="00C31443">
        <w:t>Using simulation of events that have not occurred, we can estimate losses for various combinations of event frequency, size and random epicenters</w:t>
      </w:r>
    </w:p>
    <w:p w:rsidR="00095F5B" w:rsidRDefault="00095F5B" w:rsidP="008A766C">
      <w:pPr>
        <w:spacing w:before="120"/>
        <w:rPr>
          <w:noProof/>
        </w:rPr>
      </w:pPr>
      <w:r w:rsidRPr="0041190F">
        <w:rPr>
          <w:noProof/>
        </w:rPr>
        <w:drawing>
          <wp:inline distT="0" distB="0" distL="0" distR="0" wp14:anchorId="686A6568" wp14:editId="54C12E1B">
            <wp:extent cx="4206240" cy="3154680"/>
            <wp:effectExtent l="19050" t="19050" r="22860" b="2667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095F5B" w:rsidRDefault="002134C8" w:rsidP="00C31443">
      <w:r w:rsidRPr="00C31443">
        <w:t xml:space="preserve">Simulation modeling attempts to remove the “luck” or randomness factor </w:t>
      </w:r>
      <w:r w:rsidR="00C31443">
        <w:t>out of the historical experience</w:t>
      </w:r>
    </w:p>
    <w:p w:rsidR="00095F5B" w:rsidRDefault="00095F5B" w:rsidP="008A766C">
      <w:pPr>
        <w:spacing w:before="120"/>
        <w:rPr>
          <w:noProof/>
        </w:rPr>
      </w:pPr>
      <w:r w:rsidRPr="0041190F">
        <w:rPr>
          <w:noProof/>
        </w:rPr>
        <w:lastRenderedPageBreak/>
        <w:drawing>
          <wp:inline distT="0" distB="0" distL="0" distR="0" wp14:anchorId="1212AE28" wp14:editId="71B00108">
            <wp:extent cx="4206240" cy="3154680"/>
            <wp:effectExtent l="19050" t="19050" r="22860" b="2667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CB62BC" w:rsidRDefault="00CB62BC" w:rsidP="00CB62BC"/>
    <w:p w:rsidR="00C31443" w:rsidRDefault="00C31443" w:rsidP="00CB62BC"/>
    <w:p w:rsidR="00C31443" w:rsidRDefault="00C31443" w:rsidP="00CB62BC"/>
    <w:p w:rsidR="00C31443" w:rsidRPr="00CB62BC" w:rsidRDefault="00C31443" w:rsidP="00CB62BC"/>
    <w:p w:rsidR="00095F5B" w:rsidRDefault="00095F5B" w:rsidP="008A766C">
      <w:pPr>
        <w:spacing w:before="120"/>
        <w:rPr>
          <w:noProof/>
        </w:rPr>
      </w:pPr>
      <w:r w:rsidRPr="0041190F">
        <w:rPr>
          <w:noProof/>
        </w:rPr>
        <w:drawing>
          <wp:inline distT="0" distB="0" distL="0" distR="0" wp14:anchorId="08247B35" wp14:editId="7A9757EC">
            <wp:extent cx="4206240" cy="3154680"/>
            <wp:effectExtent l="19050" t="19050" r="22860" b="2667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A51EBF" w:rsidRDefault="00C31443" w:rsidP="00CB62BC">
      <w:r w:rsidRPr="00C31443">
        <w:t>The Pricing Problem- Using CAT Models to Price Policies</w:t>
      </w:r>
    </w:p>
    <w:p w:rsidR="00CB62BC" w:rsidRDefault="00CB62BC" w:rsidP="00CB62BC"/>
    <w:p w:rsidR="00B63A7B" w:rsidRDefault="00B63A7B" w:rsidP="00CB62BC"/>
    <w:p w:rsidR="00B63A7B" w:rsidRPr="00CB62BC" w:rsidRDefault="00B63A7B"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944C6" w:rsidRDefault="002134C8" w:rsidP="00046FCE">
      <w:pPr>
        <w:spacing w:before="120"/>
      </w:pPr>
      <w:r w:rsidRPr="006944C6">
        <w:t>Which lo</w:t>
      </w:r>
      <w:r w:rsidR="006944C6">
        <w:t>cation has more earthquake risk?</w:t>
      </w:r>
    </w:p>
    <w:p w:rsidR="00343933" w:rsidRPr="006944C6" w:rsidRDefault="002134C8" w:rsidP="00046FCE">
      <w:pPr>
        <w:pStyle w:val="ListParagraph"/>
        <w:numPr>
          <w:ilvl w:val="0"/>
          <w:numId w:val="38"/>
        </w:numPr>
        <w:spacing w:before="120" w:after="120"/>
      </w:pPr>
      <w:r w:rsidRPr="006944C6">
        <w:t xml:space="preserve">This is a pretty simple question. </w:t>
      </w:r>
    </w:p>
    <w:p w:rsidR="00343933" w:rsidRPr="006944C6" w:rsidRDefault="002134C8" w:rsidP="00046FCE">
      <w:pPr>
        <w:pStyle w:val="ListParagraph"/>
        <w:numPr>
          <w:ilvl w:val="0"/>
          <w:numId w:val="38"/>
        </w:numPr>
        <w:spacing w:before="120" w:after="120"/>
      </w:pPr>
      <w:r w:rsidRPr="006944C6">
        <w:t>100% of everyone I ask knows that California is “earthquake country” and Nebraska isn’t.</w:t>
      </w:r>
    </w:p>
    <w:p w:rsidR="00A51EBF" w:rsidRDefault="00A51EBF" w:rsidP="00046FCE">
      <w:pPr>
        <w:spacing w:before="120"/>
      </w:pPr>
    </w:p>
    <w:p w:rsidR="006944C6" w:rsidRDefault="006944C6" w:rsidP="00046FCE">
      <w:pPr>
        <w:spacing w:before="120"/>
      </w:pPr>
    </w:p>
    <w:p w:rsidR="006944C6" w:rsidRDefault="006944C6" w:rsidP="00046FCE">
      <w:pPr>
        <w:spacing w:before="120"/>
      </w:pPr>
    </w:p>
    <w:p w:rsidR="006944C6" w:rsidRDefault="006944C6" w:rsidP="00046FCE">
      <w:pPr>
        <w:spacing w:before="120"/>
      </w:pPr>
    </w:p>
    <w:p w:rsidR="006944C6" w:rsidRDefault="006944C6" w:rsidP="00046FCE">
      <w:pPr>
        <w:spacing w:before="120"/>
      </w:pPr>
    </w:p>
    <w:p w:rsidR="006944C6" w:rsidRDefault="006944C6" w:rsidP="00046FCE">
      <w:pPr>
        <w:spacing w:before="120"/>
      </w:pPr>
    </w:p>
    <w:p w:rsidR="006944C6" w:rsidRDefault="006944C6" w:rsidP="00A51EBF">
      <w:pPr>
        <w:spacing w:after="0"/>
      </w:pP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944C6" w:rsidRPr="006944C6" w:rsidRDefault="006944C6" w:rsidP="006944C6">
      <w:r w:rsidRPr="006944C6">
        <w:t xml:space="preserve">Which location has more earthquake risk? </w:t>
      </w:r>
    </w:p>
    <w:p w:rsidR="00343933" w:rsidRPr="006944C6" w:rsidRDefault="002134C8" w:rsidP="002134C8">
      <w:pPr>
        <w:pStyle w:val="ListParagraph"/>
        <w:numPr>
          <w:ilvl w:val="0"/>
          <w:numId w:val="39"/>
        </w:numPr>
      </w:pPr>
      <w:r w:rsidRPr="006944C6">
        <w:t xml:space="preserve">This question is a bit tougher. </w:t>
      </w:r>
    </w:p>
    <w:p w:rsidR="00343933" w:rsidRPr="006944C6" w:rsidRDefault="002134C8" w:rsidP="002134C8">
      <w:pPr>
        <w:pStyle w:val="ListParagraph"/>
        <w:numPr>
          <w:ilvl w:val="0"/>
          <w:numId w:val="39"/>
        </w:numPr>
      </w:pPr>
      <w:r w:rsidRPr="006944C6">
        <w:t xml:space="preserve">Both locations are in earthquake country, so which location has higher risk? This is why we need CAT models. There are just too many random variables floating around and only a model can perform all of the necessary billions of calculations required to get to an answer with confidence. </w:t>
      </w:r>
    </w:p>
    <w:p w:rsidR="00343933" w:rsidRPr="006944C6" w:rsidRDefault="002134C8" w:rsidP="002134C8">
      <w:pPr>
        <w:pStyle w:val="ListParagraph"/>
        <w:numPr>
          <w:ilvl w:val="0"/>
          <w:numId w:val="39"/>
        </w:numPr>
      </w:pPr>
      <w:r w:rsidRPr="006944C6">
        <w:t>In case you are curious, San Francisco sits closer to TWO major faults, the San Andreas and the Hayward. Both can produce earthquakes exceeding Magnitude 7. San Francisco is expected to see slightly more frequency of events and those events will generally produce more significant ground shaking in San Francisco than what will be expected to arise from faults around Los Angeles.</w:t>
      </w:r>
    </w:p>
    <w:p w:rsidR="005E3CA5" w:rsidRDefault="005E3CA5" w:rsidP="00CB62BC"/>
    <w:p w:rsidR="005E3CA5" w:rsidRPr="00CB62BC" w:rsidRDefault="005E3CA5" w:rsidP="00CB62BC"/>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F4BB0" w:rsidRPr="00BF4BB0" w:rsidRDefault="00BF4BB0" w:rsidP="00A63272">
      <w:pPr>
        <w:pStyle w:val="ListParagraph"/>
        <w:numPr>
          <w:ilvl w:val="0"/>
          <w:numId w:val="48"/>
        </w:numPr>
      </w:pPr>
      <w:r w:rsidRPr="00BF4BB0">
        <w:t xml:space="preserve">This question is to challenge the participant to think about risk across disparate perils. </w:t>
      </w:r>
    </w:p>
    <w:p w:rsidR="00BF4BB0" w:rsidRPr="00BF4BB0" w:rsidRDefault="00BF4BB0" w:rsidP="00A63272">
      <w:pPr>
        <w:pStyle w:val="ListParagraph"/>
        <w:numPr>
          <w:ilvl w:val="0"/>
          <w:numId w:val="48"/>
        </w:numPr>
      </w:pPr>
      <w:r w:rsidRPr="00BF4BB0">
        <w:t xml:space="preserve">This is another question which highlights the benefits of using a CAT model. </w:t>
      </w:r>
    </w:p>
    <w:p w:rsidR="00A51EBF" w:rsidRDefault="00BF4BB0" w:rsidP="00A63272">
      <w:pPr>
        <w:pStyle w:val="ListParagraph"/>
        <w:numPr>
          <w:ilvl w:val="0"/>
          <w:numId w:val="48"/>
        </w:numPr>
      </w:pPr>
      <w:r w:rsidRPr="00BF4BB0">
        <w:t>The model not only needs to know what types of events each building thousands of miles away from one another would be exposed to, but also be able to reconcile building codes and how buildings behave when shaken by wind or ground motion.</w:t>
      </w:r>
    </w:p>
    <w:p w:rsidR="00A51EBF" w:rsidRDefault="00A51EBF" w:rsidP="00A51EBF">
      <w:pPr>
        <w:spacing w:before="120"/>
        <w:rPr>
          <w:noProof/>
        </w:rPr>
      </w:pPr>
      <w:r w:rsidRPr="0041190F">
        <w:rPr>
          <w:noProof/>
        </w:rPr>
        <w:drawing>
          <wp:inline distT="0" distB="0" distL="0" distR="0" wp14:anchorId="7CAAB22D" wp14:editId="3B827417">
            <wp:extent cx="4206240" cy="3154680"/>
            <wp:effectExtent l="19050" t="19050" r="22860" b="2667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5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F4BB0" w:rsidRPr="00BF4BB0" w:rsidRDefault="00BF4BB0" w:rsidP="00A63272">
      <w:pPr>
        <w:pStyle w:val="ListParagraph"/>
        <w:numPr>
          <w:ilvl w:val="0"/>
          <w:numId w:val="49"/>
        </w:numPr>
      </w:pPr>
      <w:r w:rsidRPr="00BF4BB0">
        <w:t xml:space="preserve">This is a map of estimated losses from simulations generated by a CAT model. </w:t>
      </w:r>
    </w:p>
    <w:p w:rsidR="00A51EBF" w:rsidRDefault="00BF4BB0" w:rsidP="00A63272">
      <w:pPr>
        <w:pStyle w:val="ListParagraph"/>
        <w:numPr>
          <w:ilvl w:val="0"/>
          <w:numId w:val="49"/>
        </w:numPr>
      </w:pPr>
      <w:r w:rsidRPr="00BF4BB0">
        <w:t xml:space="preserve">As is to be expected, the central US </w:t>
      </w:r>
      <w:proofErr w:type="gramStart"/>
      <w:r w:rsidRPr="00BF4BB0">
        <w:t>is</w:t>
      </w:r>
      <w:proofErr w:type="gramEnd"/>
      <w:r w:rsidRPr="00BF4BB0">
        <w:t xml:space="preserve"> highly vulnerable to tornadoes and severe storms.</w:t>
      </w:r>
    </w:p>
    <w:p w:rsidR="00A51EBF" w:rsidRDefault="00A51EBF" w:rsidP="00A51EBF">
      <w:pPr>
        <w:spacing w:before="120"/>
        <w:rPr>
          <w:noProof/>
        </w:rPr>
      </w:pPr>
      <w:r w:rsidRPr="0041190F">
        <w:rPr>
          <w:noProof/>
        </w:rPr>
        <w:lastRenderedPageBreak/>
        <w:drawing>
          <wp:inline distT="0" distB="0" distL="0" distR="0" wp14:anchorId="7CAAB22D" wp14:editId="3B827417">
            <wp:extent cx="4206240" cy="3154680"/>
            <wp:effectExtent l="19050" t="19050" r="22860" b="2667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0">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BF4BB0" w:rsidRPr="00BF4BB0" w:rsidRDefault="00BF4BB0" w:rsidP="002134C8">
      <w:pPr>
        <w:pStyle w:val="ListParagraph"/>
        <w:numPr>
          <w:ilvl w:val="0"/>
          <w:numId w:val="42"/>
        </w:numPr>
        <w:ind w:left="360"/>
      </w:pPr>
      <w:r>
        <w:t>This</w:t>
      </w:r>
      <w:r w:rsidR="00656CA3">
        <w:t xml:space="preserve"> </w:t>
      </w:r>
      <w:r w:rsidRPr="00BF4BB0">
        <w:t>is a map of estimated losses from simulations generated by a CAT model for earthquake risk in the U</w:t>
      </w:r>
      <w:r>
        <w:t>.</w:t>
      </w:r>
      <w:r w:rsidRPr="00BF4BB0">
        <w:t xml:space="preserve">S. </w:t>
      </w:r>
    </w:p>
    <w:p w:rsidR="00BF4BB0" w:rsidRPr="00BF4BB0" w:rsidRDefault="00BF4BB0" w:rsidP="002134C8">
      <w:pPr>
        <w:pStyle w:val="ListParagraph"/>
        <w:numPr>
          <w:ilvl w:val="0"/>
          <w:numId w:val="42"/>
        </w:numPr>
        <w:ind w:left="360"/>
      </w:pPr>
      <w:proofErr w:type="gramStart"/>
      <w:r w:rsidRPr="00BF4BB0">
        <w:t>Notice how there are</w:t>
      </w:r>
      <w:proofErr w:type="gramEnd"/>
      <w:r w:rsidRPr="00BF4BB0">
        <w:t xml:space="preserve"> regions in the U</w:t>
      </w:r>
      <w:r>
        <w:t>.</w:t>
      </w:r>
      <w:r w:rsidRPr="00BF4BB0">
        <w:t>S</w:t>
      </w:r>
      <w:r>
        <w:t>.</w:t>
      </w:r>
      <w:r w:rsidRPr="00BF4BB0">
        <w:t xml:space="preserve"> where earthquake risks are higher than in California. </w:t>
      </w:r>
    </w:p>
    <w:p w:rsidR="00BF4BB0" w:rsidRPr="00BF4BB0" w:rsidRDefault="00BF4BB0" w:rsidP="002134C8">
      <w:pPr>
        <w:pStyle w:val="ListParagraph"/>
        <w:numPr>
          <w:ilvl w:val="0"/>
          <w:numId w:val="42"/>
        </w:numPr>
        <w:ind w:left="360"/>
      </w:pPr>
      <w:r w:rsidRPr="00BF4BB0">
        <w:t xml:space="preserve">The largest ever recorded earthquake in the lower 48 states occurred in 1811-1812 in New Madrid, MO. The </w:t>
      </w:r>
      <w:proofErr w:type="gramStart"/>
      <w:r w:rsidRPr="00BF4BB0">
        <w:t>earthquakes was</w:t>
      </w:r>
      <w:proofErr w:type="gramEnd"/>
      <w:r w:rsidRPr="00BF4BB0">
        <w:t xml:space="preserve"> in the 7.5 magnitude range. This is severe and extreme. Shaking was felt all the way to Boston. </w:t>
      </w:r>
      <w:hyperlink r:id="rId61" w:history="1">
        <w:r w:rsidRPr="00BF4BB0">
          <w:rPr>
            <w:rStyle w:val="Hyperlink"/>
          </w:rPr>
          <w:t>https://earthquake.usgs.gov/earthquakes/events/1811-1812newmadrid/summary.php</w:t>
        </w:r>
      </w:hyperlink>
      <w:r w:rsidRPr="00BF4BB0">
        <w:t xml:space="preserve"> </w:t>
      </w:r>
    </w:p>
    <w:p w:rsidR="00A51EBF" w:rsidRDefault="00BF4BB0" w:rsidP="002134C8">
      <w:pPr>
        <w:pStyle w:val="ListParagraph"/>
        <w:numPr>
          <w:ilvl w:val="0"/>
          <w:numId w:val="42"/>
        </w:numPr>
        <w:ind w:left="360"/>
      </w:pPr>
      <w:r w:rsidRPr="00BF4BB0">
        <w:t xml:space="preserve">In 1886, Charleston, SC was hit </w:t>
      </w:r>
      <w:proofErr w:type="gramStart"/>
      <w:r w:rsidRPr="00BF4BB0">
        <w:t>with a 6.9-7.3 earthquake</w:t>
      </w:r>
      <w:proofErr w:type="gramEnd"/>
      <w:r w:rsidRPr="00BF4BB0">
        <w:t xml:space="preserve">. Shaking was felt as far away as Boston and Milwaukee. </w:t>
      </w:r>
      <w:hyperlink r:id="rId62" w:history="1">
        <w:r w:rsidRPr="00BF4BB0">
          <w:rPr>
            <w:rStyle w:val="Hyperlink"/>
          </w:rPr>
          <w:t>https://en.wikipedia.org/wiki/1886_Charleston_earthquake</w:t>
        </w:r>
      </w:hyperlink>
      <w:r w:rsidRPr="00BF4BB0">
        <w:t xml:space="preserve"> </w:t>
      </w:r>
    </w:p>
    <w:p w:rsidR="00656CA3" w:rsidRDefault="00656CA3" w:rsidP="00656CA3">
      <w:pPr>
        <w:spacing w:before="120"/>
        <w:rPr>
          <w:noProof/>
        </w:rPr>
      </w:pPr>
      <w:r w:rsidRPr="0041190F">
        <w:rPr>
          <w:noProof/>
        </w:rPr>
        <w:lastRenderedPageBreak/>
        <w:drawing>
          <wp:inline distT="0" distB="0" distL="0" distR="0" wp14:anchorId="2EFC5CEB" wp14:editId="228577D1">
            <wp:extent cx="4206240" cy="3154680"/>
            <wp:effectExtent l="19050" t="19050" r="22860" b="2667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3">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Pr="00656CA3" w:rsidRDefault="00656CA3" w:rsidP="002134C8">
      <w:pPr>
        <w:pStyle w:val="ListParagraph"/>
        <w:numPr>
          <w:ilvl w:val="0"/>
          <w:numId w:val="43"/>
        </w:numPr>
      </w:pPr>
      <w:r w:rsidRPr="00656CA3">
        <w:t xml:space="preserve">Here is a map of estimated losses from simulations generated by a CAT model for hurricane risk in the US. </w:t>
      </w:r>
    </w:p>
    <w:p w:rsidR="00656CA3" w:rsidRPr="00656CA3" w:rsidRDefault="00656CA3" w:rsidP="002134C8">
      <w:pPr>
        <w:pStyle w:val="ListParagraph"/>
        <w:numPr>
          <w:ilvl w:val="0"/>
          <w:numId w:val="43"/>
        </w:numPr>
      </w:pPr>
      <w:r w:rsidRPr="00656CA3">
        <w:t xml:space="preserve">In recent years, modeling firms have extended hurricane wind fields to generate losses all the way up to Missouri and Ohio. </w:t>
      </w:r>
    </w:p>
    <w:p w:rsidR="00656CA3" w:rsidRPr="00656CA3" w:rsidRDefault="00656CA3" w:rsidP="002134C8">
      <w:pPr>
        <w:pStyle w:val="ListParagraph"/>
        <w:numPr>
          <w:ilvl w:val="0"/>
          <w:numId w:val="43"/>
        </w:numPr>
      </w:pPr>
      <w:r w:rsidRPr="00656CA3">
        <w:t xml:space="preserve">This was in response to Hurricane Ike, which after landfall, re-strengthened by merging with another system. </w:t>
      </w:r>
    </w:p>
    <w:p w:rsidR="00656CA3" w:rsidRDefault="00656CA3" w:rsidP="002134C8">
      <w:pPr>
        <w:pStyle w:val="ListParagraph"/>
        <w:numPr>
          <w:ilvl w:val="0"/>
          <w:numId w:val="43"/>
        </w:numPr>
      </w:pPr>
      <w:r w:rsidRPr="00656CA3">
        <w:t>Losses exceeded $1 billion in the upper Mid-west.</w:t>
      </w:r>
    </w:p>
    <w:p w:rsidR="00656CA3" w:rsidRDefault="00656CA3" w:rsidP="00656CA3">
      <w:r w:rsidRPr="0041190F">
        <w:rPr>
          <w:noProof/>
        </w:rPr>
        <w:drawing>
          <wp:inline distT="0" distB="0" distL="0" distR="0" wp14:anchorId="51F16880" wp14:editId="3542C76C">
            <wp:extent cx="4206240" cy="3154680"/>
            <wp:effectExtent l="19050" t="19050" r="22860" b="2667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4">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Default="00656CA3" w:rsidP="00656CA3"/>
    <w:p w:rsidR="00656CA3" w:rsidRDefault="00656CA3" w:rsidP="00656CA3">
      <w:r w:rsidRPr="0041190F">
        <w:rPr>
          <w:noProof/>
        </w:rPr>
        <w:lastRenderedPageBreak/>
        <w:drawing>
          <wp:inline distT="0" distB="0" distL="0" distR="0" wp14:anchorId="51F16880" wp14:editId="3542C76C">
            <wp:extent cx="4206240" cy="3154680"/>
            <wp:effectExtent l="19050" t="19050" r="22860" b="2667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5">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Default="00656CA3" w:rsidP="00656CA3"/>
    <w:p w:rsidR="00656CA3" w:rsidRDefault="00656CA3" w:rsidP="00656CA3"/>
    <w:p w:rsidR="00656CA3" w:rsidRDefault="00656CA3" w:rsidP="00656CA3"/>
    <w:p w:rsidR="00656CA3" w:rsidRDefault="00656CA3" w:rsidP="00656CA3"/>
    <w:p w:rsidR="00656CA3" w:rsidRDefault="00656CA3" w:rsidP="00656CA3">
      <w:r w:rsidRPr="0041190F">
        <w:rPr>
          <w:noProof/>
        </w:rPr>
        <w:drawing>
          <wp:inline distT="0" distB="0" distL="0" distR="0" wp14:anchorId="0CECBBB2" wp14:editId="70E96132">
            <wp:extent cx="4206240" cy="3154680"/>
            <wp:effectExtent l="19050" t="19050" r="22860" b="2667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6">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Default="00656CA3" w:rsidP="00656CA3"/>
    <w:p w:rsidR="00656CA3" w:rsidRDefault="00656CA3" w:rsidP="00656CA3"/>
    <w:p w:rsidR="00656CA3" w:rsidRDefault="00656CA3" w:rsidP="00656CA3"/>
    <w:p w:rsidR="00656CA3" w:rsidRDefault="00656CA3" w:rsidP="00656CA3"/>
    <w:p w:rsidR="00656CA3" w:rsidRDefault="00656CA3" w:rsidP="00656CA3">
      <w:r w:rsidRPr="0041190F">
        <w:rPr>
          <w:noProof/>
        </w:rPr>
        <w:lastRenderedPageBreak/>
        <w:drawing>
          <wp:inline distT="0" distB="0" distL="0" distR="0" wp14:anchorId="0CECBBB2" wp14:editId="70E96132">
            <wp:extent cx="4206240" cy="3154680"/>
            <wp:effectExtent l="19050" t="19050" r="22860" b="2667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7">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Default="00656CA3" w:rsidP="00656CA3">
      <w:r w:rsidRPr="00656CA3">
        <w:t>The last row provides an example of each.</w:t>
      </w:r>
    </w:p>
    <w:p w:rsidR="00656CA3" w:rsidRDefault="00656CA3" w:rsidP="00656CA3"/>
    <w:p w:rsidR="00656CA3" w:rsidRDefault="00656CA3" w:rsidP="00656CA3"/>
    <w:p w:rsidR="00656CA3" w:rsidRDefault="00656CA3" w:rsidP="00656CA3"/>
    <w:p w:rsidR="00656CA3" w:rsidRDefault="00656CA3" w:rsidP="00656CA3">
      <w:r w:rsidRPr="0041190F">
        <w:rPr>
          <w:noProof/>
        </w:rPr>
        <w:drawing>
          <wp:inline distT="0" distB="0" distL="0" distR="0" wp14:anchorId="0CECBBB2" wp14:editId="70E96132">
            <wp:extent cx="4206240" cy="3154680"/>
            <wp:effectExtent l="19050" t="19050" r="22860" b="2667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8">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Default="00656CA3" w:rsidP="00656CA3"/>
    <w:p w:rsidR="00656CA3" w:rsidRDefault="00656CA3" w:rsidP="00656CA3"/>
    <w:p w:rsidR="00656CA3" w:rsidRDefault="00656CA3" w:rsidP="00656CA3"/>
    <w:p w:rsidR="00656CA3" w:rsidRDefault="00656CA3" w:rsidP="00656CA3"/>
    <w:p w:rsidR="00656CA3" w:rsidRDefault="00656CA3" w:rsidP="00656CA3">
      <w:r w:rsidRPr="0041190F">
        <w:rPr>
          <w:noProof/>
        </w:rPr>
        <w:lastRenderedPageBreak/>
        <w:drawing>
          <wp:inline distT="0" distB="0" distL="0" distR="0" wp14:anchorId="0C3E5792" wp14:editId="4EB23E46">
            <wp:extent cx="4206240" cy="3154680"/>
            <wp:effectExtent l="19050" t="19050" r="22860" b="2667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GIF"/>
                    <pic:cNvPicPr/>
                  </pic:nvPicPr>
                  <pic:blipFill>
                    <a:blip r:embed="rId69">
                      <a:extLst>
                        <a:ext uri="{28A0092B-C50C-407E-A947-70E740481C1C}">
                          <a14:useLocalDpi xmlns:a14="http://schemas.microsoft.com/office/drawing/2010/main" val="0"/>
                        </a:ext>
                      </a:extLst>
                    </a:blip>
                    <a:stretch>
                      <a:fillRect/>
                    </a:stretch>
                  </pic:blipFill>
                  <pic:spPr>
                    <a:xfrm>
                      <a:off x="0" y="0"/>
                      <a:ext cx="4206240" cy="3154680"/>
                    </a:xfrm>
                    <a:prstGeom prst="rect">
                      <a:avLst/>
                    </a:prstGeom>
                    <a:ln>
                      <a:solidFill>
                        <a:schemeClr val="accent1"/>
                      </a:solidFill>
                    </a:ln>
                  </pic:spPr>
                </pic:pic>
              </a:graphicData>
            </a:graphic>
          </wp:inline>
        </w:drawing>
      </w:r>
    </w:p>
    <w:p w:rsidR="00656CA3" w:rsidRPr="00656CA3" w:rsidRDefault="00656CA3" w:rsidP="00656CA3">
      <w:r w:rsidRPr="00656CA3">
        <w:t>Record on easel pad any recommendations or questions to be addressed outside of the presentation.</w:t>
      </w:r>
    </w:p>
    <w:p w:rsidR="000A2365" w:rsidRPr="00A51EBF" w:rsidRDefault="000A2365" w:rsidP="00A51EBF">
      <w:r w:rsidRPr="00A51EBF">
        <w:br w:type="page"/>
      </w:r>
    </w:p>
    <w:p w:rsidR="0022237A" w:rsidRPr="0022237A" w:rsidRDefault="0022237A" w:rsidP="0022237A"/>
    <w:p w:rsidR="000A2365" w:rsidRPr="0022237A" w:rsidRDefault="000A2365" w:rsidP="0022237A">
      <w:pPr>
        <w:rPr>
          <w:b/>
          <w:color w:val="1F497D" w:themeColor="text2"/>
        </w:rPr>
      </w:pPr>
      <w:r w:rsidRPr="0022237A">
        <w:rPr>
          <w:b/>
          <w:color w:val="1F497D" w:themeColor="text2"/>
        </w:rPr>
        <w:t>DRR AMBASSADOR CURRICULUM AT-A-GLANCE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9019"/>
      </w:tblGrid>
      <w:tr w:rsidR="0090085D" w:rsidRPr="003B6A2E" w:rsidTr="00977D6F">
        <w:trPr>
          <w:cantSplit/>
          <w:trHeight w:val="360"/>
        </w:trPr>
        <w:tc>
          <w:tcPr>
            <w:tcW w:w="5000" w:type="pct"/>
            <w:gridSpan w:val="2"/>
            <w:shd w:val="clear" w:color="auto" w:fill="DBE5F1" w:themeFill="accent1" w:themeFillTint="33"/>
            <w:vAlign w:val="center"/>
          </w:tcPr>
          <w:p w:rsidR="0090085D" w:rsidRPr="007B348E" w:rsidRDefault="0090085D" w:rsidP="00977D6F">
            <w:pPr>
              <w:spacing w:after="0"/>
              <w:rPr>
                <w:b/>
              </w:rPr>
            </w:pPr>
            <w:r w:rsidRPr="007B348E">
              <w:rPr>
                <w:b/>
              </w:rPr>
              <w:t xml:space="preserve">I.  Disaster Risk Reduction for a Safe and Prosperous Future </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1</w:t>
            </w:r>
          </w:p>
        </w:tc>
        <w:tc>
          <w:tcPr>
            <w:tcW w:w="4709" w:type="pct"/>
            <w:shd w:val="clear" w:color="auto" w:fill="auto"/>
            <w:vAlign w:val="center"/>
          </w:tcPr>
          <w:p w:rsidR="0090085D" w:rsidRPr="007B348E" w:rsidRDefault="0090085D" w:rsidP="00977D6F">
            <w:pPr>
              <w:spacing w:after="0"/>
            </w:pPr>
            <w:r w:rsidRPr="007B348E">
              <w:t xml:space="preserve">Introduction to the </w:t>
            </w:r>
            <w:r>
              <w:t xml:space="preserve">Natural Hazard Mitigation Association </w:t>
            </w:r>
            <w:r w:rsidRPr="007B348E">
              <w:t xml:space="preserve">and </w:t>
            </w:r>
            <w:r>
              <w:t>Disaster Risk Reduction</w:t>
            </w:r>
            <w:r w:rsidRPr="007B348E">
              <w:t xml:space="preserve"> Ambassador Curriculum </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2</w:t>
            </w:r>
          </w:p>
        </w:tc>
        <w:tc>
          <w:tcPr>
            <w:tcW w:w="4709" w:type="pct"/>
            <w:shd w:val="clear" w:color="auto" w:fill="auto"/>
            <w:vAlign w:val="center"/>
            <w:hideMark/>
          </w:tcPr>
          <w:p w:rsidR="0090085D" w:rsidRPr="007B348E" w:rsidRDefault="0090085D" w:rsidP="00977D6F">
            <w:pPr>
              <w:spacing w:after="0"/>
            </w:pPr>
            <w:r w:rsidRPr="007B348E">
              <w:t xml:space="preserve">Introduction to </w:t>
            </w:r>
            <w:r>
              <w:t>Disaster Risk Reduction</w:t>
            </w:r>
            <w:r w:rsidRPr="007B348E">
              <w:t xml:space="preserve"> as a Foundation of Community Resilience</w:t>
            </w:r>
            <w:r>
              <w:t xml:space="preserve"> </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3</w:t>
            </w:r>
          </w:p>
        </w:tc>
        <w:tc>
          <w:tcPr>
            <w:tcW w:w="4709" w:type="pct"/>
            <w:shd w:val="clear" w:color="auto" w:fill="auto"/>
            <w:vAlign w:val="center"/>
            <w:hideMark/>
          </w:tcPr>
          <w:p w:rsidR="0090085D" w:rsidRPr="007B348E" w:rsidRDefault="0090085D" w:rsidP="00977D6F">
            <w:pPr>
              <w:spacing w:after="0"/>
            </w:pPr>
            <w:r w:rsidRPr="007B348E">
              <w:t xml:space="preserve">Leadership for Disaster Risk Reduction </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4</w:t>
            </w:r>
          </w:p>
        </w:tc>
        <w:tc>
          <w:tcPr>
            <w:tcW w:w="4709" w:type="pct"/>
            <w:shd w:val="clear" w:color="auto" w:fill="auto"/>
            <w:vAlign w:val="center"/>
          </w:tcPr>
          <w:p w:rsidR="0090085D" w:rsidRPr="007B348E" w:rsidRDefault="0090085D" w:rsidP="00977D6F">
            <w:pPr>
              <w:spacing w:after="0"/>
            </w:pPr>
            <w:r w:rsidRPr="007B348E">
              <w:t xml:space="preserve">Community Disaster Risk Reduction and Adaptation </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5</w:t>
            </w:r>
          </w:p>
        </w:tc>
        <w:tc>
          <w:tcPr>
            <w:tcW w:w="4709" w:type="pct"/>
            <w:shd w:val="clear" w:color="auto" w:fill="auto"/>
            <w:vAlign w:val="center"/>
          </w:tcPr>
          <w:p w:rsidR="0090085D" w:rsidRPr="007B348E" w:rsidRDefault="0090085D" w:rsidP="00977D6F">
            <w:pPr>
              <w:spacing w:after="0"/>
            </w:pPr>
            <w:r w:rsidRPr="007B348E">
              <w:t xml:space="preserve">Approaching the Challenge of </w:t>
            </w:r>
            <w:r>
              <w:t>Disaster Risk Reduction: NIST Community Resilience Guide</w:t>
            </w:r>
            <w:r w:rsidRPr="007B348E">
              <w:t xml:space="preserve"> </w:t>
            </w:r>
          </w:p>
        </w:tc>
      </w:tr>
      <w:tr w:rsidR="0090085D" w:rsidRPr="003B6A2E" w:rsidTr="00977D6F">
        <w:trPr>
          <w:cantSplit/>
          <w:trHeight w:val="360"/>
        </w:trPr>
        <w:tc>
          <w:tcPr>
            <w:tcW w:w="5000" w:type="pct"/>
            <w:gridSpan w:val="2"/>
            <w:shd w:val="clear" w:color="auto" w:fill="DBE5F1" w:themeFill="accent1" w:themeFillTint="33"/>
            <w:vAlign w:val="center"/>
          </w:tcPr>
          <w:p w:rsidR="0090085D" w:rsidRPr="007B348E" w:rsidRDefault="0090085D" w:rsidP="00977D6F">
            <w:pPr>
              <w:spacing w:after="0"/>
              <w:rPr>
                <w:b/>
              </w:rPr>
            </w:pPr>
            <w:r w:rsidRPr="007B348E">
              <w:rPr>
                <w:b/>
              </w:rPr>
              <w:t>II. Forming a Community’s Vision for Disaster Risk Reduction</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6</w:t>
            </w:r>
          </w:p>
        </w:tc>
        <w:tc>
          <w:tcPr>
            <w:tcW w:w="4709" w:type="pct"/>
            <w:shd w:val="clear" w:color="auto" w:fill="auto"/>
            <w:vAlign w:val="center"/>
          </w:tcPr>
          <w:p w:rsidR="0090085D" w:rsidRPr="007B348E" w:rsidRDefault="0090085D" w:rsidP="00977D6F">
            <w:pPr>
              <w:spacing w:after="0"/>
            </w:pPr>
            <w:r>
              <w:t xml:space="preserve">Risk Assessment through Storytelling: An </w:t>
            </w:r>
            <w:r w:rsidRPr="007B348E">
              <w:t>Asset</w:t>
            </w:r>
            <w:r>
              <w:t xml:space="preserve">-Based Approach </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7</w:t>
            </w:r>
          </w:p>
        </w:tc>
        <w:tc>
          <w:tcPr>
            <w:tcW w:w="4709" w:type="pct"/>
            <w:shd w:val="clear" w:color="auto" w:fill="auto"/>
            <w:vAlign w:val="center"/>
            <w:hideMark/>
          </w:tcPr>
          <w:p w:rsidR="0090085D" w:rsidRPr="004E0E0A" w:rsidRDefault="0090085D" w:rsidP="00977D6F">
            <w:pPr>
              <w:spacing w:after="0"/>
            </w:pPr>
            <w:r w:rsidRPr="004E0E0A">
              <w:rPr>
                <w:rFonts w:cs="Calibri"/>
                <w:bCs/>
              </w:rPr>
              <w:t>Achieving Community Buy-in for Disaster Risk Reduction: Win-Win Approaches</w:t>
            </w:r>
          </w:p>
        </w:tc>
      </w:tr>
      <w:tr w:rsidR="0090085D" w:rsidRPr="007D3085" w:rsidTr="00977D6F">
        <w:trPr>
          <w:cantSplit/>
          <w:trHeight w:val="360"/>
        </w:trPr>
        <w:tc>
          <w:tcPr>
            <w:tcW w:w="291" w:type="pct"/>
            <w:vAlign w:val="center"/>
          </w:tcPr>
          <w:p w:rsidR="0090085D" w:rsidRPr="007B348E" w:rsidRDefault="0090085D" w:rsidP="00977D6F">
            <w:pPr>
              <w:spacing w:after="0"/>
              <w:jc w:val="center"/>
            </w:pPr>
            <w:r w:rsidRPr="007B348E">
              <w:t>8</w:t>
            </w:r>
          </w:p>
        </w:tc>
        <w:tc>
          <w:tcPr>
            <w:tcW w:w="4709" w:type="pct"/>
            <w:shd w:val="clear" w:color="auto" w:fill="auto"/>
            <w:vAlign w:val="center"/>
            <w:hideMark/>
          </w:tcPr>
          <w:p w:rsidR="0090085D" w:rsidRPr="007B348E" w:rsidRDefault="0090085D" w:rsidP="00977D6F">
            <w:pPr>
              <w:spacing w:after="0"/>
            </w:pPr>
            <w:r w:rsidRPr="007B348E">
              <w:t>Leveraging Resources to Improve Disaster Risk Reduction</w:t>
            </w:r>
            <w:r>
              <w:t xml:space="preserve"> </w:t>
            </w:r>
          </w:p>
        </w:tc>
      </w:tr>
      <w:tr w:rsidR="0090085D" w:rsidRPr="003B6A2E" w:rsidTr="00977D6F">
        <w:trPr>
          <w:cantSplit/>
          <w:trHeight w:val="360"/>
        </w:trPr>
        <w:tc>
          <w:tcPr>
            <w:tcW w:w="5000" w:type="pct"/>
            <w:gridSpan w:val="2"/>
            <w:shd w:val="clear" w:color="auto" w:fill="DBE5F1" w:themeFill="accent1" w:themeFillTint="33"/>
            <w:vAlign w:val="center"/>
          </w:tcPr>
          <w:p w:rsidR="0090085D" w:rsidRPr="007B348E" w:rsidRDefault="0090085D" w:rsidP="00977D6F">
            <w:pPr>
              <w:spacing w:after="0"/>
              <w:rPr>
                <w:b/>
              </w:rPr>
            </w:pPr>
            <w:r w:rsidRPr="007B348E">
              <w:rPr>
                <w:b/>
              </w:rPr>
              <w:t>III.  Realizable, Practical, and Affordable Approaches for Moving from a Vision for Disaster Risk Reduction to a Strategy</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9</w:t>
            </w:r>
          </w:p>
        </w:tc>
        <w:tc>
          <w:tcPr>
            <w:tcW w:w="4709" w:type="pct"/>
            <w:shd w:val="clear" w:color="auto" w:fill="auto"/>
            <w:vAlign w:val="center"/>
          </w:tcPr>
          <w:p w:rsidR="0090085D" w:rsidRPr="00AE02F0" w:rsidRDefault="0090085D" w:rsidP="00977D6F">
            <w:pPr>
              <w:spacing w:after="0"/>
            </w:pPr>
            <w:r w:rsidRPr="00AE02F0">
              <w:t>Selecting and Implementing a Strategy for Addressing Community Disaster Risk Problems</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10</w:t>
            </w:r>
          </w:p>
        </w:tc>
        <w:tc>
          <w:tcPr>
            <w:tcW w:w="4709" w:type="pct"/>
            <w:shd w:val="clear" w:color="auto" w:fill="auto"/>
            <w:vAlign w:val="center"/>
            <w:hideMark/>
          </w:tcPr>
          <w:p w:rsidR="0090085D" w:rsidRPr="007B348E" w:rsidRDefault="0090085D" w:rsidP="00977D6F">
            <w:pPr>
              <w:spacing w:after="0"/>
            </w:pPr>
            <w:r>
              <w:t xml:space="preserve">Integrating </w:t>
            </w:r>
            <w:r w:rsidRPr="007B348E">
              <w:t xml:space="preserve">Hazard Mitigation </w:t>
            </w:r>
            <w:r>
              <w:t xml:space="preserve">into Local </w:t>
            </w:r>
            <w:r w:rsidRPr="007B348E">
              <w:t xml:space="preserve">Planning </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11</w:t>
            </w:r>
          </w:p>
        </w:tc>
        <w:tc>
          <w:tcPr>
            <w:tcW w:w="4709" w:type="pct"/>
            <w:shd w:val="clear" w:color="auto" w:fill="auto"/>
            <w:vAlign w:val="center"/>
            <w:hideMark/>
          </w:tcPr>
          <w:p w:rsidR="0090085D" w:rsidRPr="007B348E" w:rsidRDefault="0090085D" w:rsidP="00977D6F">
            <w:pPr>
              <w:spacing w:after="0"/>
            </w:pPr>
            <w:r w:rsidRPr="007B348E">
              <w:t>Beyond Codes and Low-Impact Development</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12</w:t>
            </w:r>
          </w:p>
        </w:tc>
        <w:tc>
          <w:tcPr>
            <w:tcW w:w="4709" w:type="pct"/>
            <w:shd w:val="clear" w:color="auto" w:fill="auto"/>
            <w:vAlign w:val="center"/>
          </w:tcPr>
          <w:p w:rsidR="0090085D" w:rsidRPr="00AE02F0" w:rsidRDefault="0090085D" w:rsidP="00977D6F">
            <w:pPr>
              <w:spacing w:after="0"/>
            </w:pPr>
            <w:r w:rsidRPr="00AE02F0">
              <w:t>Creating the Plan: A Sustainable Floodplain Management Process Model</w:t>
            </w:r>
          </w:p>
        </w:tc>
      </w:tr>
      <w:tr w:rsidR="0090085D" w:rsidRPr="003B6A2E" w:rsidTr="00977D6F">
        <w:trPr>
          <w:cantSplit/>
          <w:trHeight w:val="360"/>
        </w:trPr>
        <w:tc>
          <w:tcPr>
            <w:tcW w:w="5000" w:type="pct"/>
            <w:gridSpan w:val="2"/>
            <w:shd w:val="clear" w:color="auto" w:fill="DBE5F1" w:themeFill="accent1" w:themeFillTint="33"/>
            <w:vAlign w:val="center"/>
          </w:tcPr>
          <w:p w:rsidR="0090085D" w:rsidRPr="007B348E" w:rsidRDefault="0090085D" w:rsidP="00977D6F">
            <w:pPr>
              <w:spacing w:after="0"/>
              <w:rPr>
                <w:b/>
              </w:rPr>
            </w:pPr>
            <w:r w:rsidRPr="007B348E">
              <w:rPr>
                <w:b/>
              </w:rPr>
              <w:t>IV.  Resources and Tools for Implementing a Community’s Disaster Risk Reduction Strategy</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13</w:t>
            </w:r>
          </w:p>
        </w:tc>
        <w:tc>
          <w:tcPr>
            <w:tcW w:w="4709" w:type="pct"/>
            <w:shd w:val="clear" w:color="auto" w:fill="auto"/>
            <w:vAlign w:val="center"/>
          </w:tcPr>
          <w:p w:rsidR="0090085D" w:rsidRPr="007B348E" w:rsidRDefault="0090085D" w:rsidP="00977D6F">
            <w:pPr>
              <w:spacing w:after="0"/>
            </w:pPr>
            <w:r w:rsidRPr="007B348E">
              <w:t>Climate and Weather Tools and Trends</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14</w:t>
            </w:r>
          </w:p>
        </w:tc>
        <w:tc>
          <w:tcPr>
            <w:tcW w:w="4709" w:type="pct"/>
            <w:shd w:val="clear" w:color="auto" w:fill="auto"/>
            <w:vAlign w:val="center"/>
            <w:hideMark/>
          </w:tcPr>
          <w:p w:rsidR="0090085D" w:rsidRPr="007B348E" w:rsidRDefault="0090085D" w:rsidP="00977D6F">
            <w:pPr>
              <w:spacing w:after="0"/>
            </w:pPr>
            <w:r w:rsidRPr="007B348E">
              <w:t>Risk Assessment Basics</w:t>
            </w:r>
            <w:r>
              <w:t xml:space="preserve"> </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15</w:t>
            </w:r>
          </w:p>
        </w:tc>
        <w:tc>
          <w:tcPr>
            <w:tcW w:w="4709" w:type="pct"/>
            <w:shd w:val="clear" w:color="auto" w:fill="auto"/>
            <w:vAlign w:val="center"/>
            <w:hideMark/>
          </w:tcPr>
          <w:p w:rsidR="0090085D" w:rsidRPr="00AE02F0" w:rsidRDefault="0090085D" w:rsidP="00977D6F">
            <w:pPr>
              <w:spacing w:after="0"/>
            </w:pPr>
            <w:r w:rsidRPr="00AE02F0">
              <w:t>Legal and Policy Opportunities for Disaster Risk Reduction</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16</w:t>
            </w:r>
          </w:p>
        </w:tc>
        <w:tc>
          <w:tcPr>
            <w:tcW w:w="4709" w:type="pct"/>
            <w:shd w:val="clear" w:color="auto" w:fill="auto"/>
            <w:vAlign w:val="center"/>
          </w:tcPr>
          <w:p w:rsidR="0090085D" w:rsidRPr="007B348E" w:rsidRDefault="0090085D" w:rsidP="00977D6F">
            <w:pPr>
              <w:spacing w:after="0"/>
            </w:pPr>
            <w:r w:rsidRPr="007B348E">
              <w:t>Linking Catastrophe Insurance to Disaster Risk Reduction</w:t>
            </w:r>
            <w:r>
              <w:t xml:space="preserve"> </w:t>
            </w:r>
          </w:p>
        </w:tc>
      </w:tr>
      <w:tr w:rsidR="0090085D" w:rsidRPr="003B6A2E" w:rsidTr="00977D6F">
        <w:trPr>
          <w:cantSplit/>
          <w:trHeight w:val="360"/>
        </w:trPr>
        <w:tc>
          <w:tcPr>
            <w:tcW w:w="5000" w:type="pct"/>
            <w:gridSpan w:val="2"/>
            <w:shd w:val="clear" w:color="auto" w:fill="DBE5F1" w:themeFill="accent1" w:themeFillTint="33"/>
            <w:vAlign w:val="center"/>
          </w:tcPr>
          <w:p w:rsidR="0090085D" w:rsidRPr="007B348E" w:rsidRDefault="0090085D" w:rsidP="00977D6F">
            <w:pPr>
              <w:spacing w:after="0"/>
              <w:rPr>
                <w:b/>
              </w:rPr>
            </w:pPr>
            <w:r w:rsidRPr="007B348E">
              <w:rPr>
                <w:b/>
              </w:rPr>
              <w:t>V.  Resources for Hazard-Specific Disaster Risk Reduction</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17</w:t>
            </w:r>
          </w:p>
        </w:tc>
        <w:tc>
          <w:tcPr>
            <w:tcW w:w="4709" w:type="pct"/>
            <w:shd w:val="clear" w:color="auto" w:fill="auto"/>
            <w:vAlign w:val="center"/>
          </w:tcPr>
          <w:p w:rsidR="0090085D" w:rsidRPr="007B348E" w:rsidRDefault="0090085D" w:rsidP="00977D6F">
            <w:pPr>
              <w:spacing w:after="0"/>
            </w:pPr>
            <w:r w:rsidRPr="007B348E">
              <w:t>Living with Water: Inland and Coastal Flooding</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18</w:t>
            </w:r>
          </w:p>
        </w:tc>
        <w:tc>
          <w:tcPr>
            <w:tcW w:w="4709" w:type="pct"/>
            <w:shd w:val="clear" w:color="auto" w:fill="auto"/>
            <w:vAlign w:val="center"/>
            <w:hideMark/>
          </w:tcPr>
          <w:p w:rsidR="0090085D" w:rsidRPr="00AE02F0" w:rsidRDefault="0090085D" w:rsidP="00977D6F">
            <w:pPr>
              <w:spacing w:after="0"/>
            </w:pPr>
            <w:r w:rsidRPr="00AE02F0">
              <w:t>Design for Flood Resilience: Part I: Floodplain Management and Flood Resistant Design</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19</w:t>
            </w:r>
          </w:p>
        </w:tc>
        <w:tc>
          <w:tcPr>
            <w:tcW w:w="4709" w:type="pct"/>
            <w:shd w:val="clear" w:color="auto" w:fill="auto"/>
            <w:vAlign w:val="center"/>
            <w:hideMark/>
          </w:tcPr>
          <w:p w:rsidR="0090085D" w:rsidRPr="00AE02F0" w:rsidRDefault="0090085D" w:rsidP="00977D6F">
            <w:pPr>
              <w:spacing w:after="0"/>
            </w:pPr>
            <w:r w:rsidRPr="00AE02F0">
              <w:t>Design for Flood Resilience: Part II: Green Infrastructure / Low Impact Development</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20</w:t>
            </w:r>
          </w:p>
        </w:tc>
        <w:tc>
          <w:tcPr>
            <w:tcW w:w="4709" w:type="pct"/>
            <w:shd w:val="clear" w:color="auto" w:fill="auto"/>
            <w:vAlign w:val="center"/>
          </w:tcPr>
          <w:p w:rsidR="0090085D" w:rsidRPr="007B348E" w:rsidRDefault="0090085D" w:rsidP="00977D6F">
            <w:pPr>
              <w:spacing w:after="0"/>
            </w:pPr>
            <w:r>
              <w:t xml:space="preserve">Overcoming Impediments to Flood Resilience: Paths Forward </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21</w:t>
            </w:r>
          </w:p>
        </w:tc>
        <w:tc>
          <w:tcPr>
            <w:tcW w:w="4709" w:type="pct"/>
            <w:shd w:val="clear" w:color="auto" w:fill="auto"/>
            <w:vAlign w:val="center"/>
          </w:tcPr>
          <w:p w:rsidR="0090085D" w:rsidRPr="007B348E" w:rsidRDefault="0090085D" w:rsidP="00977D6F">
            <w:pPr>
              <w:spacing w:after="0"/>
            </w:pPr>
            <w:r w:rsidRPr="007B348E">
              <w:t>Wildfire Mitigation</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22</w:t>
            </w:r>
          </w:p>
        </w:tc>
        <w:tc>
          <w:tcPr>
            <w:tcW w:w="4709" w:type="pct"/>
            <w:shd w:val="clear" w:color="auto" w:fill="auto"/>
            <w:vAlign w:val="center"/>
          </w:tcPr>
          <w:p w:rsidR="0090085D" w:rsidRPr="007B348E" w:rsidRDefault="0090085D" w:rsidP="00977D6F">
            <w:pPr>
              <w:spacing w:after="0"/>
            </w:pPr>
            <w:r w:rsidRPr="007B348E">
              <w:t>The Wildfire-Flood Connection</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23</w:t>
            </w:r>
          </w:p>
        </w:tc>
        <w:tc>
          <w:tcPr>
            <w:tcW w:w="4709" w:type="pct"/>
            <w:shd w:val="clear" w:color="auto" w:fill="auto"/>
            <w:vAlign w:val="center"/>
          </w:tcPr>
          <w:p w:rsidR="0090085D" w:rsidRPr="007B348E" w:rsidRDefault="0090085D" w:rsidP="00977D6F">
            <w:pPr>
              <w:spacing w:after="0"/>
            </w:pPr>
            <w:r>
              <w:t>Severe Thunderstorm/</w:t>
            </w:r>
            <w:r w:rsidRPr="007B348E">
              <w:t xml:space="preserve"> Tornado Safe Rooms</w:t>
            </w:r>
            <w:r>
              <w:t xml:space="preserve"> </w:t>
            </w:r>
          </w:p>
        </w:tc>
      </w:tr>
      <w:tr w:rsidR="0090085D" w:rsidRPr="00B4304D" w:rsidTr="00977D6F">
        <w:trPr>
          <w:cantSplit/>
          <w:trHeight w:val="360"/>
        </w:trPr>
        <w:tc>
          <w:tcPr>
            <w:tcW w:w="291" w:type="pct"/>
            <w:vAlign w:val="center"/>
          </w:tcPr>
          <w:p w:rsidR="0090085D" w:rsidRPr="007B348E" w:rsidRDefault="0090085D" w:rsidP="00977D6F">
            <w:pPr>
              <w:spacing w:after="0"/>
              <w:jc w:val="center"/>
            </w:pPr>
            <w:r w:rsidRPr="007B348E">
              <w:t>24</w:t>
            </w:r>
          </w:p>
        </w:tc>
        <w:tc>
          <w:tcPr>
            <w:tcW w:w="4709" w:type="pct"/>
            <w:shd w:val="clear" w:color="auto" w:fill="auto"/>
            <w:vAlign w:val="center"/>
          </w:tcPr>
          <w:p w:rsidR="0090085D" w:rsidRPr="007B348E" w:rsidRDefault="0090085D" w:rsidP="00977D6F">
            <w:pPr>
              <w:spacing w:after="0"/>
            </w:pPr>
            <w:r>
              <w:t>F</w:t>
            </w:r>
            <w:r w:rsidRPr="007B348E">
              <w:t>rom Policy to Engineering: Earthquake Risks</w:t>
            </w:r>
          </w:p>
        </w:tc>
      </w:tr>
    </w:tbl>
    <w:p w:rsidR="000A2365" w:rsidRPr="004947BE" w:rsidRDefault="000A2365" w:rsidP="000A2365">
      <w:pPr>
        <w:spacing w:before="60" w:afterLines="60" w:after="144"/>
      </w:pPr>
      <w:bookmarkStart w:id="2" w:name="_GoBack"/>
      <w:bookmarkEnd w:id="2"/>
    </w:p>
    <w:sectPr w:rsidR="000A2365" w:rsidRPr="004947BE" w:rsidSect="008C2914">
      <w:headerReference w:type="even" r:id="rId70"/>
      <w:footerReference w:type="even" r:id="rId71"/>
      <w:footerReference w:type="default" r:id="rId72"/>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10E" w:rsidRDefault="00A5210E" w:rsidP="00195D71">
      <w:r>
        <w:separator/>
      </w:r>
    </w:p>
  </w:endnote>
  <w:endnote w:type="continuationSeparator" w:id="0">
    <w:p w:rsidR="00A5210E" w:rsidRDefault="00A5210E" w:rsidP="00195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1-</w:t>
    </w:r>
    <w:r>
      <w:fldChar w:fldCharType="begin"/>
    </w:r>
    <w:r>
      <w:instrText xml:space="preserve"> PAGE   \* MERGEFORMAT </w:instrText>
    </w:r>
    <w:r>
      <w:fldChar w:fldCharType="separate"/>
    </w:r>
    <w:r w:rsidR="0011324B">
      <w:rPr>
        <w:noProof/>
      </w:rPr>
      <w:t>2</w:t>
    </w:r>
    <w:r>
      <w:rPr>
        <w:noProof/>
      </w:rPr>
      <w:fldChar w:fldCharType="end"/>
    </w:r>
    <w:r>
      <w:rPr>
        <w:noProof/>
      </w:rPr>
      <w:tab/>
      <w:t>PILOT</w:t>
    </w:r>
    <w:r>
      <w:tab/>
    </w:r>
    <w:r w:rsidR="0011324B" w:rsidRPr="001C78E3">
      <w:t>Disaster Risk Reduction Ambassador Curriculum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jc w:val="center"/>
    </w:pPr>
    <w:r>
      <w:t>HARRISBURG WORKSHOP PILOT APRIL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24B" w:rsidRPr="0090085D" w:rsidRDefault="0090085D" w:rsidP="0090085D">
    <w:pPr>
      <w:pStyle w:val="FEMAFooter"/>
      <w:jc w:val="center"/>
    </w:pPr>
    <w:r>
      <w:t>APRIL 2017 VERSION 1.0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1D4040">
    <w:pPr>
      <w:pStyle w:val="FEMAFooter"/>
      <w:tabs>
        <w:tab w:val="left" w:pos="2700"/>
      </w:tabs>
    </w:pPr>
    <w:r>
      <w:t>IG 2-</w:t>
    </w:r>
    <w:r>
      <w:fldChar w:fldCharType="begin"/>
    </w:r>
    <w:r>
      <w:instrText xml:space="preserve"> PAGE   \* MERGEFORMAT </w:instrText>
    </w:r>
    <w:r>
      <w:fldChar w:fldCharType="separate"/>
    </w:r>
    <w:r w:rsidR="0011324B">
      <w:rPr>
        <w:noProof/>
      </w:rPr>
      <w:t>38</w:t>
    </w:r>
    <w:r>
      <w:rPr>
        <w:noProof/>
      </w:rPr>
      <w:fldChar w:fldCharType="end"/>
    </w:r>
    <w:r>
      <w:rPr>
        <w:noProof/>
      </w:rPr>
      <w:tab/>
      <w:t>PILOT 1 DRAFT</w:t>
    </w:r>
    <w:r>
      <w:tab/>
      <w:t>E/L0592 Human Resources Advanced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04351" w:rsidRDefault="0090085D" w:rsidP="0011324B">
    <w:pPr>
      <w:pStyle w:val="FEMAFooter"/>
      <w:tabs>
        <w:tab w:val="center" w:pos="4680"/>
      </w:tabs>
    </w:pPr>
    <w:r>
      <w:rPr>
        <w:noProof/>
      </w:rPr>
      <w:t>APRIL 2017 VERSION 1.0</w:t>
    </w:r>
    <w:r w:rsidR="00F05046">
      <w:tab/>
      <w:t>IG 1</w:t>
    </w:r>
    <w:r w:rsidR="00191405">
      <w:t>6</w:t>
    </w:r>
    <w:r w:rsidR="00F05046">
      <w:t>-</w:t>
    </w:r>
    <w:r w:rsidR="00F05046">
      <w:fldChar w:fldCharType="begin"/>
    </w:r>
    <w:r w:rsidR="00F05046">
      <w:instrText xml:space="preserve"> PAGE   \* MERGEFORMAT </w:instrText>
    </w:r>
    <w:r w:rsidR="00F05046">
      <w:fldChar w:fldCharType="separate"/>
    </w:r>
    <w:r>
      <w:rPr>
        <w:noProof/>
      </w:rPr>
      <w:t>34</w:t>
    </w:r>
    <w:r w:rsidR="00F0504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10E" w:rsidRDefault="00A5210E" w:rsidP="00195D71">
      <w:r>
        <w:separator/>
      </w:r>
    </w:p>
  </w:footnote>
  <w:footnote w:type="continuationSeparator" w:id="0">
    <w:p w:rsidR="00A5210E" w:rsidRDefault="00A5210E" w:rsidP="00195D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Pr="00B637B8" w:rsidRDefault="001C78E3" w:rsidP="00B637B8">
    <w:pPr>
      <w:pStyle w:val="FEMAHeader"/>
    </w:pPr>
    <w:r>
      <w:t>MODULE</w:t>
    </w:r>
    <w:r w:rsidRPr="00B637B8">
      <w:t xml:space="preserve"> </w:t>
    </w:r>
    <w:r>
      <w:t>1</w:t>
    </w:r>
    <w:r w:rsidRPr="00B637B8">
      <w:t xml:space="preserve">:  </w:t>
    </w:r>
    <w:r>
      <w:t>INTRODUCTION TO THE NHMA AND DRR AMBASSADOR CURRICULM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046" w:rsidRPr="0011324B" w:rsidRDefault="00F05046" w:rsidP="00F05046">
    <w:pPr>
      <w:pStyle w:val="FEMAHeader"/>
      <w:rPr>
        <w:sz w:val="20"/>
      </w:rPr>
    </w:pPr>
    <w:r w:rsidRPr="0011324B">
      <w:rPr>
        <w:sz w:val="20"/>
      </w:rPr>
      <w:t xml:space="preserve">MODULE </w:t>
    </w:r>
    <w:r w:rsidR="00191405">
      <w:rPr>
        <w:sz w:val="20"/>
      </w:rPr>
      <w:t>16</w:t>
    </w:r>
    <w:r w:rsidRPr="0011324B">
      <w:rPr>
        <w:sz w:val="20"/>
      </w:rPr>
      <w:t xml:space="preserve">:  </w:t>
    </w:r>
    <w:r w:rsidR="00191405">
      <w:rPr>
        <w:sz w:val="20"/>
      </w:rPr>
      <w:t xml:space="preserve">Linking Catastrophe Insurance </w:t>
    </w:r>
    <w:r w:rsidR="00191405" w:rsidRPr="00191405">
      <w:rPr>
        <w:sz w:val="20"/>
      </w:rPr>
      <w:t>to Disaster Risk Reduction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8E3" w:rsidRDefault="001C78E3" w:rsidP="006E4DDF">
    <w:pPr>
      <w:pStyle w:val="FEMAHeader"/>
    </w:pPr>
    <w:r w:rsidRPr="00B637B8">
      <w:t xml:space="preserve">UNIT </w:t>
    </w:r>
    <w:r>
      <w:t>2</w:t>
    </w:r>
    <w:r w:rsidRPr="00B637B8">
      <w:t xml:space="preserve">:  </w:t>
    </w:r>
    <w:r>
      <w:t>HUMAN RESOURCES POLICY AND REGULATIONS</w:t>
    </w:r>
  </w:p>
  <w:p w:rsidR="001C78E3" w:rsidRPr="00DC396F" w:rsidRDefault="001C78E3" w:rsidP="00195D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F5672E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EE3EFB"/>
    <w:multiLevelType w:val="multilevel"/>
    <w:tmpl w:val="FC38BB54"/>
    <w:lvl w:ilvl="0">
      <w:start w:val="1"/>
      <w:numFmt w:val="decimal"/>
      <w:pStyle w:val="AATNumberi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25764B3"/>
    <w:multiLevelType w:val="hybridMultilevel"/>
    <w:tmpl w:val="C5AC0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6E0B6D"/>
    <w:multiLevelType w:val="hybridMultilevel"/>
    <w:tmpl w:val="29B69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4F32A0"/>
    <w:multiLevelType w:val="hybridMultilevel"/>
    <w:tmpl w:val="B5202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E376C"/>
    <w:multiLevelType w:val="hybridMultilevel"/>
    <w:tmpl w:val="D87CAE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B5090F"/>
    <w:multiLevelType w:val="hybridMultilevel"/>
    <w:tmpl w:val="5B14A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69D434F"/>
    <w:multiLevelType w:val="hybridMultilevel"/>
    <w:tmpl w:val="EC72857E"/>
    <w:lvl w:ilvl="0" w:tplc="8E0ABFAA">
      <w:start w:val="1"/>
      <w:numFmt w:val="bullet"/>
      <w:lvlText w:val=""/>
      <w:lvlJc w:val="left"/>
      <w:pPr>
        <w:ind w:left="720" w:hanging="360"/>
      </w:pPr>
      <w:rPr>
        <w:rFonts w:ascii="Symbol" w:hAnsi="Symbol" w:hint="default"/>
        <w:color w:val="365F91"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2D05FF"/>
    <w:multiLevelType w:val="multilevel"/>
    <w:tmpl w:val="F63E31B4"/>
    <w:styleLink w:val="StyleBulleted"/>
    <w:lvl w:ilvl="0">
      <w:start w:val="1"/>
      <w:numFmt w:val="bullet"/>
      <w:lvlText w:val=""/>
      <w:lvlJc w:val="left"/>
      <w:pPr>
        <w:tabs>
          <w:tab w:val="num" w:pos="360"/>
        </w:tabs>
        <w:ind w:left="36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9C5638A"/>
    <w:multiLevelType w:val="hybridMultilevel"/>
    <w:tmpl w:val="DD661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2962A3"/>
    <w:multiLevelType w:val="hybridMultilevel"/>
    <w:tmpl w:val="83BEA1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E931F84"/>
    <w:multiLevelType w:val="multilevel"/>
    <w:tmpl w:val="CF5ED2D8"/>
    <w:lvl w:ilvl="0">
      <w:start w:val="1"/>
      <w:numFmt w:val="bullet"/>
      <w:pStyle w:val="BulletList"/>
      <w:lvlText w:val=""/>
      <w:lvlJc w:val="left"/>
      <w:pPr>
        <w:tabs>
          <w:tab w:val="num" w:pos="720"/>
        </w:tabs>
        <w:ind w:left="720" w:hanging="720"/>
      </w:pPr>
      <w:rPr>
        <w:rFonts w:ascii="Symbol" w:hAnsi="Symbol" w:hint="default"/>
      </w:rPr>
    </w:lvl>
    <w:lvl w:ilvl="1">
      <w:start w:val="1"/>
      <w:numFmt w:val="bullet"/>
      <w:lvlText w:val="o"/>
      <w:lvlJc w:val="left"/>
      <w:pPr>
        <w:tabs>
          <w:tab w:val="num" w:pos="1440"/>
        </w:tabs>
        <w:ind w:left="1440" w:hanging="720"/>
      </w:pPr>
      <w:rPr>
        <w:rFonts w:ascii="Courier New" w:hAnsi="Courier New" w:cs="Courier New"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EAC56CC"/>
    <w:multiLevelType w:val="hybridMultilevel"/>
    <w:tmpl w:val="138EB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0701247"/>
    <w:multiLevelType w:val="hybridMultilevel"/>
    <w:tmpl w:val="9F806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25E17B6"/>
    <w:multiLevelType w:val="hybridMultilevel"/>
    <w:tmpl w:val="F1A857B8"/>
    <w:lvl w:ilvl="0" w:tplc="8A44C492">
      <w:start w:val="1"/>
      <w:numFmt w:val="decimal"/>
      <w:pStyle w:val="FEMAInstructor12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84FC5"/>
    <w:multiLevelType w:val="hybridMultilevel"/>
    <w:tmpl w:val="E68AC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0B7F48"/>
    <w:multiLevelType w:val="multilevel"/>
    <w:tmpl w:val="9F9EE426"/>
    <w:lvl w:ilvl="0">
      <w:start w:val="1"/>
      <w:numFmt w:val="lowerLetter"/>
      <w:lvlRestart w:val="0"/>
      <w:pStyle w:val="AATBullet"/>
      <w:lvlText w:val="%1."/>
      <w:lvlJc w:val="left"/>
      <w:pPr>
        <w:tabs>
          <w:tab w:val="num" w:pos="5040"/>
        </w:tabs>
        <w:ind w:left="5040" w:hanging="720"/>
      </w:pPr>
      <w:rPr>
        <w:rFonts w:ascii="Times New Roman" w:hAnsi="Times New Roman" w:hint="default"/>
        <w:b w:val="0"/>
        <w:i w:val="0"/>
        <w:caps w:val="0"/>
        <w:strike w:val="0"/>
        <w:dstrike w:val="0"/>
        <w:vanish w:val="0"/>
        <w:color w:val="000000"/>
        <w:sz w:val="24"/>
        <w:vertAlign w:val="baseline"/>
      </w:rPr>
    </w:lvl>
    <w:lvl w:ilvl="1">
      <w:start w:val="1"/>
      <w:numFmt w:val="upperLetter"/>
      <w:lvlText w:val="%2."/>
      <w:lvlJc w:val="left"/>
      <w:pPr>
        <w:tabs>
          <w:tab w:val="num" w:pos="10080"/>
        </w:tabs>
        <w:ind w:left="10080" w:hanging="720"/>
      </w:pPr>
      <w:rPr>
        <w:rFonts w:hint="default"/>
      </w:rPr>
    </w:lvl>
    <w:lvl w:ilvl="2">
      <w:start w:val="1"/>
      <w:numFmt w:val="decimal"/>
      <w:lvlText w:val="%3."/>
      <w:lvlJc w:val="left"/>
      <w:pPr>
        <w:tabs>
          <w:tab w:val="num" w:pos="10800"/>
        </w:tabs>
        <w:ind w:left="10800" w:hanging="720"/>
      </w:pPr>
      <w:rPr>
        <w:rFonts w:hint="default"/>
      </w:rPr>
    </w:lvl>
    <w:lvl w:ilvl="3">
      <w:start w:val="1"/>
      <w:numFmt w:val="lowerLetter"/>
      <w:pStyle w:val="Heading4"/>
      <w:lvlText w:val="%4."/>
      <w:lvlJc w:val="left"/>
      <w:pPr>
        <w:tabs>
          <w:tab w:val="num" w:pos="5040"/>
        </w:tabs>
        <w:ind w:left="5040" w:hanging="720"/>
      </w:pPr>
      <w:rPr>
        <w:rFonts w:hint="default"/>
      </w:rPr>
    </w:lvl>
    <w:lvl w:ilvl="4">
      <w:start w:val="1"/>
      <w:numFmt w:val="bullet"/>
      <w:lvlRestart w:val="1"/>
      <w:lvlText w:val=""/>
      <w:lvlJc w:val="left"/>
      <w:pPr>
        <w:tabs>
          <w:tab w:val="num" w:pos="12240"/>
        </w:tabs>
        <w:ind w:left="12240" w:hanging="720"/>
      </w:pPr>
      <w:rPr>
        <w:rFonts w:ascii="Symbol" w:hAnsi="Symbol" w:hint="default"/>
        <w:color w:val="auto"/>
      </w:rPr>
    </w:lvl>
    <w:lvl w:ilvl="5">
      <w:start w:val="1"/>
      <w:numFmt w:val="lowerRoman"/>
      <w:lvlText w:val="%6"/>
      <w:lvlJc w:val="left"/>
      <w:pPr>
        <w:tabs>
          <w:tab w:val="num" w:pos="24120"/>
        </w:tabs>
        <w:ind w:left="23760" w:hanging="360"/>
      </w:pPr>
      <w:rPr>
        <w:rFonts w:hint="default"/>
      </w:rPr>
    </w:lvl>
    <w:lvl w:ilvl="6">
      <w:start w:val="1"/>
      <w:numFmt w:val="decimal"/>
      <w:lvlText w:val="%7."/>
      <w:lvlJc w:val="left"/>
      <w:pPr>
        <w:tabs>
          <w:tab w:val="num" w:pos="24120"/>
        </w:tabs>
        <w:ind w:left="24120" w:hanging="360"/>
      </w:pPr>
      <w:rPr>
        <w:rFonts w:hint="default"/>
      </w:rPr>
    </w:lvl>
    <w:lvl w:ilvl="7">
      <w:start w:val="1"/>
      <w:numFmt w:val="lowerLetter"/>
      <w:lvlText w:val="%8."/>
      <w:lvlJc w:val="left"/>
      <w:pPr>
        <w:tabs>
          <w:tab w:val="num" w:pos="24480"/>
        </w:tabs>
        <w:ind w:left="24480" w:hanging="360"/>
      </w:pPr>
      <w:rPr>
        <w:rFonts w:hint="default"/>
      </w:rPr>
    </w:lvl>
    <w:lvl w:ilvl="8">
      <w:start w:val="1"/>
      <w:numFmt w:val="lowerRoman"/>
      <w:lvlText w:val="%9."/>
      <w:lvlJc w:val="left"/>
      <w:pPr>
        <w:tabs>
          <w:tab w:val="num" w:pos="25200"/>
        </w:tabs>
        <w:ind w:left="24840" w:hanging="360"/>
      </w:pPr>
      <w:rPr>
        <w:rFonts w:hint="default"/>
      </w:rPr>
    </w:lvl>
  </w:abstractNum>
  <w:abstractNum w:abstractNumId="17">
    <w:nsid w:val="28DE0158"/>
    <w:multiLevelType w:val="hybridMultilevel"/>
    <w:tmpl w:val="78828F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8960B3"/>
    <w:multiLevelType w:val="multilevel"/>
    <w:tmpl w:val="A9525950"/>
    <w:lvl w:ilvl="0">
      <w:start w:val="1"/>
      <w:numFmt w:val="upperRoman"/>
      <w:pStyle w:val="FEMA1stLevelListI"/>
      <w:lvlText w:val="%1."/>
      <w:lvlJc w:val="left"/>
      <w:pPr>
        <w:ind w:left="360" w:hanging="360"/>
      </w:pPr>
      <w:rPr>
        <w:rFonts w:hint="default"/>
      </w:rPr>
    </w:lvl>
    <w:lvl w:ilvl="1">
      <w:start w:val="1"/>
      <w:numFmt w:val="upperLetter"/>
      <w:pStyle w:val="FEMA2ndLevelListA"/>
      <w:lvlText w:val="%2."/>
      <w:lvlJc w:val="left"/>
      <w:pPr>
        <w:ind w:left="720" w:hanging="360"/>
      </w:pPr>
      <w:rPr>
        <w:rFonts w:hint="default"/>
      </w:rPr>
    </w:lvl>
    <w:lvl w:ilvl="2">
      <w:start w:val="1"/>
      <w:numFmt w:val="decimal"/>
      <w:pStyle w:val="FEMA3rdLevelList1"/>
      <w:lvlText w:val="%3."/>
      <w:lvlJc w:val="left"/>
      <w:pPr>
        <w:ind w:left="1080" w:hanging="360"/>
      </w:pPr>
      <w:rPr>
        <w:rFonts w:hint="default"/>
        <w:b w:val="0"/>
      </w:rPr>
    </w:lvl>
    <w:lvl w:ilvl="3">
      <w:start w:val="1"/>
      <w:numFmt w:val="lowerLetter"/>
      <w:pStyle w:val="FEMA4thLevelLista"/>
      <w:lvlText w:val="%4."/>
      <w:lvlJc w:val="left"/>
      <w:pPr>
        <w:ind w:left="1440" w:hanging="360"/>
      </w:pPr>
      <w:rPr>
        <w:rFonts w:hint="default"/>
        <w:b w:val="0"/>
      </w:rPr>
    </w:lvl>
    <w:lvl w:ilvl="4">
      <w:start w:val="1"/>
      <w:numFmt w:val="bullet"/>
      <w:pStyle w:val="FEMA5thLevelList-"/>
      <w:lvlText w:val="-"/>
      <w:lvlJc w:val="left"/>
      <w:pPr>
        <w:ind w:left="1800" w:hanging="360"/>
      </w:pPr>
      <w:rPr>
        <w:rFonts w:ascii="Calibri" w:hAnsi="Calibri" w:hint="default"/>
        <w:color w:val="153681"/>
      </w:rPr>
    </w:lvl>
    <w:lvl w:ilvl="5">
      <w:start w:val="1"/>
      <w:numFmt w:val="bullet"/>
      <w:pStyle w:val="FEMA6thLevelList--"/>
      <w:lvlText w:val="–"/>
      <w:lvlJc w:val="left"/>
      <w:pPr>
        <w:ind w:left="2160" w:hanging="360"/>
      </w:pPr>
      <w:rPr>
        <w:rFonts w:ascii="Times New Roman" w:hAnsi="Times New Roman" w:cs="Times New Roman" w:hint="default"/>
        <w:color w:val="153681"/>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D4C7F28"/>
    <w:multiLevelType w:val="hybridMultilevel"/>
    <w:tmpl w:val="DB70F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06548FA"/>
    <w:multiLevelType w:val="hybridMultilevel"/>
    <w:tmpl w:val="A6B04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44859D4"/>
    <w:multiLevelType w:val="hybridMultilevel"/>
    <w:tmpl w:val="E7483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45B498F"/>
    <w:multiLevelType w:val="hybridMultilevel"/>
    <w:tmpl w:val="6DFA97C6"/>
    <w:lvl w:ilvl="0" w:tplc="59C44794">
      <w:start w:val="1"/>
      <w:numFmt w:val="bullet"/>
      <w:pStyle w:val="FEMAInstructorNotesB3"/>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3B7C4C4E"/>
    <w:multiLevelType w:val="hybridMultilevel"/>
    <w:tmpl w:val="10BEC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EB67DFE"/>
    <w:multiLevelType w:val="hybridMultilevel"/>
    <w:tmpl w:val="8CAE8E8E"/>
    <w:lvl w:ilvl="0" w:tplc="D430C0B6">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1E58DD"/>
    <w:multiLevelType w:val="hybridMultilevel"/>
    <w:tmpl w:val="538A48F6"/>
    <w:lvl w:ilvl="0" w:tplc="73E20B84">
      <w:start w:val="1"/>
      <w:numFmt w:val="decimal"/>
      <w:pStyle w:val="FEMAApndxList"/>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F520E"/>
    <w:multiLevelType w:val="hybridMultilevel"/>
    <w:tmpl w:val="EB36FB70"/>
    <w:lvl w:ilvl="0" w:tplc="E9725C9E">
      <w:start w:val="1"/>
      <w:numFmt w:val="bullet"/>
      <w:pStyle w:val="FEMAInstructorNotesB1"/>
      <w:lvlText w:val=""/>
      <w:lvlJc w:val="left"/>
      <w:pPr>
        <w:ind w:left="720" w:hanging="360"/>
      </w:pPr>
      <w:rPr>
        <w:rFonts w:ascii="Symbol" w:hAnsi="Symbol" w:hint="default"/>
        <w:position w:val="0"/>
        <w:sz w:val="24"/>
      </w:rPr>
    </w:lvl>
    <w:lvl w:ilvl="1" w:tplc="D3804C38">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151CB1"/>
    <w:multiLevelType w:val="hybridMultilevel"/>
    <w:tmpl w:val="B2DA0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8087C3E"/>
    <w:multiLevelType w:val="hybridMultilevel"/>
    <w:tmpl w:val="521EB5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8B84975"/>
    <w:multiLevelType w:val="hybridMultilevel"/>
    <w:tmpl w:val="9B301548"/>
    <w:lvl w:ilvl="0" w:tplc="04090001">
      <w:start w:val="1"/>
      <w:numFmt w:val="bullet"/>
      <w:lvlText w:val=""/>
      <w:lvlJc w:val="left"/>
      <w:pPr>
        <w:tabs>
          <w:tab w:val="num" w:pos="360"/>
        </w:tabs>
        <w:ind w:left="360" w:hanging="360"/>
      </w:pPr>
      <w:rPr>
        <w:rFonts w:ascii="Symbol" w:hAnsi="Symbol" w:hint="default"/>
      </w:rPr>
    </w:lvl>
    <w:lvl w:ilvl="1" w:tplc="79FE742C" w:tentative="1">
      <w:start w:val="1"/>
      <w:numFmt w:val="bullet"/>
      <w:lvlText w:val="•"/>
      <w:lvlJc w:val="left"/>
      <w:pPr>
        <w:tabs>
          <w:tab w:val="num" w:pos="1080"/>
        </w:tabs>
        <w:ind w:left="1080" w:hanging="360"/>
      </w:pPr>
      <w:rPr>
        <w:rFonts w:ascii="Arial" w:hAnsi="Arial" w:hint="default"/>
      </w:rPr>
    </w:lvl>
    <w:lvl w:ilvl="2" w:tplc="60D89220" w:tentative="1">
      <w:start w:val="1"/>
      <w:numFmt w:val="bullet"/>
      <w:lvlText w:val="•"/>
      <w:lvlJc w:val="left"/>
      <w:pPr>
        <w:tabs>
          <w:tab w:val="num" w:pos="1800"/>
        </w:tabs>
        <w:ind w:left="1800" w:hanging="360"/>
      </w:pPr>
      <w:rPr>
        <w:rFonts w:ascii="Arial" w:hAnsi="Arial" w:hint="default"/>
      </w:rPr>
    </w:lvl>
    <w:lvl w:ilvl="3" w:tplc="76284E58" w:tentative="1">
      <w:start w:val="1"/>
      <w:numFmt w:val="bullet"/>
      <w:lvlText w:val="•"/>
      <w:lvlJc w:val="left"/>
      <w:pPr>
        <w:tabs>
          <w:tab w:val="num" w:pos="2520"/>
        </w:tabs>
        <w:ind w:left="2520" w:hanging="360"/>
      </w:pPr>
      <w:rPr>
        <w:rFonts w:ascii="Arial" w:hAnsi="Arial" w:hint="default"/>
      </w:rPr>
    </w:lvl>
    <w:lvl w:ilvl="4" w:tplc="EEBAFA38" w:tentative="1">
      <w:start w:val="1"/>
      <w:numFmt w:val="bullet"/>
      <w:lvlText w:val="•"/>
      <w:lvlJc w:val="left"/>
      <w:pPr>
        <w:tabs>
          <w:tab w:val="num" w:pos="3240"/>
        </w:tabs>
        <w:ind w:left="3240" w:hanging="360"/>
      </w:pPr>
      <w:rPr>
        <w:rFonts w:ascii="Arial" w:hAnsi="Arial" w:hint="default"/>
      </w:rPr>
    </w:lvl>
    <w:lvl w:ilvl="5" w:tplc="C4767CA6" w:tentative="1">
      <w:start w:val="1"/>
      <w:numFmt w:val="bullet"/>
      <w:lvlText w:val="•"/>
      <w:lvlJc w:val="left"/>
      <w:pPr>
        <w:tabs>
          <w:tab w:val="num" w:pos="3960"/>
        </w:tabs>
        <w:ind w:left="3960" w:hanging="360"/>
      </w:pPr>
      <w:rPr>
        <w:rFonts w:ascii="Arial" w:hAnsi="Arial" w:hint="default"/>
      </w:rPr>
    </w:lvl>
    <w:lvl w:ilvl="6" w:tplc="86B66DE4" w:tentative="1">
      <w:start w:val="1"/>
      <w:numFmt w:val="bullet"/>
      <w:lvlText w:val="•"/>
      <w:lvlJc w:val="left"/>
      <w:pPr>
        <w:tabs>
          <w:tab w:val="num" w:pos="4680"/>
        </w:tabs>
        <w:ind w:left="4680" w:hanging="360"/>
      </w:pPr>
      <w:rPr>
        <w:rFonts w:ascii="Arial" w:hAnsi="Arial" w:hint="default"/>
      </w:rPr>
    </w:lvl>
    <w:lvl w:ilvl="7" w:tplc="530A3F74" w:tentative="1">
      <w:start w:val="1"/>
      <w:numFmt w:val="bullet"/>
      <w:lvlText w:val="•"/>
      <w:lvlJc w:val="left"/>
      <w:pPr>
        <w:tabs>
          <w:tab w:val="num" w:pos="5400"/>
        </w:tabs>
        <w:ind w:left="5400" w:hanging="360"/>
      </w:pPr>
      <w:rPr>
        <w:rFonts w:ascii="Arial" w:hAnsi="Arial" w:hint="default"/>
      </w:rPr>
    </w:lvl>
    <w:lvl w:ilvl="8" w:tplc="A68CC8BE" w:tentative="1">
      <w:start w:val="1"/>
      <w:numFmt w:val="bullet"/>
      <w:lvlText w:val="•"/>
      <w:lvlJc w:val="left"/>
      <w:pPr>
        <w:tabs>
          <w:tab w:val="num" w:pos="6120"/>
        </w:tabs>
        <w:ind w:left="6120" w:hanging="360"/>
      </w:pPr>
      <w:rPr>
        <w:rFonts w:ascii="Arial" w:hAnsi="Arial" w:hint="default"/>
      </w:rPr>
    </w:lvl>
  </w:abstractNum>
  <w:abstractNum w:abstractNumId="30">
    <w:nsid w:val="58F570A4"/>
    <w:multiLevelType w:val="hybridMultilevel"/>
    <w:tmpl w:val="02F8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F578EC"/>
    <w:multiLevelType w:val="hybridMultilevel"/>
    <w:tmpl w:val="91529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C34045D"/>
    <w:multiLevelType w:val="hybridMultilevel"/>
    <w:tmpl w:val="106E9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00663D"/>
    <w:multiLevelType w:val="hybridMultilevel"/>
    <w:tmpl w:val="6DD03330"/>
    <w:lvl w:ilvl="0" w:tplc="6E0E9310">
      <w:start w:val="1"/>
      <w:numFmt w:val="bullet"/>
      <w:pStyle w:val="FEMAB1"/>
      <w:lvlText w:val=""/>
      <w:lvlJc w:val="left"/>
      <w:pPr>
        <w:ind w:left="360" w:hanging="360"/>
      </w:pPr>
      <w:rPr>
        <w:rFonts w:ascii="Symbol" w:hAnsi="Symbol" w:hint="default"/>
        <w:position w:val="2"/>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02382"/>
    <w:multiLevelType w:val="hybridMultilevel"/>
    <w:tmpl w:val="CFB04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0766C54"/>
    <w:multiLevelType w:val="hybridMultilevel"/>
    <w:tmpl w:val="42F2D4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89327E"/>
    <w:multiLevelType w:val="hybridMultilevel"/>
    <w:tmpl w:val="84482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95F1FFE"/>
    <w:multiLevelType w:val="hybridMultilevel"/>
    <w:tmpl w:val="339C44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C6402EB"/>
    <w:multiLevelType w:val="hybridMultilevel"/>
    <w:tmpl w:val="EAC886EC"/>
    <w:lvl w:ilvl="0" w:tplc="A22E3394">
      <w:start w:val="1"/>
      <w:numFmt w:val="bullet"/>
      <w:pStyle w:val="AATDash"/>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B73143"/>
    <w:multiLevelType w:val="hybridMultilevel"/>
    <w:tmpl w:val="5C1AAF84"/>
    <w:lvl w:ilvl="0" w:tplc="EA7EAC4E">
      <w:start w:val="1"/>
      <w:numFmt w:val="bullet"/>
      <w:pStyle w:val="FEMAInstructorNotesB2"/>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6EDB2548"/>
    <w:multiLevelType w:val="hybridMultilevel"/>
    <w:tmpl w:val="2794A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4484ACC"/>
    <w:multiLevelType w:val="hybridMultilevel"/>
    <w:tmpl w:val="D648203A"/>
    <w:lvl w:ilvl="0" w:tplc="A4E2E880">
      <w:start w:val="1"/>
      <w:numFmt w:val="decimal"/>
      <w:pStyle w:val="FEMATableList123"/>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nsid w:val="75701154"/>
    <w:multiLevelType w:val="hybridMultilevel"/>
    <w:tmpl w:val="1242B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A2A7E08"/>
    <w:multiLevelType w:val="hybridMultilevel"/>
    <w:tmpl w:val="85DE1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AA60B1B"/>
    <w:multiLevelType w:val="hybridMultilevel"/>
    <w:tmpl w:val="67745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B1A6972"/>
    <w:multiLevelType w:val="hybridMultilevel"/>
    <w:tmpl w:val="2B6AD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0E6B9D"/>
    <w:multiLevelType w:val="hybridMultilevel"/>
    <w:tmpl w:val="E9B45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C8C67C8"/>
    <w:multiLevelType w:val="hybridMultilevel"/>
    <w:tmpl w:val="43E88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EC766DC"/>
    <w:multiLevelType w:val="hybridMultilevel"/>
    <w:tmpl w:val="6B04FD1C"/>
    <w:lvl w:ilvl="0" w:tplc="D9EAA4BE">
      <w:start w:val="1"/>
      <w:numFmt w:val="bullet"/>
      <w:pStyle w:val="FEMAB2"/>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6"/>
  </w:num>
  <w:num w:numId="4">
    <w:abstractNumId w:val="25"/>
  </w:num>
  <w:num w:numId="5">
    <w:abstractNumId w:val="33"/>
  </w:num>
  <w:num w:numId="6">
    <w:abstractNumId w:val="4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22"/>
  </w:num>
  <w:num w:numId="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1"/>
  </w:num>
  <w:num w:numId="13">
    <w:abstractNumId w:val="1"/>
  </w:num>
  <w:num w:numId="14">
    <w:abstractNumId w:val="38"/>
  </w:num>
  <w:num w:numId="15">
    <w:abstractNumId w:val="24"/>
  </w:num>
  <w:num w:numId="16">
    <w:abstractNumId w:val="8"/>
  </w:num>
  <w:num w:numId="17">
    <w:abstractNumId w:val="45"/>
  </w:num>
  <w:num w:numId="18">
    <w:abstractNumId w:val="7"/>
  </w:num>
  <w:num w:numId="19">
    <w:abstractNumId w:val="46"/>
  </w:num>
  <w:num w:numId="20">
    <w:abstractNumId w:val="2"/>
  </w:num>
  <w:num w:numId="21">
    <w:abstractNumId w:val="43"/>
  </w:num>
  <w:num w:numId="22">
    <w:abstractNumId w:val="20"/>
  </w:num>
  <w:num w:numId="23">
    <w:abstractNumId w:val="15"/>
  </w:num>
  <w:num w:numId="24">
    <w:abstractNumId w:val="29"/>
  </w:num>
  <w:num w:numId="25">
    <w:abstractNumId w:val="9"/>
  </w:num>
  <w:num w:numId="26">
    <w:abstractNumId w:val="6"/>
  </w:num>
  <w:num w:numId="27">
    <w:abstractNumId w:val="42"/>
  </w:num>
  <w:num w:numId="28">
    <w:abstractNumId w:val="37"/>
  </w:num>
  <w:num w:numId="29">
    <w:abstractNumId w:val="40"/>
  </w:num>
  <w:num w:numId="30">
    <w:abstractNumId w:val="44"/>
  </w:num>
  <w:num w:numId="31">
    <w:abstractNumId w:val="23"/>
  </w:num>
  <w:num w:numId="32">
    <w:abstractNumId w:val="21"/>
  </w:num>
  <w:num w:numId="33">
    <w:abstractNumId w:val="35"/>
  </w:num>
  <w:num w:numId="34">
    <w:abstractNumId w:val="5"/>
  </w:num>
  <w:num w:numId="35">
    <w:abstractNumId w:val="31"/>
  </w:num>
  <w:num w:numId="36">
    <w:abstractNumId w:val="28"/>
  </w:num>
  <w:num w:numId="37">
    <w:abstractNumId w:val="47"/>
  </w:num>
  <w:num w:numId="38">
    <w:abstractNumId w:val="32"/>
  </w:num>
  <w:num w:numId="39">
    <w:abstractNumId w:val="12"/>
  </w:num>
  <w:num w:numId="40">
    <w:abstractNumId w:val="36"/>
  </w:num>
  <w:num w:numId="41">
    <w:abstractNumId w:val="17"/>
  </w:num>
  <w:num w:numId="42">
    <w:abstractNumId w:val="30"/>
  </w:num>
  <w:num w:numId="43">
    <w:abstractNumId w:val="27"/>
  </w:num>
  <w:num w:numId="44">
    <w:abstractNumId w:val="13"/>
  </w:num>
  <w:num w:numId="45">
    <w:abstractNumId w:val="10"/>
  </w:num>
  <w:num w:numId="46">
    <w:abstractNumId w:val="3"/>
  </w:num>
  <w:num w:numId="47">
    <w:abstractNumId w:val="4"/>
  </w:num>
  <w:num w:numId="48">
    <w:abstractNumId w:val="19"/>
  </w:num>
  <w:num w:numId="49">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C4C"/>
    <w:rsid w:val="000000AE"/>
    <w:rsid w:val="0000112A"/>
    <w:rsid w:val="00002A86"/>
    <w:rsid w:val="000058D5"/>
    <w:rsid w:val="00005A62"/>
    <w:rsid w:val="00012D43"/>
    <w:rsid w:val="0001318D"/>
    <w:rsid w:val="00015F95"/>
    <w:rsid w:val="00021E61"/>
    <w:rsid w:val="00022D32"/>
    <w:rsid w:val="00023230"/>
    <w:rsid w:val="00026CA6"/>
    <w:rsid w:val="00031774"/>
    <w:rsid w:val="00033BFB"/>
    <w:rsid w:val="00034F7B"/>
    <w:rsid w:val="00036C04"/>
    <w:rsid w:val="000371F2"/>
    <w:rsid w:val="00037387"/>
    <w:rsid w:val="00037A3B"/>
    <w:rsid w:val="000406C8"/>
    <w:rsid w:val="00041B99"/>
    <w:rsid w:val="00041BBB"/>
    <w:rsid w:val="00046FCE"/>
    <w:rsid w:val="000508FD"/>
    <w:rsid w:val="000539F0"/>
    <w:rsid w:val="0005429F"/>
    <w:rsid w:val="0005456C"/>
    <w:rsid w:val="00055E43"/>
    <w:rsid w:val="00057542"/>
    <w:rsid w:val="00061CC7"/>
    <w:rsid w:val="000651E6"/>
    <w:rsid w:val="000660D9"/>
    <w:rsid w:val="0007271A"/>
    <w:rsid w:val="00075444"/>
    <w:rsid w:val="00077549"/>
    <w:rsid w:val="000903C8"/>
    <w:rsid w:val="000923CD"/>
    <w:rsid w:val="00093855"/>
    <w:rsid w:val="00095F5B"/>
    <w:rsid w:val="000A2365"/>
    <w:rsid w:val="000A6163"/>
    <w:rsid w:val="000A6999"/>
    <w:rsid w:val="000B3394"/>
    <w:rsid w:val="000B498C"/>
    <w:rsid w:val="000C6BF6"/>
    <w:rsid w:val="000C7FBE"/>
    <w:rsid w:val="000C7FDD"/>
    <w:rsid w:val="000D1067"/>
    <w:rsid w:val="000D1A77"/>
    <w:rsid w:val="000D254F"/>
    <w:rsid w:val="000D64E0"/>
    <w:rsid w:val="000D7B78"/>
    <w:rsid w:val="000E0043"/>
    <w:rsid w:val="000E2ECC"/>
    <w:rsid w:val="000E5507"/>
    <w:rsid w:val="000E5E4E"/>
    <w:rsid w:val="000F2FB3"/>
    <w:rsid w:val="000F3DA9"/>
    <w:rsid w:val="000F478C"/>
    <w:rsid w:val="000F6A6F"/>
    <w:rsid w:val="000F6EA5"/>
    <w:rsid w:val="001070C6"/>
    <w:rsid w:val="0010760F"/>
    <w:rsid w:val="00107915"/>
    <w:rsid w:val="00107B9C"/>
    <w:rsid w:val="00110787"/>
    <w:rsid w:val="001131B4"/>
    <w:rsid w:val="0011324B"/>
    <w:rsid w:val="00114F81"/>
    <w:rsid w:val="00120A94"/>
    <w:rsid w:val="00121607"/>
    <w:rsid w:val="00121F7B"/>
    <w:rsid w:val="00124471"/>
    <w:rsid w:val="0012464F"/>
    <w:rsid w:val="001278CF"/>
    <w:rsid w:val="0013158E"/>
    <w:rsid w:val="001327E2"/>
    <w:rsid w:val="00133EA4"/>
    <w:rsid w:val="00134D7E"/>
    <w:rsid w:val="00136128"/>
    <w:rsid w:val="001372B1"/>
    <w:rsid w:val="00144BF4"/>
    <w:rsid w:val="001461B6"/>
    <w:rsid w:val="00146D17"/>
    <w:rsid w:val="00147997"/>
    <w:rsid w:val="001519F3"/>
    <w:rsid w:val="00153333"/>
    <w:rsid w:val="0015560D"/>
    <w:rsid w:val="00156CF5"/>
    <w:rsid w:val="00157D4A"/>
    <w:rsid w:val="00157FB9"/>
    <w:rsid w:val="001619FF"/>
    <w:rsid w:val="00163B8C"/>
    <w:rsid w:val="00164DD4"/>
    <w:rsid w:val="00165570"/>
    <w:rsid w:val="0017002E"/>
    <w:rsid w:val="0017543A"/>
    <w:rsid w:val="00177DBC"/>
    <w:rsid w:val="00181FC1"/>
    <w:rsid w:val="00191405"/>
    <w:rsid w:val="001919A5"/>
    <w:rsid w:val="001921A5"/>
    <w:rsid w:val="00195D71"/>
    <w:rsid w:val="001A102E"/>
    <w:rsid w:val="001A2E49"/>
    <w:rsid w:val="001A366C"/>
    <w:rsid w:val="001A7109"/>
    <w:rsid w:val="001B063D"/>
    <w:rsid w:val="001C3008"/>
    <w:rsid w:val="001C4A8E"/>
    <w:rsid w:val="001C56AD"/>
    <w:rsid w:val="001C572A"/>
    <w:rsid w:val="001C77CF"/>
    <w:rsid w:val="001C78E3"/>
    <w:rsid w:val="001C7EC8"/>
    <w:rsid w:val="001D257F"/>
    <w:rsid w:val="001D4040"/>
    <w:rsid w:val="001D6F62"/>
    <w:rsid w:val="001E2173"/>
    <w:rsid w:val="001E45E2"/>
    <w:rsid w:val="001E48F5"/>
    <w:rsid w:val="001E551F"/>
    <w:rsid w:val="001E567F"/>
    <w:rsid w:val="001E58C4"/>
    <w:rsid w:val="001F29E1"/>
    <w:rsid w:val="001F6E79"/>
    <w:rsid w:val="001F7722"/>
    <w:rsid w:val="00210C57"/>
    <w:rsid w:val="00212A39"/>
    <w:rsid w:val="002134C8"/>
    <w:rsid w:val="00214B52"/>
    <w:rsid w:val="002173DD"/>
    <w:rsid w:val="00217535"/>
    <w:rsid w:val="0022132B"/>
    <w:rsid w:val="0022237A"/>
    <w:rsid w:val="00224174"/>
    <w:rsid w:val="00227DDD"/>
    <w:rsid w:val="002328B9"/>
    <w:rsid w:val="0023384E"/>
    <w:rsid w:val="00235558"/>
    <w:rsid w:val="002366FB"/>
    <w:rsid w:val="00241350"/>
    <w:rsid w:val="00245A06"/>
    <w:rsid w:val="00250702"/>
    <w:rsid w:val="00250E7D"/>
    <w:rsid w:val="00252A38"/>
    <w:rsid w:val="002537A9"/>
    <w:rsid w:val="00260F14"/>
    <w:rsid w:val="00265774"/>
    <w:rsid w:val="002658E0"/>
    <w:rsid w:val="00267FE0"/>
    <w:rsid w:val="00273A68"/>
    <w:rsid w:val="00276CB4"/>
    <w:rsid w:val="002775DD"/>
    <w:rsid w:val="00280A87"/>
    <w:rsid w:val="0028577E"/>
    <w:rsid w:val="0029115D"/>
    <w:rsid w:val="00297394"/>
    <w:rsid w:val="002977B1"/>
    <w:rsid w:val="002A2B43"/>
    <w:rsid w:val="002A3569"/>
    <w:rsid w:val="002B0FD4"/>
    <w:rsid w:val="002B7A80"/>
    <w:rsid w:val="002C00E2"/>
    <w:rsid w:val="002C49C9"/>
    <w:rsid w:val="002D391B"/>
    <w:rsid w:val="002D50E6"/>
    <w:rsid w:val="002D52C3"/>
    <w:rsid w:val="002D5D52"/>
    <w:rsid w:val="002D60AD"/>
    <w:rsid w:val="002D72B0"/>
    <w:rsid w:val="002E16A6"/>
    <w:rsid w:val="002E4CF0"/>
    <w:rsid w:val="002E4DA3"/>
    <w:rsid w:val="002E51FA"/>
    <w:rsid w:val="002E6524"/>
    <w:rsid w:val="002E6815"/>
    <w:rsid w:val="002E6A35"/>
    <w:rsid w:val="002E733D"/>
    <w:rsid w:val="002F1706"/>
    <w:rsid w:val="002F1C6F"/>
    <w:rsid w:val="002F3DD9"/>
    <w:rsid w:val="002F4152"/>
    <w:rsid w:val="002F7173"/>
    <w:rsid w:val="0030060E"/>
    <w:rsid w:val="00300AD7"/>
    <w:rsid w:val="00301DE4"/>
    <w:rsid w:val="00307652"/>
    <w:rsid w:val="003148F4"/>
    <w:rsid w:val="003161C1"/>
    <w:rsid w:val="00316FA3"/>
    <w:rsid w:val="00322DAB"/>
    <w:rsid w:val="003244AD"/>
    <w:rsid w:val="003250D4"/>
    <w:rsid w:val="0032530E"/>
    <w:rsid w:val="00330A60"/>
    <w:rsid w:val="00330F21"/>
    <w:rsid w:val="003365FA"/>
    <w:rsid w:val="003373BF"/>
    <w:rsid w:val="00343933"/>
    <w:rsid w:val="00343B7C"/>
    <w:rsid w:val="003448DC"/>
    <w:rsid w:val="00352BC1"/>
    <w:rsid w:val="00353821"/>
    <w:rsid w:val="0035390A"/>
    <w:rsid w:val="003552D3"/>
    <w:rsid w:val="00360E9D"/>
    <w:rsid w:val="00361E85"/>
    <w:rsid w:val="00363079"/>
    <w:rsid w:val="003672ED"/>
    <w:rsid w:val="00367D3D"/>
    <w:rsid w:val="00373326"/>
    <w:rsid w:val="003774C9"/>
    <w:rsid w:val="0038238C"/>
    <w:rsid w:val="00385AEE"/>
    <w:rsid w:val="00390197"/>
    <w:rsid w:val="003A19B0"/>
    <w:rsid w:val="003A6437"/>
    <w:rsid w:val="003B6131"/>
    <w:rsid w:val="003C17C7"/>
    <w:rsid w:val="003C2EC1"/>
    <w:rsid w:val="003C3610"/>
    <w:rsid w:val="003C3E9E"/>
    <w:rsid w:val="003D3758"/>
    <w:rsid w:val="003D597F"/>
    <w:rsid w:val="003D73D5"/>
    <w:rsid w:val="003E1F3F"/>
    <w:rsid w:val="003E4D3D"/>
    <w:rsid w:val="003E4FA9"/>
    <w:rsid w:val="003E5FE4"/>
    <w:rsid w:val="003E689C"/>
    <w:rsid w:val="003F291E"/>
    <w:rsid w:val="0040169A"/>
    <w:rsid w:val="004043C4"/>
    <w:rsid w:val="004075D1"/>
    <w:rsid w:val="00411117"/>
    <w:rsid w:val="0041190F"/>
    <w:rsid w:val="0041325A"/>
    <w:rsid w:val="00413B13"/>
    <w:rsid w:val="00413FB4"/>
    <w:rsid w:val="004156D8"/>
    <w:rsid w:val="00416D71"/>
    <w:rsid w:val="004176E6"/>
    <w:rsid w:val="004262D1"/>
    <w:rsid w:val="004278B2"/>
    <w:rsid w:val="00434F62"/>
    <w:rsid w:val="00436403"/>
    <w:rsid w:val="00436413"/>
    <w:rsid w:val="00437739"/>
    <w:rsid w:val="00441640"/>
    <w:rsid w:val="00441C53"/>
    <w:rsid w:val="004436D8"/>
    <w:rsid w:val="00443BEC"/>
    <w:rsid w:val="00445A69"/>
    <w:rsid w:val="0045127C"/>
    <w:rsid w:val="0045420E"/>
    <w:rsid w:val="00455C86"/>
    <w:rsid w:val="0045737B"/>
    <w:rsid w:val="00460468"/>
    <w:rsid w:val="0046239D"/>
    <w:rsid w:val="00463339"/>
    <w:rsid w:val="00463B93"/>
    <w:rsid w:val="00465A20"/>
    <w:rsid w:val="00472CD2"/>
    <w:rsid w:val="0047358D"/>
    <w:rsid w:val="00474928"/>
    <w:rsid w:val="00475D16"/>
    <w:rsid w:val="0047601F"/>
    <w:rsid w:val="004763A5"/>
    <w:rsid w:val="0048044E"/>
    <w:rsid w:val="00480990"/>
    <w:rsid w:val="00484B91"/>
    <w:rsid w:val="00484D8C"/>
    <w:rsid w:val="00487039"/>
    <w:rsid w:val="00487072"/>
    <w:rsid w:val="004960C5"/>
    <w:rsid w:val="004A666F"/>
    <w:rsid w:val="004A6FBA"/>
    <w:rsid w:val="004B0AD9"/>
    <w:rsid w:val="004C2BCA"/>
    <w:rsid w:val="004C36EE"/>
    <w:rsid w:val="004C7A13"/>
    <w:rsid w:val="004D0024"/>
    <w:rsid w:val="004D5A0F"/>
    <w:rsid w:val="004D7136"/>
    <w:rsid w:val="004E0775"/>
    <w:rsid w:val="004E0A1F"/>
    <w:rsid w:val="004E36CE"/>
    <w:rsid w:val="004E4354"/>
    <w:rsid w:val="004E5FA6"/>
    <w:rsid w:val="004F069B"/>
    <w:rsid w:val="004F129E"/>
    <w:rsid w:val="004F326D"/>
    <w:rsid w:val="004F3C4C"/>
    <w:rsid w:val="004F71B4"/>
    <w:rsid w:val="00503A30"/>
    <w:rsid w:val="0050590E"/>
    <w:rsid w:val="005070CC"/>
    <w:rsid w:val="00507C93"/>
    <w:rsid w:val="00510385"/>
    <w:rsid w:val="0052183A"/>
    <w:rsid w:val="00524DAE"/>
    <w:rsid w:val="00525EB6"/>
    <w:rsid w:val="00526132"/>
    <w:rsid w:val="00526668"/>
    <w:rsid w:val="00527CD4"/>
    <w:rsid w:val="00527E92"/>
    <w:rsid w:val="00534C1E"/>
    <w:rsid w:val="00534FFD"/>
    <w:rsid w:val="00540450"/>
    <w:rsid w:val="005411FC"/>
    <w:rsid w:val="005416D6"/>
    <w:rsid w:val="00542195"/>
    <w:rsid w:val="0054235A"/>
    <w:rsid w:val="005427E5"/>
    <w:rsid w:val="005429AA"/>
    <w:rsid w:val="0054387C"/>
    <w:rsid w:val="005438C3"/>
    <w:rsid w:val="00544A89"/>
    <w:rsid w:val="005464D1"/>
    <w:rsid w:val="00550452"/>
    <w:rsid w:val="0055305E"/>
    <w:rsid w:val="00554FFF"/>
    <w:rsid w:val="00556700"/>
    <w:rsid w:val="00557478"/>
    <w:rsid w:val="00564C2E"/>
    <w:rsid w:val="005658A5"/>
    <w:rsid w:val="00565C87"/>
    <w:rsid w:val="005741A4"/>
    <w:rsid w:val="0057442A"/>
    <w:rsid w:val="00576929"/>
    <w:rsid w:val="00577E5D"/>
    <w:rsid w:val="00580118"/>
    <w:rsid w:val="00580BB5"/>
    <w:rsid w:val="00584CA4"/>
    <w:rsid w:val="00587801"/>
    <w:rsid w:val="005912B5"/>
    <w:rsid w:val="0059621B"/>
    <w:rsid w:val="00597B91"/>
    <w:rsid w:val="005A0458"/>
    <w:rsid w:val="005A1EF4"/>
    <w:rsid w:val="005A2175"/>
    <w:rsid w:val="005A21E2"/>
    <w:rsid w:val="005A68CD"/>
    <w:rsid w:val="005A6A07"/>
    <w:rsid w:val="005A76AB"/>
    <w:rsid w:val="005B7022"/>
    <w:rsid w:val="005C4BAF"/>
    <w:rsid w:val="005C527E"/>
    <w:rsid w:val="005C53E0"/>
    <w:rsid w:val="005D63B5"/>
    <w:rsid w:val="005D7A5F"/>
    <w:rsid w:val="005E2B38"/>
    <w:rsid w:val="005E3CA5"/>
    <w:rsid w:val="005E74C2"/>
    <w:rsid w:val="005E7A01"/>
    <w:rsid w:val="005E7AEA"/>
    <w:rsid w:val="005F1C95"/>
    <w:rsid w:val="005F4DA6"/>
    <w:rsid w:val="00602C4E"/>
    <w:rsid w:val="006055D4"/>
    <w:rsid w:val="006064B4"/>
    <w:rsid w:val="006151F1"/>
    <w:rsid w:val="00615CA9"/>
    <w:rsid w:val="00617D17"/>
    <w:rsid w:val="0062348C"/>
    <w:rsid w:val="006241AC"/>
    <w:rsid w:val="00631B37"/>
    <w:rsid w:val="00632D9C"/>
    <w:rsid w:val="00632E8D"/>
    <w:rsid w:val="00634476"/>
    <w:rsid w:val="00634D9A"/>
    <w:rsid w:val="00636EAB"/>
    <w:rsid w:val="00636F8B"/>
    <w:rsid w:val="00641895"/>
    <w:rsid w:val="00644365"/>
    <w:rsid w:val="00646076"/>
    <w:rsid w:val="0065032A"/>
    <w:rsid w:val="00651CF0"/>
    <w:rsid w:val="0065510B"/>
    <w:rsid w:val="00656CA3"/>
    <w:rsid w:val="006606A6"/>
    <w:rsid w:val="006645E5"/>
    <w:rsid w:val="00665874"/>
    <w:rsid w:val="006661E1"/>
    <w:rsid w:val="00673678"/>
    <w:rsid w:val="00674A73"/>
    <w:rsid w:val="00677035"/>
    <w:rsid w:val="00677E4A"/>
    <w:rsid w:val="0068385F"/>
    <w:rsid w:val="00685DBC"/>
    <w:rsid w:val="00687B2B"/>
    <w:rsid w:val="0069148D"/>
    <w:rsid w:val="006944C6"/>
    <w:rsid w:val="006A15AC"/>
    <w:rsid w:val="006A41F7"/>
    <w:rsid w:val="006A4D6B"/>
    <w:rsid w:val="006A59BD"/>
    <w:rsid w:val="006B01C5"/>
    <w:rsid w:val="006B5444"/>
    <w:rsid w:val="006C18B8"/>
    <w:rsid w:val="006C231E"/>
    <w:rsid w:val="006C2AA4"/>
    <w:rsid w:val="006C469B"/>
    <w:rsid w:val="006C5001"/>
    <w:rsid w:val="006C56E7"/>
    <w:rsid w:val="006D0149"/>
    <w:rsid w:val="006D35F4"/>
    <w:rsid w:val="006E02FA"/>
    <w:rsid w:val="006E4DDF"/>
    <w:rsid w:val="007022D1"/>
    <w:rsid w:val="00702A57"/>
    <w:rsid w:val="00703CA6"/>
    <w:rsid w:val="00704669"/>
    <w:rsid w:val="00710D84"/>
    <w:rsid w:val="00716375"/>
    <w:rsid w:val="007176AA"/>
    <w:rsid w:val="00717C3F"/>
    <w:rsid w:val="0072532F"/>
    <w:rsid w:val="007277B5"/>
    <w:rsid w:val="007308E2"/>
    <w:rsid w:val="00733126"/>
    <w:rsid w:val="00733D22"/>
    <w:rsid w:val="00734F63"/>
    <w:rsid w:val="00736844"/>
    <w:rsid w:val="00736F85"/>
    <w:rsid w:val="00737CEB"/>
    <w:rsid w:val="00737F47"/>
    <w:rsid w:val="0074569C"/>
    <w:rsid w:val="00755175"/>
    <w:rsid w:val="00756886"/>
    <w:rsid w:val="007569C0"/>
    <w:rsid w:val="00760380"/>
    <w:rsid w:val="00762E78"/>
    <w:rsid w:val="0076318E"/>
    <w:rsid w:val="00764E58"/>
    <w:rsid w:val="00765496"/>
    <w:rsid w:val="00772E00"/>
    <w:rsid w:val="00776180"/>
    <w:rsid w:val="00780A01"/>
    <w:rsid w:val="0078138C"/>
    <w:rsid w:val="007823CD"/>
    <w:rsid w:val="007837B3"/>
    <w:rsid w:val="00783C2D"/>
    <w:rsid w:val="00783F01"/>
    <w:rsid w:val="00786FD5"/>
    <w:rsid w:val="007873E7"/>
    <w:rsid w:val="00790B9F"/>
    <w:rsid w:val="00792477"/>
    <w:rsid w:val="007927F1"/>
    <w:rsid w:val="00795AE7"/>
    <w:rsid w:val="0079639C"/>
    <w:rsid w:val="007A16B0"/>
    <w:rsid w:val="007B0B26"/>
    <w:rsid w:val="007B14E2"/>
    <w:rsid w:val="007B1744"/>
    <w:rsid w:val="007B22B5"/>
    <w:rsid w:val="007B27CE"/>
    <w:rsid w:val="007B75A3"/>
    <w:rsid w:val="007C5278"/>
    <w:rsid w:val="007C63AE"/>
    <w:rsid w:val="007C63BC"/>
    <w:rsid w:val="007D25D6"/>
    <w:rsid w:val="007D3F0D"/>
    <w:rsid w:val="007D45DE"/>
    <w:rsid w:val="007D7A3A"/>
    <w:rsid w:val="007D7FD1"/>
    <w:rsid w:val="007E04E4"/>
    <w:rsid w:val="007E5F4D"/>
    <w:rsid w:val="007F2875"/>
    <w:rsid w:val="007F3AD0"/>
    <w:rsid w:val="007F785E"/>
    <w:rsid w:val="00801D01"/>
    <w:rsid w:val="00802825"/>
    <w:rsid w:val="008068B0"/>
    <w:rsid w:val="00807350"/>
    <w:rsid w:val="0080776D"/>
    <w:rsid w:val="00810575"/>
    <w:rsid w:val="00821C06"/>
    <w:rsid w:val="0082601A"/>
    <w:rsid w:val="0082759A"/>
    <w:rsid w:val="00830AE4"/>
    <w:rsid w:val="0083270A"/>
    <w:rsid w:val="008338E2"/>
    <w:rsid w:val="00834693"/>
    <w:rsid w:val="00835C11"/>
    <w:rsid w:val="00837878"/>
    <w:rsid w:val="0084778A"/>
    <w:rsid w:val="008543B7"/>
    <w:rsid w:val="00856527"/>
    <w:rsid w:val="0086057A"/>
    <w:rsid w:val="0086145F"/>
    <w:rsid w:val="0086459A"/>
    <w:rsid w:val="00866767"/>
    <w:rsid w:val="00870B9D"/>
    <w:rsid w:val="00874FAA"/>
    <w:rsid w:val="00875586"/>
    <w:rsid w:val="0087586B"/>
    <w:rsid w:val="00875D3F"/>
    <w:rsid w:val="00876DEA"/>
    <w:rsid w:val="008804BF"/>
    <w:rsid w:val="00884009"/>
    <w:rsid w:val="00890F47"/>
    <w:rsid w:val="008927F3"/>
    <w:rsid w:val="00893C6F"/>
    <w:rsid w:val="0089526F"/>
    <w:rsid w:val="008A1436"/>
    <w:rsid w:val="008A3792"/>
    <w:rsid w:val="008A766C"/>
    <w:rsid w:val="008B00CB"/>
    <w:rsid w:val="008B5AD7"/>
    <w:rsid w:val="008C112F"/>
    <w:rsid w:val="008C1E94"/>
    <w:rsid w:val="008C2914"/>
    <w:rsid w:val="008C51AC"/>
    <w:rsid w:val="008C695D"/>
    <w:rsid w:val="008D1059"/>
    <w:rsid w:val="008D37F7"/>
    <w:rsid w:val="008D4BF4"/>
    <w:rsid w:val="008D531E"/>
    <w:rsid w:val="008E61A6"/>
    <w:rsid w:val="008F0B74"/>
    <w:rsid w:val="008F52A3"/>
    <w:rsid w:val="008F586D"/>
    <w:rsid w:val="0090085D"/>
    <w:rsid w:val="009019DA"/>
    <w:rsid w:val="00901D41"/>
    <w:rsid w:val="00907306"/>
    <w:rsid w:val="00907F14"/>
    <w:rsid w:val="00912DE7"/>
    <w:rsid w:val="00917A9A"/>
    <w:rsid w:val="00921A7A"/>
    <w:rsid w:val="00922B56"/>
    <w:rsid w:val="00924C57"/>
    <w:rsid w:val="009272DB"/>
    <w:rsid w:val="0092789F"/>
    <w:rsid w:val="00930861"/>
    <w:rsid w:val="009322C2"/>
    <w:rsid w:val="00941600"/>
    <w:rsid w:val="00945E56"/>
    <w:rsid w:val="00953859"/>
    <w:rsid w:val="00955E4D"/>
    <w:rsid w:val="009601D0"/>
    <w:rsid w:val="009604CD"/>
    <w:rsid w:val="009616F4"/>
    <w:rsid w:val="00962302"/>
    <w:rsid w:val="00965B2C"/>
    <w:rsid w:val="0096611A"/>
    <w:rsid w:val="00966F65"/>
    <w:rsid w:val="009706ED"/>
    <w:rsid w:val="00974C3A"/>
    <w:rsid w:val="00977432"/>
    <w:rsid w:val="00982905"/>
    <w:rsid w:val="0098361B"/>
    <w:rsid w:val="009864AC"/>
    <w:rsid w:val="00990E13"/>
    <w:rsid w:val="0099378E"/>
    <w:rsid w:val="00994FC1"/>
    <w:rsid w:val="0099514F"/>
    <w:rsid w:val="00995D2A"/>
    <w:rsid w:val="009A1277"/>
    <w:rsid w:val="009B6F7C"/>
    <w:rsid w:val="009C07D8"/>
    <w:rsid w:val="009C1016"/>
    <w:rsid w:val="009C496D"/>
    <w:rsid w:val="009D0291"/>
    <w:rsid w:val="009D0406"/>
    <w:rsid w:val="009D04AF"/>
    <w:rsid w:val="009D34FD"/>
    <w:rsid w:val="009D37B0"/>
    <w:rsid w:val="009E36B3"/>
    <w:rsid w:val="009E60D8"/>
    <w:rsid w:val="009E797F"/>
    <w:rsid w:val="009F36F2"/>
    <w:rsid w:val="009F4A0A"/>
    <w:rsid w:val="009F50FB"/>
    <w:rsid w:val="009F5600"/>
    <w:rsid w:val="009F5BD0"/>
    <w:rsid w:val="00A05673"/>
    <w:rsid w:val="00A0644A"/>
    <w:rsid w:val="00A15605"/>
    <w:rsid w:val="00A1770F"/>
    <w:rsid w:val="00A25F1B"/>
    <w:rsid w:val="00A26039"/>
    <w:rsid w:val="00A3289C"/>
    <w:rsid w:val="00A33CED"/>
    <w:rsid w:val="00A33D0E"/>
    <w:rsid w:val="00A35A7E"/>
    <w:rsid w:val="00A35A9D"/>
    <w:rsid w:val="00A4029D"/>
    <w:rsid w:val="00A418A8"/>
    <w:rsid w:val="00A4285A"/>
    <w:rsid w:val="00A43520"/>
    <w:rsid w:val="00A44EF2"/>
    <w:rsid w:val="00A46269"/>
    <w:rsid w:val="00A47283"/>
    <w:rsid w:val="00A51EBF"/>
    <w:rsid w:val="00A5210E"/>
    <w:rsid w:val="00A526CB"/>
    <w:rsid w:val="00A52C9C"/>
    <w:rsid w:val="00A613AE"/>
    <w:rsid w:val="00A62ADE"/>
    <w:rsid w:val="00A63272"/>
    <w:rsid w:val="00A63986"/>
    <w:rsid w:val="00A645B0"/>
    <w:rsid w:val="00A662B2"/>
    <w:rsid w:val="00A707C1"/>
    <w:rsid w:val="00A70B5B"/>
    <w:rsid w:val="00A75204"/>
    <w:rsid w:val="00A76560"/>
    <w:rsid w:val="00A76E70"/>
    <w:rsid w:val="00A76EF4"/>
    <w:rsid w:val="00A815F3"/>
    <w:rsid w:val="00A91C25"/>
    <w:rsid w:val="00A920EC"/>
    <w:rsid w:val="00A9696D"/>
    <w:rsid w:val="00A9708D"/>
    <w:rsid w:val="00A97D1E"/>
    <w:rsid w:val="00AA29FC"/>
    <w:rsid w:val="00AA2B43"/>
    <w:rsid w:val="00AA3998"/>
    <w:rsid w:val="00AA40C7"/>
    <w:rsid w:val="00AA6339"/>
    <w:rsid w:val="00AA7998"/>
    <w:rsid w:val="00AB40C4"/>
    <w:rsid w:val="00AB6E39"/>
    <w:rsid w:val="00AB7617"/>
    <w:rsid w:val="00AC1F37"/>
    <w:rsid w:val="00AC4621"/>
    <w:rsid w:val="00AC5A1C"/>
    <w:rsid w:val="00AD0303"/>
    <w:rsid w:val="00AD4C99"/>
    <w:rsid w:val="00AD4DFC"/>
    <w:rsid w:val="00AD6ABD"/>
    <w:rsid w:val="00AD7C1B"/>
    <w:rsid w:val="00AE34EA"/>
    <w:rsid w:val="00AE5C46"/>
    <w:rsid w:val="00AE6C6D"/>
    <w:rsid w:val="00AF2735"/>
    <w:rsid w:val="00AF778A"/>
    <w:rsid w:val="00B02F65"/>
    <w:rsid w:val="00B0555E"/>
    <w:rsid w:val="00B05763"/>
    <w:rsid w:val="00B14B30"/>
    <w:rsid w:val="00B14CF4"/>
    <w:rsid w:val="00B20FE1"/>
    <w:rsid w:val="00B3193D"/>
    <w:rsid w:val="00B31A11"/>
    <w:rsid w:val="00B3270F"/>
    <w:rsid w:val="00B33678"/>
    <w:rsid w:val="00B3675E"/>
    <w:rsid w:val="00B426E7"/>
    <w:rsid w:val="00B42CEB"/>
    <w:rsid w:val="00B43891"/>
    <w:rsid w:val="00B44090"/>
    <w:rsid w:val="00B473AE"/>
    <w:rsid w:val="00B473DE"/>
    <w:rsid w:val="00B47D78"/>
    <w:rsid w:val="00B5068F"/>
    <w:rsid w:val="00B50BB2"/>
    <w:rsid w:val="00B51B56"/>
    <w:rsid w:val="00B51EFE"/>
    <w:rsid w:val="00B5300D"/>
    <w:rsid w:val="00B53D63"/>
    <w:rsid w:val="00B61481"/>
    <w:rsid w:val="00B61A8B"/>
    <w:rsid w:val="00B62EB5"/>
    <w:rsid w:val="00B637B8"/>
    <w:rsid w:val="00B63A7B"/>
    <w:rsid w:val="00B650BE"/>
    <w:rsid w:val="00B6613A"/>
    <w:rsid w:val="00B661D0"/>
    <w:rsid w:val="00B673F6"/>
    <w:rsid w:val="00B70F03"/>
    <w:rsid w:val="00B71CDC"/>
    <w:rsid w:val="00B71DBB"/>
    <w:rsid w:val="00B77C27"/>
    <w:rsid w:val="00B86528"/>
    <w:rsid w:val="00B94738"/>
    <w:rsid w:val="00B96725"/>
    <w:rsid w:val="00B96FBB"/>
    <w:rsid w:val="00B975F8"/>
    <w:rsid w:val="00BA045E"/>
    <w:rsid w:val="00BA1F77"/>
    <w:rsid w:val="00BA3DE4"/>
    <w:rsid w:val="00BA4401"/>
    <w:rsid w:val="00BA499F"/>
    <w:rsid w:val="00BA560B"/>
    <w:rsid w:val="00BB2D6C"/>
    <w:rsid w:val="00BB3F70"/>
    <w:rsid w:val="00BB4969"/>
    <w:rsid w:val="00BB6690"/>
    <w:rsid w:val="00BC11D6"/>
    <w:rsid w:val="00BD3E6A"/>
    <w:rsid w:val="00BE00E4"/>
    <w:rsid w:val="00BE0403"/>
    <w:rsid w:val="00BE375D"/>
    <w:rsid w:val="00BE57B7"/>
    <w:rsid w:val="00BE7291"/>
    <w:rsid w:val="00BF46EC"/>
    <w:rsid w:val="00BF4BB0"/>
    <w:rsid w:val="00C0542F"/>
    <w:rsid w:val="00C05D8B"/>
    <w:rsid w:val="00C07436"/>
    <w:rsid w:val="00C078A6"/>
    <w:rsid w:val="00C11033"/>
    <w:rsid w:val="00C12297"/>
    <w:rsid w:val="00C13E2A"/>
    <w:rsid w:val="00C15216"/>
    <w:rsid w:val="00C16EB0"/>
    <w:rsid w:val="00C175AA"/>
    <w:rsid w:val="00C2146F"/>
    <w:rsid w:val="00C24906"/>
    <w:rsid w:val="00C24C36"/>
    <w:rsid w:val="00C251B6"/>
    <w:rsid w:val="00C2714B"/>
    <w:rsid w:val="00C27F1F"/>
    <w:rsid w:val="00C31443"/>
    <w:rsid w:val="00C31984"/>
    <w:rsid w:val="00C34455"/>
    <w:rsid w:val="00C44610"/>
    <w:rsid w:val="00C468A3"/>
    <w:rsid w:val="00C476DA"/>
    <w:rsid w:val="00C57FAD"/>
    <w:rsid w:val="00C600A1"/>
    <w:rsid w:val="00C600E9"/>
    <w:rsid w:val="00C6261B"/>
    <w:rsid w:val="00C63707"/>
    <w:rsid w:val="00C6437E"/>
    <w:rsid w:val="00C6658C"/>
    <w:rsid w:val="00C70C46"/>
    <w:rsid w:val="00C74D2B"/>
    <w:rsid w:val="00C756DD"/>
    <w:rsid w:val="00C86405"/>
    <w:rsid w:val="00C879D8"/>
    <w:rsid w:val="00C87D5D"/>
    <w:rsid w:val="00C90773"/>
    <w:rsid w:val="00C92FE1"/>
    <w:rsid w:val="00C97640"/>
    <w:rsid w:val="00C97857"/>
    <w:rsid w:val="00CA1350"/>
    <w:rsid w:val="00CA6C5C"/>
    <w:rsid w:val="00CA7457"/>
    <w:rsid w:val="00CB62BC"/>
    <w:rsid w:val="00CB7365"/>
    <w:rsid w:val="00CC0708"/>
    <w:rsid w:val="00CC26B9"/>
    <w:rsid w:val="00CD096B"/>
    <w:rsid w:val="00CD1A65"/>
    <w:rsid w:val="00CD200B"/>
    <w:rsid w:val="00CD2467"/>
    <w:rsid w:val="00CD76DC"/>
    <w:rsid w:val="00CE219D"/>
    <w:rsid w:val="00CE36CD"/>
    <w:rsid w:val="00CE5524"/>
    <w:rsid w:val="00CE7CA7"/>
    <w:rsid w:val="00CF18CD"/>
    <w:rsid w:val="00CF6F7C"/>
    <w:rsid w:val="00CF74E7"/>
    <w:rsid w:val="00D03302"/>
    <w:rsid w:val="00D12027"/>
    <w:rsid w:val="00D1238F"/>
    <w:rsid w:val="00D13AC7"/>
    <w:rsid w:val="00D1491A"/>
    <w:rsid w:val="00D170A0"/>
    <w:rsid w:val="00D20620"/>
    <w:rsid w:val="00D219CB"/>
    <w:rsid w:val="00D24B29"/>
    <w:rsid w:val="00D2769B"/>
    <w:rsid w:val="00D31AD4"/>
    <w:rsid w:val="00D37FE7"/>
    <w:rsid w:val="00D42061"/>
    <w:rsid w:val="00D448F3"/>
    <w:rsid w:val="00D4705C"/>
    <w:rsid w:val="00D50BF6"/>
    <w:rsid w:val="00D51336"/>
    <w:rsid w:val="00D521AA"/>
    <w:rsid w:val="00D52936"/>
    <w:rsid w:val="00D55C3A"/>
    <w:rsid w:val="00D56F3B"/>
    <w:rsid w:val="00D643D3"/>
    <w:rsid w:val="00D66CA7"/>
    <w:rsid w:val="00D73877"/>
    <w:rsid w:val="00D751BB"/>
    <w:rsid w:val="00D7742D"/>
    <w:rsid w:val="00D81730"/>
    <w:rsid w:val="00D82E4C"/>
    <w:rsid w:val="00D82FE3"/>
    <w:rsid w:val="00D84E73"/>
    <w:rsid w:val="00D84EA9"/>
    <w:rsid w:val="00D86150"/>
    <w:rsid w:val="00D90C65"/>
    <w:rsid w:val="00D93725"/>
    <w:rsid w:val="00D95F7D"/>
    <w:rsid w:val="00D961A4"/>
    <w:rsid w:val="00DA03A4"/>
    <w:rsid w:val="00DA26B9"/>
    <w:rsid w:val="00DA5DC9"/>
    <w:rsid w:val="00DB2DD2"/>
    <w:rsid w:val="00DB38CF"/>
    <w:rsid w:val="00DB3CB6"/>
    <w:rsid w:val="00DC195A"/>
    <w:rsid w:val="00DC1F70"/>
    <w:rsid w:val="00DC3566"/>
    <w:rsid w:val="00DC396F"/>
    <w:rsid w:val="00DC3F08"/>
    <w:rsid w:val="00DC4341"/>
    <w:rsid w:val="00DC4BD0"/>
    <w:rsid w:val="00DC5A88"/>
    <w:rsid w:val="00DC7195"/>
    <w:rsid w:val="00DD078E"/>
    <w:rsid w:val="00DD2D36"/>
    <w:rsid w:val="00DD42F4"/>
    <w:rsid w:val="00DD6166"/>
    <w:rsid w:val="00DE0932"/>
    <w:rsid w:val="00DE11C2"/>
    <w:rsid w:val="00DE1814"/>
    <w:rsid w:val="00DE1EB9"/>
    <w:rsid w:val="00DE34A2"/>
    <w:rsid w:val="00DE6964"/>
    <w:rsid w:val="00DF2D37"/>
    <w:rsid w:val="00DF6BC8"/>
    <w:rsid w:val="00E02261"/>
    <w:rsid w:val="00E0238E"/>
    <w:rsid w:val="00E0298E"/>
    <w:rsid w:val="00E03686"/>
    <w:rsid w:val="00E043C6"/>
    <w:rsid w:val="00E0502A"/>
    <w:rsid w:val="00E06C60"/>
    <w:rsid w:val="00E12A39"/>
    <w:rsid w:val="00E12A6E"/>
    <w:rsid w:val="00E16240"/>
    <w:rsid w:val="00E17D83"/>
    <w:rsid w:val="00E20BF3"/>
    <w:rsid w:val="00E24182"/>
    <w:rsid w:val="00E25FAB"/>
    <w:rsid w:val="00E3527C"/>
    <w:rsid w:val="00E35942"/>
    <w:rsid w:val="00E43606"/>
    <w:rsid w:val="00E5096A"/>
    <w:rsid w:val="00E5351F"/>
    <w:rsid w:val="00E5696C"/>
    <w:rsid w:val="00E6052F"/>
    <w:rsid w:val="00E610C6"/>
    <w:rsid w:val="00E65512"/>
    <w:rsid w:val="00E666AE"/>
    <w:rsid w:val="00E67AC3"/>
    <w:rsid w:val="00E72938"/>
    <w:rsid w:val="00E820EA"/>
    <w:rsid w:val="00E826A3"/>
    <w:rsid w:val="00E85CB6"/>
    <w:rsid w:val="00E8644E"/>
    <w:rsid w:val="00E872A3"/>
    <w:rsid w:val="00E93483"/>
    <w:rsid w:val="00E9439A"/>
    <w:rsid w:val="00E9689C"/>
    <w:rsid w:val="00E971D0"/>
    <w:rsid w:val="00EA4DFB"/>
    <w:rsid w:val="00EB000A"/>
    <w:rsid w:val="00EB31B3"/>
    <w:rsid w:val="00EB5B71"/>
    <w:rsid w:val="00EB6E01"/>
    <w:rsid w:val="00EC1423"/>
    <w:rsid w:val="00EC2E05"/>
    <w:rsid w:val="00EC7E61"/>
    <w:rsid w:val="00ED3250"/>
    <w:rsid w:val="00EE25B3"/>
    <w:rsid w:val="00EF28CA"/>
    <w:rsid w:val="00EF2B51"/>
    <w:rsid w:val="00EF35C3"/>
    <w:rsid w:val="00EF441B"/>
    <w:rsid w:val="00F031A7"/>
    <w:rsid w:val="00F04E07"/>
    <w:rsid w:val="00F05046"/>
    <w:rsid w:val="00F05537"/>
    <w:rsid w:val="00F05A07"/>
    <w:rsid w:val="00F06E08"/>
    <w:rsid w:val="00F07510"/>
    <w:rsid w:val="00F07B38"/>
    <w:rsid w:val="00F10DF0"/>
    <w:rsid w:val="00F11AD1"/>
    <w:rsid w:val="00F12CD2"/>
    <w:rsid w:val="00F14CC4"/>
    <w:rsid w:val="00F15943"/>
    <w:rsid w:val="00F17BE5"/>
    <w:rsid w:val="00F20447"/>
    <w:rsid w:val="00F205C5"/>
    <w:rsid w:val="00F2345C"/>
    <w:rsid w:val="00F26C40"/>
    <w:rsid w:val="00F27F44"/>
    <w:rsid w:val="00F3024B"/>
    <w:rsid w:val="00F30523"/>
    <w:rsid w:val="00F40872"/>
    <w:rsid w:val="00F40B16"/>
    <w:rsid w:val="00F44E60"/>
    <w:rsid w:val="00F470F2"/>
    <w:rsid w:val="00F47276"/>
    <w:rsid w:val="00F512F4"/>
    <w:rsid w:val="00F53CD7"/>
    <w:rsid w:val="00F5528F"/>
    <w:rsid w:val="00F60110"/>
    <w:rsid w:val="00F701D6"/>
    <w:rsid w:val="00F70CCD"/>
    <w:rsid w:val="00F7407B"/>
    <w:rsid w:val="00F8011E"/>
    <w:rsid w:val="00F81925"/>
    <w:rsid w:val="00F82F57"/>
    <w:rsid w:val="00F91CA6"/>
    <w:rsid w:val="00F92E97"/>
    <w:rsid w:val="00F9323E"/>
    <w:rsid w:val="00F961CD"/>
    <w:rsid w:val="00F9773E"/>
    <w:rsid w:val="00FB3474"/>
    <w:rsid w:val="00FB7E11"/>
    <w:rsid w:val="00FC31D7"/>
    <w:rsid w:val="00FC4C08"/>
    <w:rsid w:val="00FC57E0"/>
    <w:rsid w:val="00FC701E"/>
    <w:rsid w:val="00FD00E5"/>
    <w:rsid w:val="00FD25E0"/>
    <w:rsid w:val="00FD4F31"/>
    <w:rsid w:val="00FE5421"/>
    <w:rsid w:val="00FE6659"/>
    <w:rsid w:val="00FE7EA4"/>
    <w:rsid w:val="00FF3EB9"/>
    <w:rsid w:val="00FF5316"/>
    <w:rsid w:val="00FF5E57"/>
    <w:rsid w:val="00FF72A7"/>
    <w:rsid w:val="00FF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D71"/>
    <w:pPr>
      <w:spacing w:after="120"/>
    </w:pPr>
    <w:rPr>
      <w:rFonts w:asciiTheme="minorHAnsi" w:eastAsia="Times New Roman" w:hAnsiTheme="minorHAnsi" w:cstheme="minorHAnsi"/>
      <w:sz w:val="24"/>
      <w:szCs w:val="24"/>
    </w:rPr>
  </w:style>
  <w:style w:type="paragraph" w:styleId="Heading1">
    <w:name w:val="heading 1"/>
    <w:next w:val="FEMAText"/>
    <w:link w:val="Heading1Char"/>
    <w:uiPriority w:val="9"/>
    <w:qFormat/>
    <w:rsid w:val="00C57FAD"/>
    <w:pPr>
      <w:keepNext/>
      <w:keepLines/>
      <w:widowControl w:val="0"/>
      <w:spacing w:after="240"/>
      <w:jc w:val="center"/>
      <w:outlineLvl w:val="0"/>
    </w:pPr>
    <w:rPr>
      <w:rFonts w:ascii="Arial" w:eastAsia="Times New Roman" w:hAnsi="Arial" w:cs="Arial"/>
      <w:b/>
      <w:bCs/>
      <w:caps/>
      <w:sz w:val="24"/>
      <w:szCs w:val="24"/>
    </w:rPr>
  </w:style>
  <w:style w:type="paragraph" w:styleId="Heading2">
    <w:name w:val="heading 2"/>
    <w:next w:val="FEMAText"/>
    <w:link w:val="Heading2Char"/>
    <w:uiPriority w:val="9"/>
    <w:qFormat/>
    <w:rsid w:val="00C57FAD"/>
    <w:pPr>
      <w:keepNext/>
      <w:spacing w:before="240" w:after="240"/>
      <w:outlineLvl w:val="1"/>
    </w:pPr>
    <w:rPr>
      <w:rFonts w:ascii="Arial" w:eastAsia="Times New Roman" w:hAnsi="Arial"/>
      <w:b/>
      <w:sz w:val="24"/>
      <w:szCs w:val="24"/>
    </w:rPr>
  </w:style>
  <w:style w:type="paragraph" w:styleId="Heading3">
    <w:name w:val="heading 3"/>
    <w:next w:val="FEMAText"/>
    <w:link w:val="Heading3Char"/>
    <w:uiPriority w:val="9"/>
    <w:qFormat/>
    <w:rsid w:val="00C57FAD"/>
    <w:pPr>
      <w:spacing w:before="240" w:after="120"/>
      <w:outlineLvl w:val="2"/>
    </w:pPr>
    <w:rPr>
      <w:rFonts w:ascii="Arial" w:eastAsia="Calibri" w:hAnsi="Arial"/>
      <w:b/>
      <w:color w:val="000000"/>
      <w:szCs w:val="24"/>
    </w:rPr>
  </w:style>
  <w:style w:type="paragraph" w:styleId="Heading4">
    <w:name w:val="heading 4"/>
    <w:next w:val="Normal"/>
    <w:link w:val="Heading4Char"/>
    <w:semiHidden/>
    <w:rsid w:val="00C57FAD"/>
    <w:pPr>
      <w:numPr>
        <w:ilvl w:val="3"/>
        <w:numId w:val="3"/>
      </w:numPr>
      <w:tabs>
        <w:tab w:val="clear" w:pos="5040"/>
        <w:tab w:val="num" w:pos="360"/>
      </w:tabs>
      <w:ind w:left="0" w:firstLine="0"/>
      <w:outlineLvl w:val="3"/>
    </w:pPr>
    <w:rPr>
      <w:rFonts w:eastAsia="Times New Roman"/>
      <w:bCs/>
      <w:sz w:val="24"/>
      <w:szCs w:val="28"/>
    </w:rPr>
  </w:style>
  <w:style w:type="paragraph" w:styleId="Heading5">
    <w:name w:val="heading 5"/>
    <w:basedOn w:val="Normal"/>
    <w:next w:val="Normal"/>
    <w:link w:val="Heading5Char"/>
    <w:semiHidden/>
    <w:qFormat/>
    <w:rsid w:val="00C57FAD"/>
    <w:pPr>
      <w:keepNext/>
      <w:outlineLvl w:val="4"/>
    </w:pPr>
    <w:rPr>
      <w:b/>
      <w:bCs/>
    </w:rPr>
  </w:style>
  <w:style w:type="paragraph" w:styleId="Heading6">
    <w:name w:val="heading 6"/>
    <w:basedOn w:val="Normal"/>
    <w:next w:val="Normal"/>
    <w:link w:val="Heading6Char"/>
    <w:semiHidden/>
    <w:qFormat/>
    <w:rsid w:val="00C57FAD"/>
    <w:pPr>
      <w:keepNext/>
      <w:outlineLvl w:val="5"/>
    </w:pPr>
    <w:rPr>
      <w:b/>
      <w:bCs/>
      <w:color w:val="800080"/>
    </w:rPr>
  </w:style>
  <w:style w:type="paragraph" w:styleId="Heading7">
    <w:name w:val="heading 7"/>
    <w:basedOn w:val="Normal"/>
    <w:next w:val="Normal"/>
    <w:link w:val="Heading7Char"/>
    <w:semiHidden/>
    <w:qFormat/>
    <w:rsid w:val="00C57FAD"/>
    <w:pPr>
      <w:keepNext/>
      <w:outlineLvl w:val="6"/>
    </w:pPr>
    <w:rPr>
      <w:b/>
      <w:i/>
      <w:smallCaps/>
    </w:rPr>
  </w:style>
  <w:style w:type="paragraph" w:styleId="Heading8">
    <w:name w:val="heading 8"/>
    <w:basedOn w:val="Normal"/>
    <w:next w:val="Normal"/>
    <w:link w:val="Heading8Char"/>
    <w:semiHidden/>
    <w:qFormat/>
    <w:rsid w:val="00C57FAD"/>
    <w:pPr>
      <w:keepNext/>
      <w:ind w:hanging="18"/>
      <w:jc w:val="center"/>
      <w:outlineLvl w:val="7"/>
    </w:pPr>
    <w:rPr>
      <w:rFonts w:ascii="Arial" w:hAnsi="Arial"/>
      <w:b/>
      <w:bCs/>
      <w:i/>
      <w:caps/>
      <w:spacing w:val="-3"/>
      <w:sz w:val="96"/>
      <w:szCs w:val="20"/>
      <w:u w:val="single"/>
    </w:rPr>
  </w:style>
  <w:style w:type="paragraph" w:styleId="Heading9">
    <w:name w:val="heading 9"/>
    <w:basedOn w:val="Normal"/>
    <w:next w:val="Normal"/>
    <w:link w:val="Heading9Char"/>
    <w:semiHidden/>
    <w:qFormat/>
    <w:rsid w:val="00C57FA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MAText">
    <w:name w:val="FEMA Text"/>
    <w:qFormat/>
    <w:rsid w:val="00C57FAD"/>
    <w:pPr>
      <w:tabs>
        <w:tab w:val="left" w:pos="360"/>
      </w:tabs>
      <w:overflowPunct w:val="0"/>
      <w:autoSpaceDE w:val="0"/>
      <w:autoSpaceDN w:val="0"/>
      <w:adjustRightInd w:val="0"/>
      <w:spacing w:before="240" w:after="120"/>
      <w:textAlignment w:val="baseline"/>
    </w:pPr>
    <w:rPr>
      <w:rFonts w:eastAsia="Times New Roman"/>
      <w:sz w:val="24"/>
      <w:szCs w:val="24"/>
    </w:rPr>
  </w:style>
  <w:style w:type="character" w:customStyle="1" w:styleId="Heading1Char">
    <w:name w:val="Heading 1 Char"/>
    <w:link w:val="Heading1"/>
    <w:uiPriority w:val="9"/>
    <w:rsid w:val="00C57FAD"/>
    <w:rPr>
      <w:rFonts w:ascii="Arial" w:eastAsia="Times New Roman" w:hAnsi="Arial" w:cs="Arial"/>
      <w:b/>
      <w:bCs/>
      <w:caps/>
      <w:sz w:val="24"/>
      <w:szCs w:val="24"/>
    </w:rPr>
  </w:style>
  <w:style w:type="character" w:customStyle="1" w:styleId="Heading2Char">
    <w:name w:val="Heading 2 Char"/>
    <w:link w:val="Heading2"/>
    <w:uiPriority w:val="9"/>
    <w:rsid w:val="00C57FAD"/>
    <w:rPr>
      <w:rFonts w:ascii="Arial" w:eastAsia="Times New Roman" w:hAnsi="Arial"/>
      <w:b/>
      <w:sz w:val="24"/>
      <w:szCs w:val="24"/>
    </w:rPr>
  </w:style>
  <w:style w:type="character" w:customStyle="1" w:styleId="Heading3Char">
    <w:name w:val="Heading 3 Char"/>
    <w:link w:val="Heading3"/>
    <w:uiPriority w:val="9"/>
    <w:rsid w:val="00C57FAD"/>
    <w:rPr>
      <w:rFonts w:ascii="Arial" w:eastAsia="Calibri" w:hAnsi="Arial"/>
      <w:b/>
      <w:color w:val="000000"/>
      <w:szCs w:val="24"/>
    </w:rPr>
  </w:style>
  <w:style w:type="character" w:customStyle="1" w:styleId="Heading4Char">
    <w:name w:val="Heading 4 Char"/>
    <w:link w:val="Heading4"/>
    <w:semiHidden/>
    <w:rsid w:val="00C57FAD"/>
    <w:rPr>
      <w:rFonts w:eastAsia="Times New Roman"/>
      <w:bCs/>
      <w:sz w:val="24"/>
      <w:szCs w:val="28"/>
    </w:rPr>
  </w:style>
  <w:style w:type="character" w:customStyle="1" w:styleId="Heading5Char">
    <w:name w:val="Heading 5 Char"/>
    <w:link w:val="Heading5"/>
    <w:semiHidden/>
    <w:rsid w:val="00C57FAD"/>
    <w:rPr>
      <w:rFonts w:eastAsia="Times New Roman"/>
      <w:b/>
      <w:bCs/>
      <w:sz w:val="24"/>
      <w:szCs w:val="24"/>
    </w:rPr>
  </w:style>
  <w:style w:type="character" w:customStyle="1" w:styleId="Heading6Char">
    <w:name w:val="Heading 6 Char"/>
    <w:link w:val="Heading6"/>
    <w:semiHidden/>
    <w:rsid w:val="00C57FAD"/>
    <w:rPr>
      <w:rFonts w:eastAsia="Times New Roman"/>
      <w:b/>
      <w:bCs/>
      <w:color w:val="800080"/>
      <w:sz w:val="24"/>
      <w:szCs w:val="24"/>
    </w:rPr>
  </w:style>
  <w:style w:type="character" w:customStyle="1" w:styleId="Heading7Char">
    <w:name w:val="Heading 7 Char"/>
    <w:link w:val="Heading7"/>
    <w:semiHidden/>
    <w:rsid w:val="00C57FAD"/>
    <w:rPr>
      <w:rFonts w:eastAsia="Times New Roman"/>
      <w:b/>
      <w:i/>
      <w:smallCaps/>
      <w:sz w:val="24"/>
      <w:szCs w:val="24"/>
    </w:rPr>
  </w:style>
  <w:style w:type="character" w:customStyle="1" w:styleId="Heading8Char">
    <w:name w:val="Heading 8 Char"/>
    <w:link w:val="Heading8"/>
    <w:semiHidden/>
    <w:rsid w:val="00C57FAD"/>
    <w:rPr>
      <w:rFonts w:ascii="Arial" w:eastAsia="Times New Roman" w:hAnsi="Arial"/>
      <w:b/>
      <w:bCs/>
      <w:i/>
      <w:caps/>
      <w:spacing w:val="-3"/>
      <w:sz w:val="96"/>
      <w:u w:val="single"/>
    </w:rPr>
  </w:style>
  <w:style w:type="character" w:customStyle="1" w:styleId="Heading9Char">
    <w:name w:val="Heading 9 Char"/>
    <w:link w:val="Heading9"/>
    <w:semiHidden/>
    <w:rsid w:val="00C57FAD"/>
    <w:rPr>
      <w:rFonts w:eastAsia="Times New Roman" w:cs="Arial"/>
      <w:sz w:val="22"/>
      <w:szCs w:val="22"/>
    </w:rPr>
  </w:style>
  <w:style w:type="paragraph" w:styleId="ListBullet">
    <w:name w:val="List Bullet"/>
    <w:basedOn w:val="Normal"/>
    <w:uiPriority w:val="99"/>
    <w:semiHidden/>
    <w:unhideWhenUsed/>
    <w:rsid w:val="004F3C4C"/>
    <w:pPr>
      <w:numPr>
        <w:numId w:val="1"/>
      </w:numPr>
      <w:contextualSpacing/>
    </w:pPr>
  </w:style>
  <w:style w:type="character" w:styleId="CommentReference">
    <w:name w:val="annotation reference"/>
    <w:uiPriority w:val="99"/>
    <w:semiHidden/>
    <w:unhideWhenUsed/>
    <w:rsid w:val="00C57FAD"/>
    <w:rPr>
      <w:sz w:val="16"/>
      <w:szCs w:val="16"/>
    </w:rPr>
  </w:style>
  <w:style w:type="paragraph" w:styleId="TOCHeading">
    <w:name w:val="TOC Heading"/>
    <w:basedOn w:val="Heading1"/>
    <w:next w:val="Normal"/>
    <w:uiPriority w:val="39"/>
    <w:semiHidden/>
    <w:unhideWhenUsed/>
    <w:qFormat/>
    <w:rsid w:val="00C57FAD"/>
    <w:pPr>
      <w:outlineLvl w:val="9"/>
    </w:pPr>
  </w:style>
  <w:style w:type="paragraph" w:styleId="BalloonText">
    <w:name w:val="Balloon Text"/>
    <w:basedOn w:val="Normal"/>
    <w:link w:val="BalloonTextChar"/>
    <w:uiPriority w:val="99"/>
    <w:semiHidden/>
    <w:unhideWhenUsed/>
    <w:rsid w:val="00C57FAD"/>
    <w:rPr>
      <w:rFonts w:ascii="Tahoma" w:hAnsi="Tahoma" w:cs="Tahoma"/>
      <w:sz w:val="16"/>
      <w:szCs w:val="16"/>
    </w:rPr>
  </w:style>
  <w:style w:type="character" w:customStyle="1" w:styleId="BalloonTextChar">
    <w:name w:val="Balloon Text Char"/>
    <w:basedOn w:val="DefaultParagraphFont"/>
    <w:link w:val="BalloonText"/>
    <w:uiPriority w:val="99"/>
    <w:semiHidden/>
    <w:rsid w:val="00C57FAD"/>
    <w:rPr>
      <w:rFonts w:ascii="Tahoma" w:eastAsia="Times New Roman" w:hAnsi="Tahoma" w:cs="Tahoma"/>
      <w:sz w:val="16"/>
      <w:szCs w:val="16"/>
    </w:rPr>
  </w:style>
  <w:style w:type="table" w:styleId="TableGrid">
    <w:name w:val="Table Grid"/>
    <w:basedOn w:val="TableNormal"/>
    <w:rsid w:val="00C57FAD"/>
    <w:pPr>
      <w:ind w:left="216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link w:val="CommentSubjectChar"/>
    <w:uiPriority w:val="99"/>
    <w:semiHidden/>
    <w:unhideWhenUsed/>
    <w:rsid w:val="00C57FAD"/>
    <w:rPr>
      <w:b/>
      <w:sz w:val="20"/>
      <w:szCs w:val="20"/>
    </w:rPr>
  </w:style>
  <w:style w:type="character" w:customStyle="1" w:styleId="CommentSubjectChar">
    <w:name w:val="Comment Subject Char"/>
    <w:link w:val="CommentSubject"/>
    <w:uiPriority w:val="99"/>
    <w:semiHidden/>
    <w:rsid w:val="00C57FAD"/>
    <w:rPr>
      <w:rFonts w:eastAsia="Times New Roman"/>
      <w:b/>
    </w:rPr>
  </w:style>
  <w:style w:type="character" w:styleId="Hyperlink">
    <w:name w:val="Hyperlink"/>
    <w:rsid w:val="00C57FAD"/>
    <w:rPr>
      <w:color w:val="0000FF"/>
      <w:u w:val="single"/>
    </w:rPr>
  </w:style>
  <w:style w:type="character" w:styleId="FollowedHyperlink">
    <w:name w:val="FollowedHyperlink"/>
    <w:basedOn w:val="Hyperlink"/>
    <w:rsid w:val="00C57FAD"/>
    <w:rPr>
      <w:color w:val="0000FF"/>
      <w:u w:val="single"/>
    </w:rPr>
  </w:style>
  <w:style w:type="paragraph" w:styleId="Revision">
    <w:name w:val="Revision"/>
    <w:hidden/>
    <w:uiPriority w:val="99"/>
    <w:semiHidden/>
    <w:rsid w:val="00C57FAD"/>
    <w:rPr>
      <w:rFonts w:ascii="Arial" w:eastAsia="Calibri" w:hAnsi="Arial"/>
      <w:sz w:val="24"/>
    </w:rPr>
  </w:style>
  <w:style w:type="paragraph" w:customStyle="1" w:styleId="Normal22">
    <w:name w:val="Normal 2/2"/>
    <w:basedOn w:val="Normal"/>
    <w:qFormat/>
    <w:rsid w:val="004F3C4C"/>
    <w:pPr>
      <w:spacing w:before="40" w:after="40"/>
    </w:pPr>
  </w:style>
  <w:style w:type="paragraph" w:styleId="ListParagraph">
    <w:name w:val="List Paragraph"/>
    <w:basedOn w:val="Normal"/>
    <w:link w:val="ListParagraphChar"/>
    <w:uiPriority w:val="34"/>
    <w:qFormat/>
    <w:rsid w:val="004F3C4C"/>
    <w:pPr>
      <w:spacing w:after="200" w:line="276" w:lineRule="auto"/>
      <w:ind w:left="720"/>
      <w:contextualSpacing/>
    </w:pPr>
    <w:rPr>
      <w:rFonts w:ascii="Calibri" w:hAnsi="Calibri"/>
      <w:bCs/>
      <w:szCs w:val="22"/>
    </w:rPr>
  </w:style>
  <w:style w:type="paragraph" w:styleId="HTMLPreformatted">
    <w:name w:val="HTML Preformatted"/>
    <w:basedOn w:val="Normal"/>
    <w:link w:val="HTMLPreformattedChar"/>
    <w:uiPriority w:val="99"/>
    <w:semiHidden/>
    <w:unhideWhenUsed/>
    <w:rsid w:val="00C57F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Cs/>
      <w:sz w:val="20"/>
      <w:szCs w:val="20"/>
    </w:rPr>
  </w:style>
  <w:style w:type="character" w:customStyle="1" w:styleId="HTMLPreformattedChar">
    <w:name w:val="HTML Preformatted Char"/>
    <w:basedOn w:val="DefaultParagraphFont"/>
    <w:link w:val="HTMLPreformatted"/>
    <w:uiPriority w:val="99"/>
    <w:semiHidden/>
    <w:rsid w:val="00C57FAD"/>
    <w:rPr>
      <w:rFonts w:ascii="Courier New" w:eastAsia="Times New Roman" w:hAnsi="Courier New" w:cs="Courier New"/>
      <w:bCs/>
    </w:rPr>
  </w:style>
  <w:style w:type="paragraph" w:customStyle="1" w:styleId="FEMAVisualHeading">
    <w:name w:val="FEMA Visual Heading"/>
    <w:next w:val="FEMAVisual"/>
    <w:rsid w:val="00C57FAD"/>
    <w:pPr>
      <w:spacing w:before="240"/>
    </w:pPr>
    <w:rPr>
      <w:rFonts w:ascii="Arial" w:eastAsia="Times New Roman" w:hAnsi="Arial" w:cs="Arial"/>
      <w:b/>
      <w:bCs/>
      <w:sz w:val="24"/>
      <w:szCs w:val="24"/>
    </w:rPr>
  </w:style>
  <w:style w:type="paragraph" w:customStyle="1" w:styleId="FEMAVisual">
    <w:name w:val="FEMA Visual"/>
    <w:next w:val="FEMAText"/>
    <w:rsid w:val="00C57FAD"/>
    <w:pPr>
      <w:spacing w:before="240" w:after="360"/>
      <w:jc w:val="center"/>
    </w:pPr>
    <w:rPr>
      <w:rFonts w:ascii="Arial" w:eastAsia="Times New Roman" w:hAnsi="Arial"/>
      <w:szCs w:val="24"/>
    </w:rPr>
  </w:style>
  <w:style w:type="paragraph" w:customStyle="1" w:styleId="FEMA6thLevelList--">
    <w:name w:val="FEMA 6th Level List (--)"/>
    <w:rsid w:val="00C57FAD"/>
    <w:pPr>
      <w:numPr>
        <w:ilvl w:val="5"/>
        <w:numId w:val="7"/>
      </w:numPr>
      <w:spacing w:after="240"/>
      <w:contextualSpacing/>
    </w:pPr>
    <w:rPr>
      <w:rFonts w:eastAsia="Times New Roman"/>
      <w:sz w:val="24"/>
      <w:szCs w:val="24"/>
    </w:rPr>
  </w:style>
  <w:style w:type="paragraph" w:customStyle="1" w:styleId="FEMAB1">
    <w:name w:val="FEMA B1"/>
    <w:rsid w:val="00C57FAD"/>
    <w:pPr>
      <w:numPr>
        <w:numId w:val="5"/>
      </w:numPr>
      <w:spacing w:before="20" w:after="20"/>
      <w:ind w:left="720"/>
    </w:pPr>
    <w:rPr>
      <w:rFonts w:eastAsia="MS Mincho"/>
      <w:iCs/>
      <w:sz w:val="24"/>
      <w:szCs w:val="24"/>
    </w:rPr>
  </w:style>
  <w:style w:type="paragraph" w:customStyle="1" w:styleId="Heading1-repeated">
    <w:name w:val="Heading 1 - repeated"/>
    <w:basedOn w:val="FEMAContentHeading"/>
    <w:next w:val="FEMAText"/>
    <w:rsid w:val="00C57FAD"/>
    <w:pPr>
      <w:keepNext/>
      <w:keepLines/>
      <w:widowControl w:val="0"/>
      <w:spacing w:before="0" w:after="240"/>
    </w:pPr>
    <w:rPr>
      <w:rFonts w:ascii="Arial Bold" w:hAnsi="Arial Bold"/>
      <w:caps/>
    </w:rPr>
  </w:style>
  <w:style w:type="paragraph" w:customStyle="1" w:styleId="FEMAContentHeading">
    <w:name w:val="FEMA Content Heading"/>
    <w:next w:val="FEMAText"/>
    <w:rsid w:val="00C57FAD"/>
    <w:pPr>
      <w:spacing w:before="240"/>
      <w:contextualSpacing/>
      <w:jc w:val="center"/>
    </w:pPr>
    <w:rPr>
      <w:rFonts w:ascii="Arial" w:eastAsia="Times New Roman" w:hAnsi="Arial" w:cs="Arial"/>
      <w:b/>
      <w:bCs/>
      <w:sz w:val="24"/>
      <w:szCs w:val="24"/>
    </w:rPr>
  </w:style>
  <w:style w:type="character" w:styleId="PageNumber">
    <w:name w:val="page number"/>
    <w:rsid w:val="00C57FAD"/>
  </w:style>
  <w:style w:type="paragraph" w:styleId="EndnoteText">
    <w:name w:val="endnote text"/>
    <w:basedOn w:val="Normal"/>
    <w:link w:val="EndnoteTextChar"/>
    <w:semiHidden/>
    <w:rsid w:val="00C57FAD"/>
    <w:rPr>
      <w:sz w:val="20"/>
      <w:szCs w:val="20"/>
    </w:rPr>
  </w:style>
  <w:style w:type="character" w:customStyle="1" w:styleId="EndnoteTextChar">
    <w:name w:val="Endnote Text Char"/>
    <w:basedOn w:val="DefaultParagraphFont"/>
    <w:link w:val="EndnoteText"/>
    <w:semiHidden/>
    <w:rsid w:val="00C57FAD"/>
    <w:rPr>
      <w:rFonts w:eastAsia="Times New Roman"/>
    </w:rPr>
  </w:style>
  <w:style w:type="character" w:styleId="EndnoteReference">
    <w:name w:val="endnote reference"/>
    <w:semiHidden/>
    <w:rsid w:val="00C57FAD"/>
    <w:rPr>
      <w:vertAlign w:val="superscript"/>
    </w:rPr>
  </w:style>
  <w:style w:type="paragraph" w:customStyle="1" w:styleId="FEMAActivity">
    <w:name w:val="FEMA Activity #"/>
    <w:basedOn w:val="Normal"/>
    <w:next w:val="FEMAContentHeading"/>
    <w:qFormat/>
    <w:rsid w:val="00C57FAD"/>
    <w:pPr>
      <w:overflowPunct w:val="0"/>
      <w:autoSpaceDE w:val="0"/>
      <w:autoSpaceDN w:val="0"/>
      <w:adjustRightInd w:val="0"/>
      <w:spacing w:before="240"/>
      <w:jc w:val="center"/>
      <w:textAlignment w:val="baseline"/>
    </w:pPr>
    <w:rPr>
      <w:rFonts w:ascii="Arial" w:hAnsi="Arial" w:cs="Arial"/>
      <w:b/>
      <w:bCs/>
      <w:caps/>
    </w:rPr>
  </w:style>
  <w:style w:type="paragraph" w:customStyle="1" w:styleId="FEMASlide">
    <w:name w:val="FEMA Slide"/>
    <w:basedOn w:val="Normal"/>
    <w:next w:val="Normal"/>
    <w:qFormat/>
    <w:rsid w:val="00C57FAD"/>
    <w:pPr>
      <w:overflowPunct w:val="0"/>
      <w:autoSpaceDE w:val="0"/>
      <w:autoSpaceDN w:val="0"/>
      <w:adjustRightInd w:val="0"/>
      <w:spacing w:before="60"/>
      <w:textAlignment w:val="baseline"/>
    </w:pPr>
    <w:rPr>
      <w:szCs w:val="20"/>
    </w:rPr>
  </w:style>
  <w:style w:type="paragraph" w:customStyle="1" w:styleId="FEMATextno-space">
    <w:name w:val="FEMA Text no-space"/>
    <w:basedOn w:val="Normal"/>
    <w:qFormat/>
    <w:rsid w:val="00C57FAD"/>
    <w:pPr>
      <w:overflowPunct w:val="0"/>
      <w:autoSpaceDE w:val="0"/>
      <w:autoSpaceDN w:val="0"/>
      <w:adjustRightInd w:val="0"/>
      <w:textAlignment w:val="baseline"/>
    </w:pPr>
  </w:style>
  <w:style w:type="paragraph" w:customStyle="1" w:styleId="FEMAActivityWorksheet">
    <w:name w:val="FEMA Activity Worksheet"/>
    <w:qFormat/>
    <w:rsid w:val="00C57FAD"/>
    <w:pPr>
      <w:jc w:val="center"/>
    </w:pPr>
    <w:rPr>
      <w:rFonts w:ascii="Arial" w:eastAsia="Times New Roman" w:hAnsi="Arial" w:cs="Arial"/>
      <w:b/>
      <w:bCs/>
      <w:smallCaps/>
      <w:sz w:val="24"/>
      <w:szCs w:val="24"/>
    </w:rPr>
  </w:style>
  <w:style w:type="paragraph" w:customStyle="1" w:styleId="FEMAApndxList">
    <w:name w:val="FEMA Apndx List"/>
    <w:qFormat/>
    <w:rsid w:val="00C57FAD"/>
    <w:pPr>
      <w:numPr>
        <w:numId w:val="4"/>
      </w:numPr>
      <w:spacing w:before="240"/>
    </w:pPr>
    <w:rPr>
      <w:rFonts w:eastAsia="Times New Roman"/>
      <w:sz w:val="24"/>
      <w:szCs w:val="24"/>
    </w:rPr>
  </w:style>
  <w:style w:type="paragraph" w:customStyle="1" w:styleId="FEMAUnitTitle">
    <w:name w:val="FEMA Unit Title"/>
    <w:next w:val="FEMATextno-space"/>
    <w:qFormat/>
    <w:rsid w:val="00C57FAD"/>
    <w:pPr>
      <w:spacing w:before="5400" w:after="120"/>
      <w:contextualSpacing/>
      <w:jc w:val="center"/>
    </w:pPr>
    <w:rPr>
      <w:rFonts w:ascii="Arial Bold" w:eastAsia="Times New Roman" w:hAnsi="Arial Bold"/>
      <w:b/>
      <w:bCs/>
      <w:i/>
      <w:caps/>
      <w:sz w:val="48"/>
      <w:szCs w:val="48"/>
    </w:rPr>
  </w:style>
  <w:style w:type="paragraph" w:customStyle="1" w:styleId="FEMAObjective">
    <w:name w:val="FEMA Objective"/>
    <w:basedOn w:val="Normal"/>
    <w:qFormat/>
    <w:rsid w:val="00C57FAD"/>
    <w:pPr>
      <w:tabs>
        <w:tab w:val="left" w:pos="720"/>
      </w:tabs>
      <w:spacing w:before="240"/>
      <w:ind w:left="720" w:hanging="720"/>
    </w:pPr>
    <w:rPr>
      <w:i/>
      <w:sz w:val="20"/>
      <w:szCs w:val="20"/>
    </w:rPr>
  </w:style>
  <w:style w:type="paragraph" w:customStyle="1" w:styleId="FEMAIntentionallyBlank">
    <w:name w:val="FEMA Intentionally Blank"/>
    <w:basedOn w:val="Normal"/>
    <w:next w:val="Normal"/>
    <w:qFormat/>
    <w:rsid w:val="00C57FAD"/>
    <w:pPr>
      <w:spacing w:before="5280"/>
      <w:jc w:val="center"/>
    </w:pPr>
  </w:style>
  <w:style w:type="paragraph" w:customStyle="1" w:styleId="FEMASub-title">
    <w:name w:val="FEMA Sub-title"/>
    <w:next w:val="FEMAText"/>
    <w:qFormat/>
    <w:rsid w:val="00C57FAD"/>
    <w:pPr>
      <w:keepNext/>
      <w:spacing w:before="720"/>
      <w:ind w:left="720" w:hanging="720"/>
      <w:contextualSpacing/>
      <w:jc w:val="center"/>
    </w:pPr>
    <w:rPr>
      <w:rFonts w:ascii="Arial" w:eastAsia="Times New Roman" w:hAnsi="Arial"/>
      <w:b/>
      <w:i/>
      <w:smallCaps/>
      <w:sz w:val="24"/>
      <w:szCs w:val="24"/>
    </w:rPr>
  </w:style>
  <w:style w:type="paragraph" w:customStyle="1" w:styleId="FEMAInstructorNotesHead">
    <w:name w:val="FEMA Instructor Notes Head"/>
    <w:qFormat/>
    <w:rsid w:val="00C57FAD"/>
    <w:pPr>
      <w:pBdr>
        <w:top w:val="single" w:sz="4" w:space="4" w:color="auto"/>
        <w:left w:val="single" w:sz="4" w:space="4" w:color="auto"/>
        <w:bottom w:val="single" w:sz="4" w:space="4" w:color="auto"/>
        <w:right w:val="single" w:sz="4" w:space="4" w:color="auto"/>
      </w:pBdr>
      <w:shd w:val="clear" w:color="auto" w:fill="D9D9D9"/>
      <w:spacing w:before="240" w:after="120"/>
    </w:pPr>
    <w:rPr>
      <w:rFonts w:ascii="Arial" w:eastAsia="Times New Roman" w:hAnsi="Arial"/>
      <w:b/>
      <w:noProof/>
      <w:sz w:val="22"/>
      <w:szCs w:val="24"/>
    </w:rPr>
  </w:style>
  <w:style w:type="paragraph" w:customStyle="1" w:styleId="FEMAApndx">
    <w:name w:val="FEMA Apndx #"/>
    <w:next w:val="FEMAApndxTitle"/>
    <w:qFormat/>
    <w:rsid w:val="00C57FAD"/>
    <w:pPr>
      <w:spacing w:before="4080"/>
      <w:contextualSpacing/>
      <w:jc w:val="center"/>
    </w:pPr>
    <w:rPr>
      <w:rFonts w:ascii="Arial" w:eastAsia="Times New Roman" w:hAnsi="Arial" w:cs="Arial"/>
      <w:b/>
      <w:bCs/>
      <w:caps/>
      <w:sz w:val="48"/>
      <w:szCs w:val="48"/>
    </w:rPr>
  </w:style>
  <w:style w:type="paragraph" w:customStyle="1" w:styleId="FEMAApndxTitle">
    <w:name w:val="FEMA Apndx Title"/>
    <w:qFormat/>
    <w:rsid w:val="00C57FAD"/>
    <w:pPr>
      <w:spacing w:before="480"/>
      <w:contextualSpacing/>
      <w:jc w:val="center"/>
    </w:pPr>
    <w:rPr>
      <w:rFonts w:ascii="Arial" w:eastAsia="Times New Roman" w:hAnsi="Arial" w:cs="Arial"/>
      <w:b/>
      <w:bCs/>
      <w:caps/>
      <w:sz w:val="40"/>
      <w:szCs w:val="40"/>
    </w:rPr>
  </w:style>
  <w:style w:type="paragraph" w:customStyle="1" w:styleId="FEMAHeader">
    <w:name w:val="FEMA Header"/>
    <w:qFormat/>
    <w:rsid w:val="00C57FAD"/>
    <w:pPr>
      <w:pBdr>
        <w:bottom w:val="single" w:sz="4" w:space="1" w:color="auto"/>
      </w:pBdr>
      <w:jc w:val="center"/>
    </w:pPr>
    <w:rPr>
      <w:rFonts w:ascii="Arial" w:eastAsia="Times New Roman" w:hAnsi="Arial" w:cs="Arial"/>
      <w:b/>
      <w:bCs/>
      <w:caps/>
      <w:sz w:val="18"/>
      <w:szCs w:val="18"/>
    </w:rPr>
  </w:style>
  <w:style w:type="paragraph" w:customStyle="1" w:styleId="FEMAFooter">
    <w:name w:val="FEMA Footer"/>
    <w:qFormat/>
    <w:rsid w:val="00C57FAD"/>
    <w:pPr>
      <w:pBdr>
        <w:top w:val="single" w:sz="4" w:space="1" w:color="auto"/>
      </w:pBdr>
      <w:tabs>
        <w:tab w:val="right" w:pos="9360"/>
      </w:tabs>
    </w:pPr>
    <w:rPr>
      <w:rFonts w:ascii="Arial" w:eastAsia="Times New Roman" w:hAnsi="Arial" w:cs="Arial"/>
      <w:b/>
      <w:bCs/>
      <w:szCs w:val="24"/>
    </w:rPr>
  </w:style>
  <w:style w:type="paragraph" w:customStyle="1" w:styleId="FEMA1stLevelListI">
    <w:name w:val="FEMA 1st Level List (I.)"/>
    <w:qFormat/>
    <w:rsid w:val="00C57FAD"/>
    <w:pPr>
      <w:numPr>
        <w:numId w:val="7"/>
      </w:numPr>
      <w:spacing w:before="60" w:after="240"/>
      <w:outlineLvl w:val="0"/>
    </w:pPr>
    <w:rPr>
      <w:rFonts w:ascii="Arial" w:eastAsia="Times New Roman" w:hAnsi="Arial"/>
      <w:b/>
      <w:sz w:val="24"/>
      <w:szCs w:val="24"/>
    </w:rPr>
  </w:style>
  <w:style w:type="paragraph" w:customStyle="1" w:styleId="FEMA2ndLevelListA">
    <w:name w:val="FEMA 2nd Level List (A.)"/>
    <w:rsid w:val="00C57FAD"/>
    <w:pPr>
      <w:numPr>
        <w:ilvl w:val="1"/>
        <w:numId w:val="7"/>
      </w:numPr>
      <w:tabs>
        <w:tab w:val="left" w:pos="720"/>
      </w:tabs>
      <w:spacing w:before="60" w:after="240"/>
    </w:pPr>
    <w:rPr>
      <w:rFonts w:eastAsia="Times New Roman"/>
      <w:sz w:val="24"/>
      <w:szCs w:val="24"/>
    </w:rPr>
  </w:style>
  <w:style w:type="paragraph" w:customStyle="1" w:styleId="FEMA3rdLevelList1">
    <w:name w:val="FEMA 3rd Level List (1.)"/>
    <w:rsid w:val="00C57FAD"/>
    <w:pPr>
      <w:numPr>
        <w:ilvl w:val="2"/>
        <w:numId w:val="7"/>
      </w:numPr>
      <w:tabs>
        <w:tab w:val="left" w:pos="1080"/>
      </w:tabs>
      <w:spacing w:before="60" w:after="240"/>
    </w:pPr>
    <w:rPr>
      <w:rFonts w:eastAsia="Times New Roman"/>
      <w:sz w:val="24"/>
      <w:szCs w:val="24"/>
    </w:rPr>
  </w:style>
  <w:style w:type="paragraph" w:customStyle="1" w:styleId="FEMA4thLevelLista">
    <w:name w:val="FEMA 4th Level List (a.)"/>
    <w:rsid w:val="00C57FAD"/>
    <w:pPr>
      <w:numPr>
        <w:ilvl w:val="3"/>
        <w:numId w:val="7"/>
      </w:numPr>
      <w:tabs>
        <w:tab w:val="left" w:pos="1440"/>
      </w:tabs>
      <w:spacing w:before="60" w:after="240"/>
    </w:pPr>
    <w:rPr>
      <w:rFonts w:eastAsia="Times New Roman"/>
      <w:sz w:val="24"/>
      <w:szCs w:val="24"/>
    </w:rPr>
  </w:style>
  <w:style w:type="paragraph" w:customStyle="1" w:styleId="FEMATableHead">
    <w:name w:val="FEMA Table Head"/>
    <w:basedOn w:val="FEMAText"/>
    <w:rsid w:val="00C57FAD"/>
    <w:pPr>
      <w:spacing w:before="60" w:after="60"/>
      <w:jc w:val="center"/>
    </w:pPr>
    <w:rPr>
      <w:b/>
    </w:rPr>
  </w:style>
  <w:style w:type="paragraph" w:customStyle="1" w:styleId="FEMATableText">
    <w:name w:val="FEMA Table Text"/>
    <w:basedOn w:val="FEMAText"/>
    <w:rsid w:val="00C57FAD"/>
    <w:pPr>
      <w:spacing w:before="20" w:after="20"/>
    </w:pPr>
  </w:style>
  <w:style w:type="paragraph" w:customStyle="1" w:styleId="FEMAB2">
    <w:name w:val="FEMA B2"/>
    <w:basedOn w:val="FEMAText"/>
    <w:rsid w:val="00C57FAD"/>
    <w:pPr>
      <w:numPr>
        <w:numId w:val="6"/>
      </w:numPr>
      <w:tabs>
        <w:tab w:val="clear" w:pos="360"/>
      </w:tabs>
      <w:spacing w:before="20" w:after="20"/>
      <w:ind w:left="1080"/>
    </w:pPr>
  </w:style>
  <w:style w:type="paragraph" w:customStyle="1" w:styleId="FEMA5thLevelList-">
    <w:name w:val="FEMA 5th Level List (-)"/>
    <w:rsid w:val="00C57FAD"/>
    <w:pPr>
      <w:numPr>
        <w:ilvl w:val="4"/>
        <w:numId w:val="7"/>
      </w:numPr>
      <w:spacing w:after="240"/>
      <w:contextualSpacing/>
    </w:pPr>
    <w:rPr>
      <w:rFonts w:eastAsia="Times New Roman"/>
      <w:sz w:val="24"/>
      <w:szCs w:val="24"/>
    </w:rPr>
  </w:style>
  <w:style w:type="paragraph" w:customStyle="1" w:styleId="FEMASMSlideRow">
    <w:name w:val="FEMA SM Slide Row"/>
    <w:next w:val="FEMATextno-space"/>
    <w:rsid w:val="00C57FAD"/>
    <w:pPr>
      <w:tabs>
        <w:tab w:val="right" w:pos="9360"/>
      </w:tabs>
      <w:spacing w:before="240" w:after="240"/>
      <w:ind w:left="360"/>
    </w:pPr>
    <w:rPr>
      <w:rFonts w:eastAsia="Times New Roman"/>
      <w:sz w:val="24"/>
      <w:szCs w:val="24"/>
    </w:rPr>
  </w:style>
  <w:style w:type="paragraph" w:customStyle="1" w:styleId="FEMAInstructorNotesBody">
    <w:name w:val="FEMA Instructor Notes Body"/>
    <w:rsid w:val="00C57FAD"/>
    <w:pPr>
      <w:spacing w:before="240" w:after="120"/>
    </w:pPr>
    <w:rPr>
      <w:rFonts w:eastAsia="Times New Roman" w:cs="Arial"/>
      <w:sz w:val="24"/>
      <w:szCs w:val="24"/>
    </w:rPr>
  </w:style>
  <w:style w:type="paragraph" w:customStyle="1" w:styleId="FEMAInstructorNotesB1">
    <w:name w:val="FEMA Instructor Notes B1"/>
    <w:rsid w:val="00C57FAD"/>
    <w:pPr>
      <w:numPr>
        <w:numId w:val="2"/>
      </w:numPr>
      <w:spacing w:before="60" w:after="60"/>
    </w:pPr>
    <w:rPr>
      <w:rFonts w:eastAsia="Times New Roman" w:cs="Arial"/>
      <w:sz w:val="24"/>
      <w:szCs w:val="24"/>
    </w:rPr>
  </w:style>
  <w:style w:type="paragraph" w:customStyle="1" w:styleId="FEMAInstructorNotesB2">
    <w:name w:val="FEMA Instructor Notes B2"/>
    <w:rsid w:val="00C57FAD"/>
    <w:pPr>
      <w:numPr>
        <w:numId w:val="8"/>
      </w:numPr>
      <w:spacing w:before="60" w:after="60"/>
    </w:pPr>
    <w:rPr>
      <w:rFonts w:eastAsia="Times New Roman" w:cs="Arial"/>
      <w:sz w:val="24"/>
      <w:szCs w:val="24"/>
    </w:rPr>
  </w:style>
  <w:style w:type="paragraph" w:customStyle="1" w:styleId="FEMAInstructorNotesB3">
    <w:name w:val="FEMA Instructor Notes B3"/>
    <w:rsid w:val="00C57FAD"/>
    <w:pPr>
      <w:numPr>
        <w:numId w:val="9"/>
      </w:numPr>
      <w:spacing w:before="60" w:after="60"/>
    </w:pPr>
    <w:rPr>
      <w:rFonts w:eastAsia="Times New Roman" w:cs="Arial"/>
      <w:sz w:val="24"/>
      <w:szCs w:val="24"/>
    </w:rPr>
  </w:style>
  <w:style w:type="paragraph" w:customStyle="1" w:styleId="FEMATextIndent">
    <w:name w:val="FEMA Text Indent"/>
    <w:basedOn w:val="FEMAText"/>
    <w:rsid w:val="00C57FAD"/>
    <w:pPr>
      <w:tabs>
        <w:tab w:val="clear" w:pos="360"/>
      </w:tabs>
      <w:ind w:left="720"/>
      <w:jc w:val="both"/>
    </w:pPr>
  </w:style>
  <w:style w:type="paragraph" w:styleId="CommentText">
    <w:name w:val="annotation text"/>
    <w:basedOn w:val="Normal"/>
    <w:link w:val="CommentTextChar"/>
    <w:uiPriority w:val="99"/>
    <w:unhideWhenUsed/>
    <w:rsid w:val="00C57FAD"/>
    <w:rPr>
      <w:sz w:val="20"/>
      <w:szCs w:val="20"/>
    </w:rPr>
  </w:style>
  <w:style w:type="character" w:customStyle="1" w:styleId="CommentTextChar">
    <w:name w:val="Comment Text Char"/>
    <w:basedOn w:val="DefaultParagraphFont"/>
    <w:link w:val="CommentText"/>
    <w:uiPriority w:val="99"/>
    <w:rsid w:val="00C57FAD"/>
    <w:rPr>
      <w:rFonts w:eastAsia="Times New Roman"/>
    </w:rPr>
  </w:style>
  <w:style w:type="paragraph" w:styleId="Header">
    <w:name w:val="header"/>
    <w:basedOn w:val="Normal"/>
    <w:link w:val="HeaderChar"/>
    <w:unhideWhenUsed/>
    <w:rsid w:val="00A35A9D"/>
    <w:pPr>
      <w:tabs>
        <w:tab w:val="center" w:pos="4680"/>
        <w:tab w:val="right" w:pos="9360"/>
      </w:tabs>
    </w:pPr>
  </w:style>
  <w:style w:type="character" w:customStyle="1" w:styleId="HeaderChar">
    <w:name w:val="Header Char"/>
    <w:basedOn w:val="DefaultParagraphFont"/>
    <w:link w:val="Header"/>
    <w:rsid w:val="00A35A9D"/>
    <w:rPr>
      <w:rFonts w:eastAsia="Times New Roman"/>
      <w:sz w:val="24"/>
      <w:szCs w:val="24"/>
    </w:rPr>
  </w:style>
  <w:style w:type="paragraph" w:styleId="Footer">
    <w:name w:val="footer"/>
    <w:basedOn w:val="Normal"/>
    <w:link w:val="FooterChar"/>
    <w:uiPriority w:val="99"/>
    <w:unhideWhenUsed/>
    <w:rsid w:val="00A35A9D"/>
    <w:pPr>
      <w:tabs>
        <w:tab w:val="center" w:pos="4680"/>
        <w:tab w:val="right" w:pos="9360"/>
      </w:tabs>
    </w:pPr>
  </w:style>
  <w:style w:type="character" w:customStyle="1" w:styleId="FooterChar">
    <w:name w:val="Footer Char"/>
    <w:basedOn w:val="DefaultParagraphFont"/>
    <w:link w:val="Footer"/>
    <w:uiPriority w:val="99"/>
    <w:rsid w:val="00A35A9D"/>
    <w:rPr>
      <w:rFonts w:eastAsia="Times New Roman"/>
      <w:sz w:val="24"/>
      <w:szCs w:val="24"/>
    </w:rPr>
  </w:style>
  <w:style w:type="paragraph" w:styleId="NormalWeb">
    <w:name w:val="Normal (Web)"/>
    <w:basedOn w:val="Normal"/>
    <w:uiPriority w:val="99"/>
    <w:semiHidden/>
    <w:unhideWhenUsed/>
    <w:rsid w:val="00BA1F77"/>
    <w:pPr>
      <w:spacing w:before="100" w:beforeAutospacing="1" w:after="100" w:afterAutospacing="1"/>
    </w:pPr>
  </w:style>
  <w:style w:type="paragraph" w:customStyle="1" w:styleId="FEMASubheadwith2Lines">
    <w:name w:val="FEMA Subhead with 2 Lines"/>
    <w:next w:val="FEMAText"/>
    <w:qFormat/>
    <w:rsid w:val="003E1F3F"/>
    <w:pPr>
      <w:keepNext/>
      <w:widowControl w:val="0"/>
      <w:pBdr>
        <w:top w:val="single" w:sz="4" w:space="1" w:color="auto"/>
        <w:bottom w:val="single" w:sz="4" w:space="1" w:color="auto"/>
      </w:pBdr>
      <w:spacing w:before="360"/>
      <w:contextualSpacing/>
    </w:pPr>
    <w:rPr>
      <w:rFonts w:ascii="Arial" w:eastAsia="Times New Roman" w:hAnsi="Arial"/>
      <w:b/>
      <w:bCs/>
      <w:color w:val="000000"/>
      <w:sz w:val="22"/>
    </w:rPr>
  </w:style>
  <w:style w:type="paragraph" w:customStyle="1" w:styleId="FEMATableList123">
    <w:name w:val="FEMA Table List 1.2.3"/>
    <w:qFormat/>
    <w:rsid w:val="0052183A"/>
    <w:pPr>
      <w:numPr>
        <w:numId w:val="10"/>
      </w:numPr>
      <w:spacing w:before="60" w:after="60"/>
    </w:pPr>
    <w:rPr>
      <w:rFonts w:ascii="Arial" w:hAnsi="Arial" w:cs="Arial"/>
    </w:rPr>
  </w:style>
  <w:style w:type="paragraph" w:customStyle="1" w:styleId="FEMATableHead1">
    <w:name w:val="FEMA Table Head 1"/>
    <w:basedOn w:val="FEMATableText"/>
    <w:qFormat/>
    <w:rsid w:val="0052183A"/>
    <w:pPr>
      <w:tabs>
        <w:tab w:val="clear" w:pos="360"/>
      </w:tabs>
      <w:overflowPunct/>
      <w:autoSpaceDE/>
      <w:autoSpaceDN/>
      <w:adjustRightInd/>
      <w:spacing w:before="60" w:after="60"/>
      <w:jc w:val="center"/>
      <w:textAlignment w:val="auto"/>
    </w:pPr>
    <w:rPr>
      <w:rFonts w:ascii="Arial" w:eastAsia="Calibri" w:hAnsi="Arial" w:cs="Arial"/>
      <w:b/>
      <w:bCs/>
      <w:sz w:val="20"/>
      <w:szCs w:val="20"/>
    </w:rPr>
  </w:style>
  <w:style w:type="paragraph" w:customStyle="1" w:styleId="FEMATableHead2">
    <w:name w:val="FEMA Table Head 2"/>
    <w:basedOn w:val="FEMATableText"/>
    <w:qFormat/>
    <w:rsid w:val="0052183A"/>
    <w:pPr>
      <w:keepNext/>
      <w:tabs>
        <w:tab w:val="clear" w:pos="360"/>
      </w:tabs>
      <w:overflowPunct/>
      <w:autoSpaceDE/>
      <w:autoSpaceDN/>
      <w:adjustRightInd/>
      <w:textAlignment w:val="auto"/>
    </w:pPr>
    <w:rPr>
      <w:rFonts w:ascii="Arial" w:eastAsia="Calibri" w:hAnsi="Arial" w:cs="Arial"/>
      <w:b/>
      <w:bCs/>
      <w:sz w:val="20"/>
      <w:szCs w:val="20"/>
    </w:rPr>
  </w:style>
  <w:style w:type="paragraph" w:customStyle="1" w:styleId="FEMAInstructor123">
    <w:name w:val="FEMA Instructor (1.2.3)"/>
    <w:basedOn w:val="FEMAInstructorNotesBody"/>
    <w:rsid w:val="00B47D78"/>
    <w:pPr>
      <w:numPr>
        <w:numId w:val="11"/>
      </w:numPr>
    </w:pPr>
  </w:style>
  <w:style w:type="paragraph" w:customStyle="1" w:styleId="FEMAH1Heading">
    <w:name w:val="FEMA H1 Heading"/>
    <w:next w:val="Normal"/>
    <w:rsid w:val="00C31984"/>
    <w:pPr>
      <w:spacing w:after="240"/>
      <w:jc w:val="center"/>
      <w:outlineLvl w:val="0"/>
    </w:pPr>
    <w:rPr>
      <w:rFonts w:ascii="Arial Bold" w:eastAsia="Times New Roman" w:hAnsi="Arial Bold"/>
      <w:b/>
      <w:caps/>
      <w:sz w:val="24"/>
      <w:szCs w:val="24"/>
    </w:rPr>
  </w:style>
  <w:style w:type="paragraph" w:customStyle="1" w:styleId="FEMAListManual1">
    <w:name w:val="FEMA List Manual 1"/>
    <w:basedOn w:val="FEMATextno-space"/>
    <w:rsid w:val="00C31984"/>
    <w:pPr>
      <w:tabs>
        <w:tab w:val="left" w:pos="540"/>
      </w:tabs>
      <w:ind w:left="540" w:hanging="540"/>
      <w:textAlignment w:val="auto"/>
    </w:pPr>
  </w:style>
  <w:style w:type="paragraph" w:customStyle="1" w:styleId="FEMAListManual2">
    <w:name w:val="FEMA List Manual 2"/>
    <w:basedOn w:val="FEMATextno-space"/>
    <w:rsid w:val="00C31984"/>
    <w:pPr>
      <w:tabs>
        <w:tab w:val="left" w:pos="900"/>
      </w:tabs>
      <w:spacing w:before="40" w:after="40"/>
      <w:ind w:left="900" w:hanging="360"/>
      <w:textAlignment w:val="auto"/>
    </w:pPr>
  </w:style>
  <w:style w:type="paragraph" w:customStyle="1" w:styleId="BulletList">
    <w:name w:val="Bullet List"/>
    <w:basedOn w:val="ListParagraph"/>
    <w:qFormat/>
    <w:rsid w:val="00330F21"/>
    <w:pPr>
      <w:numPr>
        <w:numId w:val="12"/>
      </w:numPr>
      <w:spacing w:after="120" w:line="240" w:lineRule="auto"/>
      <w:contextualSpacing w:val="0"/>
    </w:pPr>
    <w:rPr>
      <w:rFonts w:ascii="Arial Narrow" w:eastAsiaTheme="minorEastAsia" w:hAnsi="Arial Narrow" w:cstheme="minorBidi"/>
      <w:bCs w:val="0"/>
      <w:szCs w:val="24"/>
    </w:rPr>
  </w:style>
  <w:style w:type="paragraph" w:customStyle="1" w:styleId="AATNormal">
    <w:name w:val="AAT Normal"/>
    <w:basedOn w:val="Normal"/>
    <w:link w:val="AATNormalChar"/>
    <w:qFormat/>
    <w:rsid w:val="00330F21"/>
    <w:rPr>
      <w:rFonts w:ascii="Arial Narrow" w:hAnsi="Arial Narrow"/>
    </w:rPr>
  </w:style>
  <w:style w:type="character" w:customStyle="1" w:styleId="AATNormalChar">
    <w:name w:val="AAT Normal Char"/>
    <w:basedOn w:val="DefaultParagraphFont"/>
    <w:link w:val="AATNormal"/>
    <w:rsid w:val="00330F21"/>
    <w:rPr>
      <w:rFonts w:ascii="Arial Narrow" w:eastAsia="Times New Roman" w:hAnsi="Arial Narrow"/>
      <w:sz w:val="24"/>
      <w:szCs w:val="24"/>
    </w:rPr>
  </w:style>
  <w:style w:type="paragraph" w:customStyle="1" w:styleId="AATBullet">
    <w:name w:val="AAT Bullet"/>
    <w:basedOn w:val="BulletList"/>
    <w:link w:val="AATBulletChar"/>
    <w:qFormat/>
    <w:rsid w:val="00330F21"/>
    <w:pPr>
      <w:numPr>
        <w:numId w:val="3"/>
      </w:numPr>
      <w:tabs>
        <w:tab w:val="num" w:pos="309"/>
      </w:tabs>
      <w:ind w:left="309" w:hanging="309"/>
    </w:pPr>
  </w:style>
  <w:style w:type="character" w:customStyle="1" w:styleId="AATBulletChar">
    <w:name w:val="AAT Bullet Char"/>
    <w:basedOn w:val="DefaultParagraphFont"/>
    <w:link w:val="AATBullet"/>
    <w:rsid w:val="00330F21"/>
    <w:rPr>
      <w:rFonts w:ascii="Arial Narrow" w:eastAsiaTheme="minorEastAsia" w:hAnsi="Arial Narrow" w:cstheme="minorBidi"/>
      <w:sz w:val="24"/>
      <w:szCs w:val="24"/>
    </w:rPr>
  </w:style>
  <w:style w:type="paragraph" w:customStyle="1" w:styleId="AATNumbering">
    <w:name w:val="AAT Numbering"/>
    <w:basedOn w:val="Normal"/>
    <w:qFormat/>
    <w:rsid w:val="004176E6"/>
    <w:pPr>
      <w:numPr>
        <w:numId w:val="13"/>
      </w:numPr>
      <w:tabs>
        <w:tab w:val="clear" w:pos="720"/>
      </w:tabs>
      <w:ind w:left="360" w:hanging="360"/>
    </w:pPr>
    <w:rPr>
      <w:rFonts w:ascii="Arial Narrow" w:hAnsi="Arial Narrow"/>
    </w:rPr>
  </w:style>
  <w:style w:type="paragraph" w:customStyle="1" w:styleId="AATDash">
    <w:name w:val="AAT Dash"/>
    <w:basedOn w:val="Heading2"/>
    <w:link w:val="AATDashChar"/>
    <w:qFormat/>
    <w:rsid w:val="004176E6"/>
    <w:pPr>
      <w:keepNext w:val="0"/>
      <w:numPr>
        <w:numId w:val="14"/>
      </w:numPr>
      <w:spacing w:before="60" w:after="60"/>
    </w:pPr>
    <w:rPr>
      <w:rFonts w:ascii="Arial Narrow" w:hAnsi="Arial Narrow" w:cs="Arial"/>
      <w:b w:val="0"/>
      <w:bCs/>
      <w:iCs/>
    </w:rPr>
  </w:style>
  <w:style w:type="character" w:customStyle="1" w:styleId="AATDashChar">
    <w:name w:val="AAT Dash Char"/>
    <w:basedOn w:val="DefaultParagraphFont"/>
    <w:link w:val="AATDash"/>
    <w:rsid w:val="004176E6"/>
    <w:rPr>
      <w:rFonts w:ascii="Arial Narrow" w:eastAsia="Times New Roman" w:hAnsi="Arial Narrow" w:cs="Arial"/>
      <w:bCs/>
      <w:iCs/>
      <w:sz w:val="24"/>
      <w:szCs w:val="24"/>
    </w:rPr>
  </w:style>
  <w:style w:type="paragraph" w:customStyle="1" w:styleId="InstructorNote">
    <w:name w:val="InstructorNote"/>
    <w:basedOn w:val="Normal"/>
    <w:link w:val="InstructorNoteChar"/>
    <w:qFormat/>
    <w:rsid w:val="00F06E08"/>
    <w:rPr>
      <w:rFonts w:ascii="Arial Narrow" w:hAnsi="Arial Narrow"/>
      <w:b/>
      <w:i/>
    </w:rPr>
  </w:style>
  <w:style w:type="character" w:customStyle="1" w:styleId="InstructorNoteChar">
    <w:name w:val="InstructorNote Char"/>
    <w:basedOn w:val="DefaultParagraphFont"/>
    <w:link w:val="InstructorNote"/>
    <w:rsid w:val="00F06E08"/>
    <w:rPr>
      <w:rFonts w:ascii="Arial Narrow" w:eastAsia="Times New Roman" w:hAnsi="Arial Narrow"/>
      <w:b/>
      <w:i/>
      <w:sz w:val="24"/>
      <w:szCs w:val="24"/>
    </w:rPr>
  </w:style>
  <w:style w:type="paragraph" w:customStyle="1" w:styleId="Responses">
    <w:name w:val="Responses"/>
    <w:basedOn w:val="Normal"/>
    <w:link w:val="ResponsesChar"/>
    <w:qFormat/>
    <w:rsid w:val="00F06E08"/>
    <w:rPr>
      <w:rFonts w:ascii="Arial Narrow" w:hAnsi="Arial Narrow"/>
      <w:i/>
    </w:rPr>
  </w:style>
  <w:style w:type="character" w:customStyle="1" w:styleId="ResponsesChar">
    <w:name w:val="Responses Char"/>
    <w:basedOn w:val="DefaultParagraphFont"/>
    <w:link w:val="Responses"/>
    <w:rsid w:val="00F06E08"/>
    <w:rPr>
      <w:rFonts w:ascii="Arial Narrow" w:eastAsia="Times New Roman" w:hAnsi="Arial Narrow"/>
      <w:i/>
      <w:sz w:val="24"/>
      <w:szCs w:val="24"/>
    </w:rPr>
  </w:style>
  <w:style w:type="paragraph" w:customStyle="1" w:styleId="Bullet">
    <w:name w:val="Bullet"/>
    <w:basedOn w:val="Normal"/>
    <w:link w:val="BulletChar"/>
    <w:rsid w:val="00772E00"/>
    <w:pPr>
      <w:numPr>
        <w:numId w:val="15"/>
      </w:numPr>
      <w:ind w:left="360"/>
    </w:pPr>
    <w:rPr>
      <w:rFonts w:ascii="Arial Narrow" w:hAnsi="Arial Narrow"/>
    </w:rPr>
  </w:style>
  <w:style w:type="character" w:customStyle="1" w:styleId="BulletChar">
    <w:name w:val="Bullet Char"/>
    <w:basedOn w:val="DefaultParagraphFont"/>
    <w:link w:val="Bullet"/>
    <w:rsid w:val="00772E00"/>
    <w:rPr>
      <w:rFonts w:ascii="Arial Narrow" w:eastAsia="Times New Roman" w:hAnsi="Arial Narrow" w:cstheme="minorHAnsi"/>
      <w:sz w:val="24"/>
      <w:szCs w:val="24"/>
    </w:rPr>
  </w:style>
  <w:style w:type="paragraph" w:customStyle="1" w:styleId="Topic">
    <w:name w:val="Topic"/>
    <w:basedOn w:val="Heading2"/>
    <w:link w:val="TopicChar"/>
    <w:qFormat/>
    <w:rsid w:val="00D81730"/>
    <w:pPr>
      <w:keepNext w:val="0"/>
    </w:pPr>
    <w:rPr>
      <w:rFonts w:cs="Arial"/>
      <w:bCs/>
      <w:iCs/>
      <w:sz w:val="26"/>
      <w:szCs w:val="26"/>
    </w:rPr>
  </w:style>
  <w:style w:type="character" w:customStyle="1" w:styleId="TopicChar">
    <w:name w:val="Topic Char"/>
    <w:basedOn w:val="DefaultParagraphFont"/>
    <w:link w:val="Topic"/>
    <w:rsid w:val="00D81730"/>
    <w:rPr>
      <w:rFonts w:ascii="Arial" w:eastAsia="Times New Roman" w:hAnsi="Arial" w:cs="Arial"/>
      <w:b/>
      <w:bCs/>
      <w:iCs/>
      <w:sz w:val="26"/>
      <w:szCs w:val="26"/>
    </w:rPr>
  </w:style>
  <w:style w:type="paragraph" w:customStyle="1" w:styleId="TestQuestion">
    <w:name w:val="Test Question"/>
    <w:basedOn w:val="ListParagraph"/>
    <w:link w:val="TestQuestionChar"/>
    <w:qFormat/>
    <w:rsid w:val="00436413"/>
    <w:pPr>
      <w:spacing w:after="120" w:line="240" w:lineRule="auto"/>
      <w:ind w:left="360" w:hanging="360"/>
    </w:pPr>
    <w:rPr>
      <w:rFonts w:ascii="Arial Narrow" w:hAnsi="Arial Narrow" w:cstheme="minorBidi"/>
      <w:bCs w:val="0"/>
      <w:szCs w:val="24"/>
    </w:rPr>
  </w:style>
  <w:style w:type="character" w:customStyle="1" w:styleId="TestQuestionChar">
    <w:name w:val="Test Question Char"/>
    <w:basedOn w:val="DefaultParagraphFont"/>
    <w:link w:val="TestQuestion"/>
    <w:rsid w:val="00436413"/>
    <w:rPr>
      <w:rFonts w:ascii="Arial Narrow" w:eastAsia="Times New Roman" w:hAnsi="Arial Narrow" w:cstheme="minorBidi"/>
      <w:sz w:val="24"/>
      <w:szCs w:val="24"/>
    </w:rPr>
  </w:style>
  <w:style w:type="paragraph" w:styleId="PlainText">
    <w:name w:val="Plain Text"/>
    <w:basedOn w:val="Normal"/>
    <w:link w:val="PlainTextChar"/>
    <w:uiPriority w:val="99"/>
    <w:unhideWhenUsed/>
    <w:rsid w:val="00AC4621"/>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9"/>
    <w:rsid w:val="00AC4621"/>
    <w:rPr>
      <w:rFonts w:ascii="Consolas" w:eastAsia="Calibri" w:hAnsi="Consolas"/>
      <w:sz w:val="21"/>
      <w:szCs w:val="21"/>
      <w:lang w:val="x-none" w:eastAsia="x-none"/>
    </w:rPr>
  </w:style>
  <w:style w:type="numbering" w:customStyle="1" w:styleId="StyleBulleted">
    <w:name w:val="Style Bulleted"/>
    <w:rsid w:val="002775DD"/>
    <w:pPr>
      <w:numPr>
        <w:numId w:val="16"/>
      </w:numPr>
    </w:pPr>
  </w:style>
  <w:style w:type="paragraph" w:styleId="NoSpacing">
    <w:name w:val="No Spacing"/>
    <w:uiPriority w:val="1"/>
    <w:qFormat/>
    <w:rsid w:val="00F2345C"/>
    <w:rPr>
      <w:rFonts w:ascii="Calibri" w:eastAsia="Calibri" w:hAnsi="Calibri"/>
      <w:sz w:val="22"/>
      <w:szCs w:val="22"/>
    </w:rPr>
  </w:style>
  <w:style w:type="paragraph" w:customStyle="1" w:styleId="Default">
    <w:name w:val="Default"/>
    <w:rsid w:val="00F2345C"/>
    <w:pPr>
      <w:autoSpaceDE w:val="0"/>
      <w:autoSpaceDN w:val="0"/>
      <w:adjustRightInd w:val="0"/>
    </w:pPr>
    <w:rPr>
      <w:rFonts w:ascii="Arial" w:hAnsi="Arial" w:cs="Arial"/>
      <w:color w:val="000000"/>
      <w:sz w:val="24"/>
      <w:szCs w:val="24"/>
    </w:rPr>
  </w:style>
  <w:style w:type="paragraph" w:styleId="BodyText">
    <w:name w:val="Body Text"/>
    <w:basedOn w:val="Normal"/>
    <w:link w:val="BodyTextChar"/>
    <w:uiPriority w:val="1"/>
    <w:qFormat/>
    <w:rsid w:val="00E9689C"/>
    <w:pPr>
      <w:widowControl w:val="0"/>
      <w:ind w:left="895" w:hanging="355"/>
    </w:pPr>
    <w:rPr>
      <w:rFonts w:cstheme="minorBidi"/>
    </w:rPr>
  </w:style>
  <w:style w:type="character" w:customStyle="1" w:styleId="BodyTextChar">
    <w:name w:val="Body Text Char"/>
    <w:basedOn w:val="DefaultParagraphFont"/>
    <w:link w:val="BodyText"/>
    <w:uiPriority w:val="1"/>
    <w:rsid w:val="00E9689C"/>
    <w:rPr>
      <w:rFonts w:eastAsia="Times New Roman" w:cstheme="minorBidi"/>
      <w:sz w:val="24"/>
      <w:szCs w:val="24"/>
    </w:rPr>
  </w:style>
  <w:style w:type="character" w:customStyle="1" w:styleId="ListParagraphChar">
    <w:name w:val="List Paragraph Char"/>
    <w:link w:val="ListParagraph"/>
    <w:uiPriority w:val="34"/>
    <w:locked/>
    <w:rsid w:val="000A2365"/>
    <w:rPr>
      <w:rFonts w:ascii="Calibri" w:eastAsia="Times New Roman" w:hAnsi="Calibri" w:cstheme="minorHAnsi"/>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161957">
      <w:bodyDiv w:val="1"/>
      <w:marLeft w:val="0"/>
      <w:marRight w:val="0"/>
      <w:marTop w:val="0"/>
      <w:marBottom w:val="0"/>
      <w:divBdr>
        <w:top w:val="none" w:sz="0" w:space="0" w:color="auto"/>
        <w:left w:val="none" w:sz="0" w:space="0" w:color="auto"/>
        <w:bottom w:val="none" w:sz="0" w:space="0" w:color="auto"/>
        <w:right w:val="none" w:sz="0" w:space="0" w:color="auto"/>
      </w:divBdr>
      <w:divsChild>
        <w:div w:id="572928629">
          <w:marLeft w:val="274"/>
          <w:marRight w:val="0"/>
          <w:marTop w:val="0"/>
          <w:marBottom w:val="0"/>
          <w:divBdr>
            <w:top w:val="none" w:sz="0" w:space="0" w:color="auto"/>
            <w:left w:val="none" w:sz="0" w:space="0" w:color="auto"/>
            <w:bottom w:val="none" w:sz="0" w:space="0" w:color="auto"/>
            <w:right w:val="none" w:sz="0" w:space="0" w:color="auto"/>
          </w:divBdr>
        </w:div>
        <w:div w:id="312296906">
          <w:marLeft w:val="274"/>
          <w:marRight w:val="0"/>
          <w:marTop w:val="0"/>
          <w:marBottom w:val="0"/>
          <w:divBdr>
            <w:top w:val="none" w:sz="0" w:space="0" w:color="auto"/>
            <w:left w:val="none" w:sz="0" w:space="0" w:color="auto"/>
            <w:bottom w:val="none" w:sz="0" w:space="0" w:color="auto"/>
            <w:right w:val="none" w:sz="0" w:space="0" w:color="auto"/>
          </w:divBdr>
        </w:div>
      </w:divsChild>
    </w:div>
    <w:div w:id="110630300">
      <w:bodyDiv w:val="1"/>
      <w:marLeft w:val="0"/>
      <w:marRight w:val="0"/>
      <w:marTop w:val="0"/>
      <w:marBottom w:val="0"/>
      <w:divBdr>
        <w:top w:val="none" w:sz="0" w:space="0" w:color="auto"/>
        <w:left w:val="none" w:sz="0" w:space="0" w:color="auto"/>
        <w:bottom w:val="none" w:sz="0" w:space="0" w:color="auto"/>
        <w:right w:val="none" w:sz="0" w:space="0" w:color="auto"/>
      </w:divBdr>
    </w:div>
    <w:div w:id="115486812">
      <w:bodyDiv w:val="1"/>
      <w:marLeft w:val="0"/>
      <w:marRight w:val="0"/>
      <w:marTop w:val="0"/>
      <w:marBottom w:val="0"/>
      <w:divBdr>
        <w:top w:val="none" w:sz="0" w:space="0" w:color="auto"/>
        <w:left w:val="none" w:sz="0" w:space="0" w:color="auto"/>
        <w:bottom w:val="none" w:sz="0" w:space="0" w:color="auto"/>
        <w:right w:val="none" w:sz="0" w:space="0" w:color="auto"/>
      </w:divBdr>
      <w:divsChild>
        <w:div w:id="1049959072">
          <w:marLeft w:val="288"/>
          <w:marRight w:val="0"/>
          <w:marTop w:val="0"/>
          <w:marBottom w:val="0"/>
          <w:divBdr>
            <w:top w:val="none" w:sz="0" w:space="0" w:color="auto"/>
            <w:left w:val="none" w:sz="0" w:space="0" w:color="auto"/>
            <w:bottom w:val="none" w:sz="0" w:space="0" w:color="auto"/>
            <w:right w:val="none" w:sz="0" w:space="0" w:color="auto"/>
          </w:divBdr>
        </w:div>
        <w:div w:id="1339886259">
          <w:marLeft w:val="288"/>
          <w:marRight w:val="0"/>
          <w:marTop w:val="0"/>
          <w:marBottom w:val="0"/>
          <w:divBdr>
            <w:top w:val="none" w:sz="0" w:space="0" w:color="auto"/>
            <w:left w:val="none" w:sz="0" w:space="0" w:color="auto"/>
            <w:bottom w:val="none" w:sz="0" w:space="0" w:color="auto"/>
            <w:right w:val="none" w:sz="0" w:space="0" w:color="auto"/>
          </w:divBdr>
        </w:div>
      </w:divsChild>
    </w:div>
    <w:div w:id="119109839">
      <w:bodyDiv w:val="1"/>
      <w:marLeft w:val="0"/>
      <w:marRight w:val="0"/>
      <w:marTop w:val="0"/>
      <w:marBottom w:val="0"/>
      <w:divBdr>
        <w:top w:val="none" w:sz="0" w:space="0" w:color="auto"/>
        <w:left w:val="none" w:sz="0" w:space="0" w:color="auto"/>
        <w:bottom w:val="none" w:sz="0" w:space="0" w:color="auto"/>
        <w:right w:val="none" w:sz="0" w:space="0" w:color="auto"/>
      </w:divBdr>
      <w:divsChild>
        <w:div w:id="380907914">
          <w:marLeft w:val="274"/>
          <w:marRight w:val="0"/>
          <w:marTop w:val="0"/>
          <w:marBottom w:val="0"/>
          <w:divBdr>
            <w:top w:val="none" w:sz="0" w:space="0" w:color="auto"/>
            <w:left w:val="none" w:sz="0" w:space="0" w:color="auto"/>
            <w:bottom w:val="none" w:sz="0" w:space="0" w:color="auto"/>
            <w:right w:val="none" w:sz="0" w:space="0" w:color="auto"/>
          </w:divBdr>
        </w:div>
        <w:div w:id="1199511584">
          <w:marLeft w:val="274"/>
          <w:marRight w:val="0"/>
          <w:marTop w:val="0"/>
          <w:marBottom w:val="0"/>
          <w:divBdr>
            <w:top w:val="none" w:sz="0" w:space="0" w:color="auto"/>
            <w:left w:val="none" w:sz="0" w:space="0" w:color="auto"/>
            <w:bottom w:val="none" w:sz="0" w:space="0" w:color="auto"/>
            <w:right w:val="none" w:sz="0" w:space="0" w:color="auto"/>
          </w:divBdr>
        </w:div>
      </w:divsChild>
    </w:div>
    <w:div w:id="158808911">
      <w:bodyDiv w:val="1"/>
      <w:marLeft w:val="0"/>
      <w:marRight w:val="0"/>
      <w:marTop w:val="0"/>
      <w:marBottom w:val="0"/>
      <w:divBdr>
        <w:top w:val="none" w:sz="0" w:space="0" w:color="auto"/>
        <w:left w:val="none" w:sz="0" w:space="0" w:color="auto"/>
        <w:bottom w:val="none" w:sz="0" w:space="0" w:color="auto"/>
        <w:right w:val="none" w:sz="0" w:space="0" w:color="auto"/>
      </w:divBdr>
      <w:divsChild>
        <w:div w:id="1234123290">
          <w:marLeft w:val="274"/>
          <w:marRight w:val="0"/>
          <w:marTop w:val="0"/>
          <w:marBottom w:val="0"/>
          <w:divBdr>
            <w:top w:val="none" w:sz="0" w:space="0" w:color="auto"/>
            <w:left w:val="none" w:sz="0" w:space="0" w:color="auto"/>
            <w:bottom w:val="none" w:sz="0" w:space="0" w:color="auto"/>
            <w:right w:val="none" w:sz="0" w:space="0" w:color="auto"/>
          </w:divBdr>
        </w:div>
      </w:divsChild>
    </w:div>
    <w:div w:id="182012529">
      <w:bodyDiv w:val="1"/>
      <w:marLeft w:val="0"/>
      <w:marRight w:val="0"/>
      <w:marTop w:val="0"/>
      <w:marBottom w:val="0"/>
      <w:divBdr>
        <w:top w:val="none" w:sz="0" w:space="0" w:color="auto"/>
        <w:left w:val="none" w:sz="0" w:space="0" w:color="auto"/>
        <w:bottom w:val="none" w:sz="0" w:space="0" w:color="auto"/>
        <w:right w:val="none" w:sz="0" w:space="0" w:color="auto"/>
      </w:divBdr>
      <w:divsChild>
        <w:div w:id="1073773146">
          <w:marLeft w:val="274"/>
          <w:marRight w:val="0"/>
          <w:marTop w:val="0"/>
          <w:marBottom w:val="0"/>
          <w:divBdr>
            <w:top w:val="none" w:sz="0" w:space="0" w:color="auto"/>
            <w:left w:val="none" w:sz="0" w:space="0" w:color="auto"/>
            <w:bottom w:val="none" w:sz="0" w:space="0" w:color="auto"/>
            <w:right w:val="none" w:sz="0" w:space="0" w:color="auto"/>
          </w:divBdr>
        </w:div>
      </w:divsChild>
    </w:div>
    <w:div w:id="191304072">
      <w:bodyDiv w:val="1"/>
      <w:marLeft w:val="0"/>
      <w:marRight w:val="0"/>
      <w:marTop w:val="0"/>
      <w:marBottom w:val="0"/>
      <w:divBdr>
        <w:top w:val="none" w:sz="0" w:space="0" w:color="auto"/>
        <w:left w:val="none" w:sz="0" w:space="0" w:color="auto"/>
        <w:bottom w:val="none" w:sz="0" w:space="0" w:color="auto"/>
        <w:right w:val="none" w:sz="0" w:space="0" w:color="auto"/>
      </w:divBdr>
      <w:divsChild>
        <w:div w:id="522986717">
          <w:marLeft w:val="360"/>
          <w:marRight w:val="0"/>
          <w:marTop w:val="86"/>
          <w:marBottom w:val="0"/>
          <w:divBdr>
            <w:top w:val="none" w:sz="0" w:space="0" w:color="auto"/>
            <w:left w:val="none" w:sz="0" w:space="0" w:color="auto"/>
            <w:bottom w:val="none" w:sz="0" w:space="0" w:color="auto"/>
            <w:right w:val="none" w:sz="0" w:space="0" w:color="auto"/>
          </w:divBdr>
        </w:div>
        <w:div w:id="480661894">
          <w:marLeft w:val="360"/>
          <w:marRight w:val="0"/>
          <w:marTop w:val="86"/>
          <w:marBottom w:val="0"/>
          <w:divBdr>
            <w:top w:val="none" w:sz="0" w:space="0" w:color="auto"/>
            <w:left w:val="none" w:sz="0" w:space="0" w:color="auto"/>
            <w:bottom w:val="none" w:sz="0" w:space="0" w:color="auto"/>
            <w:right w:val="none" w:sz="0" w:space="0" w:color="auto"/>
          </w:divBdr>
        </w:div>
        <w:div w:id="380136894">
          <w:marLeft w:val="360"/>
          <w:marRight w:val="0"/>
          <w:marTop w:val="86"/>
          <w:marBottom w:val="0"/>
          <w:divBdr>
            <w:top w:val="none" w:sz="0" w:space="0" w:color="auto"/>
            <w:left w:val="none" w:sz="0" w:space="0" w:color="auto"/>
            <w:bottom w:val="none" w:sz="0" w:space="0" w:color="auto"/>
            <w:right w:val="none" w:sz="0" w:space="0" w:color="auto"/>
          </w:divBdr>
        </w:div>
        <w:div w:id="575172169">
          <w:marLeft w:val="360"/>
          <w:marRight w:val="0"/>
          <w:marTop w:val="86"/>
          <w:marBottom w:val="0"/>
          <w:divBdr>
            <w:top w:val="none" w:sz="0" w:space="0" w:color="auto"/>
            <w:left w:val="none" w:sz="0" w:space="0" w:color="auto"/>
            <w:bottom w:val="none" w:sz="0" w:space="0" w:color="auto"/>
            <w:right w:val="none" w:sz="0" w:space="0" w:color="auto"/>
          </w:divBdr>
        </w:div>
        <w:div w:id="766075517">
          <w:marLeft w:val="360"/>
          <w:marRight w:val="0"/>
          <w:marTop w:val="86"/>
          <w:marBottom w:val="0"/>
          <w:divBdr>
            <w:top w:val="none" w:sz="0" w:space="0" w:color="auto"/>
            <w:left w:val="none" w:sz="0" w:space="0" w:color="auto"/>
            <w:bottom w:val="none" w:sz="0" w:space="0" w:color="auto"/>
            <w:right w:val="none" w:sz="0" w:space="0" w:color="auto"/>
          </w:divBdr>
        </w:div>
      </w:divsChild>
    </w:div>
    <w:div w:id="205798260">
      <w:bodyDiv w:val="1"/>
      <w:marLeft w:val="0"/>
      <w:marRight w:val="0"/>
      <w:marTop w:val="0"/>
      <w:marBottom w:val="0"/>
      <w:divBdr>
        <w:top w:val="none" w:sz="0" w:space="0" w:color="auto"/>
        <w:left w:val="none" w:sz="0" w:space="0" w:color="auto"/>
        <w:bottom w:val="none" w:sz="0" w:space="0" w:color="auto"/>
        <w:right w:val="none" w:sz="0" w:space="0" w:color="auto"/>
      </w:divBdr>
      <w:divsChild>
        <w:div w:id="345863105">
          <w:marLeft w:val="274"/>
          <w:marRight w:val="0"/>
          <w:marTop w:val="0"/>
          <w:marBottom w:val="0"/>
          <w:divBdr>
            <w:top w:val="none" w:sz="0" w:space="0" w:color="auto"/>
            <w:left w:val="none" w:sz="0" w:space="0" w:color="auto"/>
            <w:bottom w:val="none" w:sz="0" w:space="0" w:color="auto"/>
            <w:right w:val="none" w:sz="0" w:space="0" w:color="auto"/>
          </w:divBdr>
        </w:div>
        <w:div w:id="1288001447">
          <w:marLeft w:val="274"/>
          <w:marRight w:val="0"/>
          <w:marTop w:val="0"/>
          <w:marBottom w:val="0"/>
          <w:divBdr>
            <w:top w:val="none" w:sz="0" w:space="0" w:color="auto"/>
            <w:left w:val="none" w:sz="0" w:space="0" w:color="auto"/>
            <w:bottom w:val="none" w:sz="0" w:space="0" w:color="auto"/>
            <w:right w:val="none" w:sz="0" w:space="0" w:color="auto"/>
          </w:divBdr>
        </w:div>
        <w:div w:id="1714960471">
          <w:marLeft w:val="274"/>
          <w:marRight w:val="0"/>
          <w:marTop w:val="0"/>
          <w:marBottom w:val="0"/>
          <w:divBdr>
            <w:top w:val="none" w:sz="0" w:space="0" w:color="auto"/>
            <w:left w:val="none" w:sz="0" w:space="0" w:color="auto"/>
            <w:bottom w:val="none" w:sz="0" w:space="0" w:color="auto"/>
            <w:right w:val="none" w:sz="0" w:space="0" w:color="auto"/>
          </w:divBdr>
        </w:div>
        <w:div w:id="1207134507">
          <w:marLeft w:val="274"/>
          <w:marRight w:val="0"/>
          <w:marTop w:val="0"/>
          <w:marBottom w:val="0"/>
          <w:divBdr>
            <w:top w:val="none" w:sz="0" w:space="0" w:color="auto"/>
            <w:left w:val="none" w:sz="0" w:space="0" w:color="auto"/>
            <w:bottom w:val="none" w:sz="0" w:space="0" w:color="auto"/>
            <w:right w:val="none" w:sz="0" w:space="0" w:color="auto"/>
          </w:divBdr>
        </w:div>
        <w:div w:id="1708482084">
          <w:marLeft w:val="274"/>
          <w:marRight w:val="0"/>
          <w:marTop w:val="0"/>
          <w:marBottom w:val="0"/>
          <w:divBdr>
            <w:top w:val="none" w:sz="0" w:space="0" w:color="auto"/>
            <w:left w:val="none" w:sz="0" w:space="0" w:color="auto"/>
            <w:bottom w:val="none" w:sz="0" w:space="0" w:color="auto"/>
            <w:right w:val="none" w:sz="0" w:space="0" w:color="auto"/>
          </w:divBdr>
        </w:div>
        <w:div w:id="250509061">
          <w:marLeft w:val="274"/>
          <w:marRight w:val="0"/>
          <w:marTop w:val="0"/>
          <w:marBottom w:val="0"/>
          <w:divBdr>
            <w:top w:val="none" w:sz="0" w:space="0" w:color="auto"/>
            <w:left w:val="none" w:sz="0" w:space="0" w:color="auto"/>
            <w:bottom w:val="none" w:sz="0" w:space="0" w:color="auto"/>
            <w:right w:val="none" w:sz="0" w:space="0" w:color="auto"/>
          </w:divBdr>
        </w:div>
        <w:div w:id="586423255">
          <w:marLeft w:val="274"/>
          <w:marRight w:val="0"/>
          <w:marTop w:val="0"/>
          <w:marBottom w:val="0"/>
          <w:divBdr>
            <w:top w:val="none" w:sz="0" w:space="0" w:color="auto"/>
            <w:left w:val="none" w:sz="0" w:space="0" w:color="auto"/>
            <w:bottom w:val="none" w:sz="0" w:space="0" w:color="auto"/>
            <w:right w:val="none" w:sz="0" w:space="0" w:color="auto"/>
          </w:divBdr>
        </w:div>
        <w:div w:id="667364812">
          <w:marLeft w:val="274"/>
          <w:marRight w:val="0"/>
          <w:marTop w:val="0"/>
          <w:marBottom w:val="0"/>
          <w:divBdr>
            <w:top w:val="none" w:sz="0" w:space="0" w:color="auto"/>
            <w:left w:val="none" w:sz="0" w:space="0" w:color="auto"/>
            <w:bottom w:val="none" w:sz="0" w:space="0" w:color="auto"/>
            <w:right w:val="none" w:sz="0" w:space="0" w:color="auto"/>
          </w:divBdr>
        </w:div>
        <w:div w:id="2103067653">
          <w:marLeft w:val="274"/>
          <w:marRight w:val="0"/>
          <w:marTop w:val="0"/>
          <w:marBottom w:val="0"/>
          <w:divBdr>
            <w:top w:val="none" w:sz="0" w:space="0" w:color="auto"/>
            <w:left w:val="none" w:sz="0" w:space="0" w:color="auto"/>
            <w:bottom w:val="none" w:sz="0" w:space="0" w:color="auto"/>
            <w:right w:val="none" w:sz="0" w:space="0" w:color="auto"/>
          </w:divBdr>
        </w:div>
      </w:divsChild>
    </w:div>
    <w:div w:id="213346771">
      <w:bodyDiv w:val="1"/>
      <w:marLeft w:val="0"/>
      <w:marRight w:val="0"/>
      <w:marTop w:val="0"/>
      <w:marBottom w:val="0"/>
      <w:divBdr>
        <w:top w:val="none" w:sz="0" w:space="0" w:color="auto"/>
        <w:left w:val="none" w:sz="0" w:space="0" w:color="auto"/>
        <w:bottom w:val="none" w:sz="0" w:space="0" w:color="auto"/>
        <w:right w:val="none" w:sz="0" w:space="0" w:color="auto"/>
      </w:divBdr>
      <w:divsChild>
        <w:div w:id="2093814449">
          <w:marLeft w:val="274"/>
          <w:marRight w:val="0"/>
          <w:marTop w:val="0"/>
          <w:marBottom w:val="0"/>
          <w:divBdr>
            <w:top w:val="none" w:sz="0" w:space="0" w:color="auto"/>
            <w:left w:val="none" w:sz="0" w:space="0" w:color="auto"/>
            <w:bottom w:val="none" w:sz="0" w:space="0" w:color="auto"/>
            <w:right w:val="none" w:sz="0" w:space="0" w:color="auto"/>
          </w:divBdr>
        </w:div>
        <w:div w:id="282469981">
          <w:marLeft w:val="274"/>
          <w:marRight w:val="0"/>
          <w:marTop w:val="0"/>
          <w:marBottom w:val="0"/>
          <w:divBdr>
            <w:top w:val="none" w:sz="0" w:space="0" w:color="auto"/>
            <w:left w:val="none" w:sz="0" w:space="0" w:color="auto"/>
            <w:bottom w:val="none" w:sz="0" w:space="0" w:color="auto"/>
            <w:right w:val="none" w:sz="0" w:space="0" w:color="auto"/>
          </w:divBdr>
        </w:div>
        <w:div w:id="1763912999">
          <w:marLeft w:val="274"/>
          <w:marRight w:val="0"/>
          <w:marTop w:val="0"/>
          <w:marBottom w:val="0"/>
          <w:divBdr>
            <w:top w:val="none" w:sz="0" w:space="0" w:color="auto"/>
            <w:left w:val="none" w:sz="0" w:space="0" w:color="auto"/>
            <w:bottom w:val="none" w:sz="0" w:space="0" w:color="auto"/>
            <w:right w:val="none" w:sz="0" w:space="0" w:color="auto"/>
          </w:divBdr>
        </w:div>
        <w:div w:id="44068604">
          <w:marLeft w:val="274"/>
          <w:marRight w:val="0"/>
          <w:marTop w:val="0"/>
          <w:marBottom w:val="0"/>
          <w:divBdr>
            <w:top w:val="none" w:sz="0" w:space="0" w:color="auto"/>
            <w:left w:val="none" w:sz="0" w:space="0" w:color="auto"/>
            <w:bottom w:val="none" w:sz="0" w:space="0" w:color="auto"/>
            <w:right w:val="none" w:sz="0" w:space="0" w:color="auto"/>
          </w:divBdr>
        </w:div>
        <w:div w:id="1149860763">
          <w:marLeft w:val="274"/>
          <w:marRight w:val="0"/>
          <w:marTop w:val="0"/>
          <w:marBottom w:val="0"/>
          <w:divBdr>
            <w:top w:val="none" w:sz="0" w:space="0" w:color="auto"/>
            <w:left w:val="none" w:sz="0" w:space="0" w:color="auto"/>
            <w:bottom w:val="none" w:sz="0" w:space="0" w:color="auto"/>
            <w:right w:val="none" w:sz="0" w:space="0" w:color="auto"/>
          </w:divBdr>
        </w:div>
      </w:divsChild>
    </w:div>
    <w:div w:id="213733331">
      <w:bodyDiv w:val="1"/>
      <w:marLeft w:val="0"/>
      <w:marRight w:val="0"/>
      <w:marTop w:val="0"/>
      <w:marBottom w:val="0"/>
      <w:divBdr>
        <w:top w:val="none" w:sz="0" w:space="0" w:color="auto"/>
        <w:left w:val="none" w:sz="0" w:space="0" w:color="auto"/>
        <w:bottom w:val="none" w:sz="0" w:space="0" w:color="auto"/>
        <w:right w:val="none" w:sz="0" w:space="0" w:color="auto"/>
      </w:divBdr>
      <w:divsChild>
        <w:div w:id="366369202">
          <w:marLeft w:val="274"/>
          <w:marRight w:val="0"/>
          <w:marTop w:val="0"/>
          <w:marBottom w:val="0"/>
          <w:divBdr>
            <w:top w:val="none" w:sz="0" w:space="0" w:color="auto"/>
            <w:left w:val="none" w:sz="0" w:space="0" w:color="auto"/>
            <w:bottom w:val="none" w:sz="0" w:space="0" w:color="auto"/>
            <w:right w:val="none" w:sz="0" w:space="0" w:color="auto"/>
          </w:divBdr>
        </w:div>
        <w:div w:id="813332263">
          <w:marLeft w:val="274"/>
          <w:marRight w:val="0"/>
          <w:marTop w:val="0"/>
          <w:marBottom w:val="0"/>
          <w:divBdr>
            <w:top w:val="none" w:sz="0" w:space="0" w:color="auto"/>
            <w:left w:val="none" w:sz="0" w:space="0" w:color="auto"/>
            <w:bottom w:val="none" w:sz="0" w:space="0" w:color="auto"/>
            <w:right w:val="none" w:sz="0" w:space="0" w:color="auto"/>
          </w:divBdr>
        </w:div>
        <w:div w:id="1798139548">
          <w:marLeft w:val="274"/>
          <w:marRight w:val="0"/>
          <w:marTop w:val="0"/>
          <w:marBottom w:val="0"/>
          <w:divBdr>
            <w:top w:val="none" w:sz="0" w:space="0" w:color="auto"/>
            <w:left w:val="none" w:sz="0" w:space="0" w:color="auto"/>
            <w:bottom w:val="none" w:sz="0" w:space="0" w:color="auto"/>
            <w:right w:val="none" w:sz="0" w:space="0" w:color="auto"/>
          </w:divBdr>
        </w:div>
      </w:divsChild>
    </w:div>
    <w:div w:id="225530615">
      <w:bodyDiv w:val="1"/>
      <w:marLeft w:val="0"/>
      <w:marRight w:val="0"/>
      <w:marTop w:val="0"/>
      <w:marBottom w:val="0"/>
      <w:divBdr>
        <w:top w:val="none" w:sz="0" w:space="0" w:color="auto"/>
        <w:left w:val="none" w:sz="0" w:space="0" w:color="auto"/>
        <w:bottom w:val="none" w:sz="0" w:space="0" w:color="auto"/>
        <w:right w:val="none" w:sz="0" w:space="0" w:color="auto"/>
      </w:divBdr>
    </w:div>
    <w:div w:id="249854508">
      <w:bodyDiv w:val="1"/>
      <w:marLeft w:val="0"/>
      <w:marRight w:val="0"/>
      <w:marTop w:val="0"/>
      <w:marBottom w:val="0"/>
      <w:divBdr>
        <w:top w:val="none" w:sz="0" w:space="0" w:color="auto"/>
        <w:left w:val="none" w:sz="0" w:space="0" w:color="auto"/>
        <w:bottom w:val="none" w:sz="0" w:space="0" w:color="auto"/>
        <w:right w:val="none" w:sz="0" w:space="0" w:color="auto"/>
      </w:divBdr>
      <w:divsChild>
        <w:div w:id="1315835989">
          <w:marLeft w:val="274"/>
          <w:marRight w:val="0"/>
          <w:marTop w:val="0"/>
          <w:marBottom w:val="0"/>
          <w:divBdr>
            <w:top w:val="none" w:sz="0" w:space="0" w:color="auto"/>
            <w:left w:val="none" w:sz="0" w:space="0" w:color="auto"/>
            <w:bottom w:val="none" w:sz="0" w:space="0" w:color="auto"/>
            <w:right w:val="none" w:sz="0" w:space="0" w:color="auto"/>
          </w:divBdr>
        </w:div>
      </w:divsChild>
    </w:div>
    <w:div w:id="269749816">
      <w:bodyDiv w:val="1"/>
      <w:marLeft w:val="0"/>
      <w:marRight w:val="0"/>
      <w:marTop w:val="0"/>
      <w:marBottom w:val="0"/>
      <w:divBdr>
        <w:top w:val="none" w:sz="0" w:space="0" w:color="auto"/>
        <w:left w:val="none" w:sz="0" w:space="0" w:color="auto"/>
        <w:bottom w:val="none" w:sz="0" w:space="0" w:color="auto"/>
        <w:right w:val="none" w:sz="0" w:space="0" w:color="auto"/>
      </w:divBdr>
      <w:divsChild>
        <w:div w:id="153499409">
          <w:marLeft w:val="274"/>
          <w:marRight w:val="0"/>
          <w:marTop w:val="0"/>
          <w:marBottom w:val="0"/>
          <w:divBdr>
            <w:top w:val="none" w:sz="0" w:space="0" w:color="auto"/>
            <w:left w:val="none" w:sz="0" w:space="0" w:color="auto"/>
            <w:bottom w:val="none" w:sz="0" w:space="0" w:color="auto"/>
            <w:right w:val="none" w:sz="0" w:space="0" w:color="auto"/>
          </w:divBdr>
        </w:div>
        <w:div w:id="34433238">
          <w:marLeft w:val="274"/>
          <w:marRight w:val="0"/>
          <w:marTop w:val="0"/>
          <w:marBottom w:val="0"/>
          <w:divBdr>
            <w:top w:val="none" w:sz="0" w:space="0" w:color="auto"/>
            <w:left w:val="none" w:sz="0" w:space="0" w:color="auto"/>
            <w:bottom w:val="none" w:sz="0" w:space="0" w:color="auto"/>
            <w:right w:val="none" w:sz="0" w:space="0" w:color="auto"/>
          </w:divBdr>
        </w:div>
      </w:divsChild>
    </w:div>
    <w:div w:id="273564719">
      <w:bodyDiv w:val="1"/>
      <w:marLeft w:val="0"/>
      <w:marRight w:val="0"/>
      <w:marTop w:val="0"/>
      <w:marBottom w:val="0"/>
      <w:divBdr>
        <w:top w:val="none" w:sz="0" w:space="0" w:color="auto"/>
        <w:left w:val="none" w:sz="0" w:space="0" w:color="auto"/>
        <w:bottom w:val="none" w:sz="0" w:space="0" w:color="auto"/>
        <w:right w:val="none" w:sz="0" w:space="0" w:color="auto"/>
      </w:divBdr>
      <w:divsChild>
        <w:div w:id="46608441">
          <w:marLeft w:val="274"/>
          <w:marRight w:val="0"/>
          <w:marTop w:val="0"/>
          <w:marBottom w:val="0"/>
          <w:divBdr>
            <w:top w:val="none" w:sz="0" w:space="0" w:color="auto"/>
            <w:left w:val="none" w:sz="0" w:space="0" w:color="auto"/>
            <w:bottom w:val="none" w:sz="0" w:space="0" w:color="auto"/>
            <w:right w:val="none" w:sz="0" w:space="0" w:color="auto"/>
          </w:divBdr>
        </w:div>
        <w:div w:id="1334575232">
          <w:marLeft w:val="274"/>
          <w:marRight w:val="0"/>
          <w:marTop w:val="0"/>
          <w:marBottom w:val="0"/>
          <w:divBdr>
            <w:top w:val="none" w:sz="0" w:space="0" w:color="auto"/>
            <w:left w:val="none" w:sz="0" w:space="0" w:color="auto"/>
            <w:bottom w:val="none" w:sz="0" w:space="0" w:color="auto"/>
            <w:right w:val="none" w:sz="0" w:space="0" w:color="auto"/>
          </w:divBdr>
        </w:div>
        <w:div w:id="1369649252">
          <w:marLeft w:val="274"/>
          <w:marRight w:val="0"/>
          <w:marTop w:val="0"/>
          <w:marBottom w:val="0"/>
          <w:divBdr>
            <w:top w:val="none" w:sz="0" w:space="0" w:color="auto"/>
            <w:left w:val="none" w:sz="0" w:space="0" w:color="auto"/>
            <w:bottom w:val="none" w:sz="0" w:space="0" w:color="auto"/>
            <w:right w:val="none" w:sz="0" w:space="0" w:color="auto"/>
          </w:divBdr>
        </w:div>
        <w:div w:id="1730305794">
          <w:marLeft w:val="994"/>
          <w:marRight w:val="0"/>
          <w:marTop w:val="0"/>
          <w:marBottom w:val="0"/>
          <w:divBdr>
            <w:top w:val="none" w:sz="0" w:space="0" w:color="auto"/>
            <w:left w:val="none" w:sz="0" w:space="0" w:color="auto"/>
            <w:bottom w:val="none" w:sz="0" w:space="0" w:color="auto"/>
            <w:right w:val="none" w:sz="0" w:space="0" w:color="auto"/>
          </w:divBdr>
        </w:div>
        <w:div w:id="654528928">
          <w:marLeft w:val="994"/>
          <w:marRight w:val="0"/>
          <w:marTop w:val="0"/>
          <w:marBottom w:val="0"/>
          <w:divBdr>
            <w:top w:val="none" w:sz="0" w:space="0" w:color="auto"/>
            <w:left w:val="none" w:sz="0" w:space="0" w:color="auto"/>
            <w:bottom w:val="none" w:sz="0" w:space="0" w:color="auto"/>
            <w:right w:val="none" w:sz="0" w:space="0" w:color="auto"/>
          </w:divBdr>
        </w:div>
      </w:divsChild>
    </w:div>
    <w:div w:id="289017657">
      <w:bodyDiv w:val="1"/>
      <w:marLeft w:val="0"/>
      <w:marRight w:val="0"/>
      <w:marTop w:val="0"/>
      <w:marBottom w:val="0"/>
      <w:divBdr>
        <w:top w:val="none" w:sz="0" w:space="0" w:color="auto"/>
        <w:left w:val="none" w:sz="0" w:space="0" w:color="auto"/>
        <w:bottom w:val="none" w:sz="0" w:space="0" w:color="auto"/>
        <w:right w:val="none" w:sz="0" w:space="0" w:color="auto"/>
      </w:divBdr>
    </w:div>
    <w:div w:id="290983965">
      <w:bodyDiv w:val="1"/>
      <w:marLeft w:val="0"/>
      <w:marRight w:val="0"/>
      <w:marTop w:val="0"/>
      <w:marBottom w:val="0"/>
      <w:divBdr>
        <w:top w:val="none" w:sz="0" w:space="0" w:color="auto"/>
        <w:left w:val="none" w:sz="0" w:space="0" w:color="auto"/>
        <w:bottom w:val="none" w:sz="0" w:space="0" w:color="auto"/>
        <w:right w:val="none" w:sz="0" w:space="0" w:color="auto"/>
      </w:divBdr>
    </w:div>
    <w:div w:id="293759868">
      <w:bodyDiv w:val="1"/>
      <w:marLeft w:val="0"/>
      <w:marRight w:val="0"/>
      <w:marTop w:val="0"/>
      <w:marBottom w:val="0"/>
      <w:divBdr>
        <w:top w:val="none" w:sz="0" w:space="0" w:color="auto"/>
        <w:left w:val="none" w:sz="0" w:space="0" w:color="auto"/>
        <w:bottom w:val="none" w:sz="0" w:space="0" w:color="auto"/>
        <w:right w:val="none" w:sz="0" w:space="0" w:color="auto"/>
      </w:divBdr>
    </w:div>
    <w:div w:id="297340403">
      <w:bodyDiv w:val="1"/>
      <w:marLeft w:val="0"/>
      <w:marRight w:val="0"/>
      <w:marTop w:val="0"/>
      <w:marBottom w:val="0"/>
      <w:divBdr>
        <w:top w:val="none" w:sz="0" w:space="0" w:color="auto"/>
        <w:left w:val="none" w:sz="0" w:space="0" w:color="auto"/>
        <w:bottom w:val="none" w:sz="0" w:space="0" w:color="auto"/>
        <w:right w:val="none" w:sz="0" w:space="0" w:color="auto"/>
      </w:divBdr>
    </w:div>
    <w:div w:id="300119517">
      <w:bodyDiv w:val="1"/>
      <w:marLeft w:val="0"/>
      <w:marRight w:val="0"/>
      <w:marTop w:val="0"/>
      <w:marBottom w:val="0"/>
      <w:divBdr>
        <w:top w:val="none" w:sz="0" w:space="0" w:color="auto"/>
        <w:left w:val="none" w:sz="0" w:space="0" w:color="auto"/>
        <w:bottom w:val="none" w:sz="0" w:space="0" w:color="auto"/>
        <w:right w:val="none" w:sz="0" w:space="0" w:color="auto"/>
      </w:divBdr>
      <w:divsChild>
        <w:div w:id="1712614221">
          <w:marLeft w:val="274"/>
          <w:marRight w:val="0"/>
          <w:marTop w:val="0"/>
          <w:marBottom w:val="0"/>
          <w:divBdr>
            <w:top w:val="none" w:sz="0" w:space="0" w:color="auto"/>
            <w:left w:val="none" w:sz="0" w:space="0" w:color="auto"/>
            <w:bottom w:val="none" w:sz="0" w:space="0" w:color="auto"/>
            <w:right w:val="none" w:sz="0" w:space="0" w:color="auto"/>
          </w:divBdr>
        </w:div>
        <w:div w:id="1319652608">
          <w:marLeft w:val="274"/>
          <w:marRight w:val="0"/>
          <w:marTop w:val="0"/>
          <w:marBottom w:val="0"/>
          <w:divBdr>
            <w:top w:val="none" w:sz="0" w:space="0" w:color="auto"/>
            <w:left w:val="none" w:sz="0" w:space="0" w:color="auto"/>
            <w:bottom w:val="none" w:sz="0" w:space="0" w:color="auto"/>
            <w:right w:val="none" w:sz="0" w:space="0" w:color="auto"/>
          </w:divBdr>
        </w:div>
        <w:div w:id="566913199">
          <w:marLeft w:val="274"/>
          <w:marRight w:val="0"/>
          <w:marTop w:val="0"/>
          <w:marBottom w:val="0"/>
          <w:divBdr>
            <w:top w:val="none" w:sz="0" w:space="0" w:color="auto"/>
            <w:left w:val="none" w:sz="0" w:space="0" w:color="auto"/>
            <w:bottom w:val="none" w:sz="0" w:space="0" w:color="auto"/>
            <w:right w:val="none" w:sz="0" w:space="0" w:color="auto"/>
          </w:divBdr>
        </w:div>
        <w:div w:id="408814156">
          <w:marLeft w:val="274"/>
          <w:marRight w:val="0"/>
          <w:marTop w:val="0"/>
          <w:marBottom w:val="0"/>
          <w:divBdr>
            <w:top w:val="none" w:sz="0" w:space="0" w:color="auto"/>
            <w:left w:val="none" w:sz="0" w:space="0" w:color="auto"/>
            <w:bottom w:val="none" w:sz="0" w:space="0" w:color="auto"/>
            <w:right w:val="none" w:sz="0" w:space="0" w:color="auto"/>
          </w:divBdr>
        </w:div>
        <w:div w:id="1580401137">
          <w:marLeft w:val="274"/>
          <w:marRight w:val="0"/>
          <w:marTop w:val="0"/>
          <w:marBottom w:val="0"/>
          <w:divBdr>
            <w:top w:val="none" w:sz="0" w:space="0" w:color="auto"/>
            <w:left w:val="none" w:sz="0" w:space="0" w:color="auto"/>
            <w:bottom w:val="none" w:sz="0" w:space="0" w:color="auto"/>
            <w:right w:val="none" w:sz="0" w:space="0" w:color="auto"/>
          </w:divBdr>
        </w:div>
      </w:divsChild>
    </w:div>
    <w:div w:id="308631624">
      <w:bodyDiv w:val="1"/>
      <w:marLeft w:val="0"/>
      <w:marRight w:val="0"/>
      <w:marTop w:val="0"/>
      <w:marBottom w:val="0"/>
      <w:divBdr>
        <w:top w:val="none" w:sz="0" w:space="0" w:color="auto"/>
        <w:left w:val="none" w:sz="0" w:space="0" w:color="auto"/>
        <w:bottom w:val="none" w:sz="0" w:space="0" w:color="auto"/>
        <w:right w:val="none" w:sz="0" w:space="0" w:color="auto"/>
      </w:divBdr>
      <w:divsChild>
        <w:div w:id="2122258103">
          <w:marLeft w:val="274"/>
          <w:marRight w:val="0"/>
          <w:marTop w:val="0"/>
          <w:marBottom w:val="0"/>
          <w:divBdr>
            <w:top w:val="none" w:sz="0" w:space="0" w:color="auto"/>
            <w:left w:val="none" w:sz="0" w:space="0" w:color="auto"/>
            <w:bottom w:val="none" w:sz="0" w:space="0" w:color="auto"/>
            <w:right w:val="none" w:sz="0" w:space="0" w:color="auto"/>
          </w:divBdr>
        </w:div>
        <w:div w:id="1522206008">
          <w:marLeft w:val="274"/>
          <w:marRight w:val="0"/>
          <w:marTop w:val="0"/>
          <w:marBottom w:val="0"/>
          <w:divBdr>
            <w:top w:val="none" w:sz="0" w:space="0" w:color="auto"/>
            <w:left w:val="none" w:sz="0" w:space="0" w:color="auto"/>
            <w:bottom w:val="none" w:sz="0" w:space="0" w:color="auto"/>
            <w:right w:val="none" w:sz="0" w:space="0" w:color="auto"/>
          </w:divBdr>
        </w:div>
        <w:div w:id="1096900933">
          <w:marLeft w:val="274"/>
          <w:marRight w:val="0"/>
          <w:marTop w:val="0"/>
          <w:marBottom w:val="0"/>
          <w:divBdr>
            <w:top w:val="none" w:sz="0" w:space="0" w:color="auto"/>
            <w:left w:val="none" w:sz="0" w:space="0" w:color="auto"/>
            <w:bottom w:val="none" w:sz="0" w:space="0" w:color="auto"/>
            <w:right w:val="none" w:sz="0" w:space="0" w:color="auto"/>
          </w:divBdr>
        </w:div>
        <w:div w:id="1701859589">
          <w:marLeft w:val="274"/>
          <w:marRight w:val="0"/>
          <w:marTop w:val="0"/>
          <w:marBottom w:val="0"/>
          <w:divBdr>
            <w:top w:val="none" w:sz="0" w:space="0" w:color="auto"/>
            <w:left w:val="none" w:sz="0" w:space="0" w:color="auto"/>
            <w:bottom w:val="none" w:sz="0" w:space="0" w:color="auto"/>
            <w:right w:val="none" w:sz="0" w:space="0" w:color="auto"/>
          </w:divBdr>
        </w:div>
        <w:div w:id="697392595">
          <w:marLeft w:val="994"/>
          <w:marRight w:val="0"/>
          <w:marTop w:val="0"/>
          <w:marBottom w:val="0"/>
          <w:divBdr>
            <w:top w:val="none" w:sz="0" w:space="0" w:color="auto"/>
            <w:left w:val="none" w:sz="0" w:space="0" w:color="auto"/>
            <w:bottom w:val="none" w:sz="0" w:space="0" w:color="auto"/>
            <w:right w:val="none" w:sz="0" w:space="0" w:color="auto"/>
          </w:divBdr>
        </w:div>
        <w:div w:id="1128400170">
          <w:marLeft w:val="994"/>
          <w:marRight w:val="0"/>
          <w:marTop w:val="0"/>
          <w:marBottom w:val="0"/>
          <w:divBdr>
            <w:top w:val="none" w:sz="0" w:space="0" w:color="auto"/>
            <w:left w:val="none" w:sz="0" w:space="0" w:color="auto"/>
            <w:bottom w:val="none" w:sz="0" w:space="0" w:color="auto"/>
            <w:right w:val="none" w:sz="0" w:space="0" w:color="auto"/>
          </w:divBdr>
        </w:div>
        <w:div w:id="2136291332">
          <w:marLeft w:val="994"/>
          <w:marRight w:val="0"/>
          <w:marTop w:val="0"/>
          <w:marBottom w:val="0"/>
          <w:divBdr>
            <w:top w:val="none" w:sz="0" w:space="0" w:color="auto"/>
            <w:left w:val="none" w:sz="0" w:space="0" w:color="auto"/>
            <w:bottom w:val="none" w:sz="0" w:space="0" w:color="auto"/>
            <w:right w:val="none" w:sz="0" w:space="0" w:color="auto"/>
          </w:divBdr>
        </w:div>
        <w:div w:id="1526208130">
          <w:marLeft w:val="994"/>
          <w:marRight w:val="0"/>
          <w:marTop w:val="0"/>
          <w:marBottom w:val="0"/>
          <w:divBdr>
            <w:top w:val="none" w:sz="0" w:space="0" w:color="auto"/>
            <w:left w:val="none" w:sz="0" w:space="0" w:color="auto"/>
            <w:bottom w:val="none" w:sz="0" w:space="0" w:color="auto"/>
            <w:right w:val="none" w:sz="0" w:space="0" w:color="auto"/>
          </w:divBdr>
        </w:div>
      </w:divsChild>
    </w:div>
    <w:div w:id="317224386">
      <w:bodyDiv w:val="1"/>
      <w:marLeft w:val="0"/>
      <w:marRight w:val="0"/>
      <w:marTop w:val="0"/>
      <w:marBottom w:val="0"/>
      <w:divBdr>
        <w:top w:val="none" w:sz="0" w:space="0" w:color="auto"/>
        <w:left w:val="none" w:sz="0" w:space="0" w:color="auto"/>
        <w:bottom w:val="none" w:sz="0" w:space="0" w:color="auto"/>
        <w:right w:val="none" w:sz="0" w:space="0" w:color="auto"/>
      </w:divBdr>
      <w:divsChild>
        <w:div w:id="68039195">
          <w:marLeft w:val="274"/>
          <w:marRight w:val="0"/>
          <w:marTop w:val="0"/>
          <w:marBottom w:val="0"/>
          <w:divBdr>
            <w:top w:val="none" w:sz="0" w:space="0" w:color="auto"/>
            <w:left w:val="none" w:sz="0" w:space="0" w:color="auto"/>
            <w:bottom w:val="none" w:sz="0" w:space="0" w:color="auto"/>
            <w:right w:val="none" w:sz="0" w:space="0" w:color="auto"/>
          </w:divBdr>
        </w:div>
        <w:div w:id="698579534">
          <w:marLeft w:val="274"/>
          <w:marRight w:val="0"/>
          <w:marTop w:val="0"/>
          <w:marBottom w:val="0"/>
          <w:divBdr>
            <w:top w:val="none" w:sz="0" w:space="0" w:color="auto"/>
            <w:left w:val="none" w:sz="0" w:space="0" w:color="auto"/>
            <w:bottom w:val="none" w:sz="0" w:space="0" w:color="auto"/>
            <w:right w:val="none" w:sz="0" w:space="0" w:color="auto"/>
          </w:divBdr>
        </w:div>
        <w:div w:id="104809737">
          <w:marLeft w:val="274"/>
          <w:marRight w:val="0"/>
          <w:marTop w:val="0"/>
          <w:marBottom w:val="0"/>
          <w:divBdr>
            <w:top w:val="none" w:sz="0" w:space="0" w:color="auto"/>
            <w:left w:val="none" w:sz="0" w:space="0" w:color="auto"/>
            <w:bottom w:val="none" w:sz="0" w:space="0" w:color="auto"/>
            <w:right w:val="none" w:sz="0" w:space="0" w:color="auto"/>
          </w:divBdr>
        </w:div>
      </w:divsChild>
    </w:div>
    <w:div w:id="380595039">
      <w:bodyDiv w:val="1"/>
      <w:marLeft w:val="0"/>
      <w:marRight w:val="0"/>
      <w:marTop w:val="0"/>
      <w:marBottom w:val="0"/>
      <w:divBdr>
        <w:top w:val="none" w:sz="0" w:space="0" w:color="auto"/>
        <w:left w:val="none" w:sz="0" w:space="0" w:color="auto"/>
        <w:bottom w:val="none" w:sz="0" w:space="0" w:color="auto"/>
        <w:right w:val="none" w:sz="0" w:space="0" w:color="auto"/>
      </w:divBdr>
      <w:divsChild>
        <w:div w:id="846754697">
          <w:marLeft w:val="274"/>
          <w:marRight w:val="0"/>
          <w:marTop w:val="0"/>
          <w:marBottom w:val="0"/>
          <w:divBdr>
            <w:top w:val="none" w:sz="0" w:space="0" w:color="auto"/>
            <w:left w:val="none" w:sz="0" w:space="0" w:color="auto"/>
            <w:bottom w:val="none" w:sz="0" w:space="0" w:color="auto"/>
            <w:right w:val="none" w:sz="0" w:space="0" w:color="auto"/>
          </w:divBdr>
        </w:div>
        <w:div w:id="1428188506">
          <w:marLeft w:val="274"/>
          <w:marRight w:val="0"/>
          <w:marTop w:val="0"/>
          <w:marBottom w:val="0"/>
          <w:divBdr>
            <w:top w:val="none" w:sz="0" w:space="0" w:color="auto"/>
            <w:left w:val="none" w:sz="0" w:space="0" w:color="auto"/>
            <w:bottom w:val="none" w:sz="0" w:space="0" w:color="auto"/>
            <w:right w:val="none" w:sz="0" w:space="0" w:color="auto"/>
          </w:divBdr>
        </w:div>
        <w:div w:id="1970237922">
          <w:marLeft w:val="274"/>
          <w:marRight w:val="0"/>
          <w:marTop w:val="0"/>
          <w:marBottom w:val="0"/>
          <w:divBdr>
            <w:top w:val="none" w:sz="0" w:space="0" w:color="auto"/>
            <w:left w:val="none" w:sz="0" w:space="0" w:color="auto"/>
            <w:bottom w:val="none" w:sz="0" w:space="0" w:color="auto"/>
            <w:right w:val="none" w:sz="0" w:space="0" w:color="auto"/>
          </w:divBdr>
        </w:div>
      </w:divsChild>
    </w:div>
    <w:div w:id="381514402">
      <w:bodyDiv w:val="1"/>
      <w:marLeft w:val="0"/>
      <w:marRight w:val="0"/>
      <w:marTop w:val="0"/>
      <w:marBottom w:val="0"/>
      <w:divBdr>
        <w:top w:val="none" w:sz="0" w:space="0" w:color="auto"/>
        <w:left w:val="none" w:sz="0" w:space="0" w:color="auto"/>
        <w:bottom w:val="none" w:sz="0" w:space="0" w:color="auto"/>
        <w:right w:val="none" w:sz="0" w:space="0" w:color="auto"/>
      </w:divBdr>
      <w:divsChild>
        <w:div w:id="63912171">
          <w:marLeft w:val="288"/>
          <w:marRight w:val="0"/>
          <w:marTop w:val="0"/>
          <w:marBottom w:val="0"/>
          <w:divBdr>
            <w:top w:val="none" w:sz="0" w:space="0" w:color="auto"/>
            <w:left w:val="none" w:sz="0" w:space="0" w:color="auto"/>
            <w:bottom w:val="none" w:sz="0" w:space="0" w:color="auto"/>
            <w:right w:val="none" w:sz="0" w:space="0" w:color="auto"/>
          </w:divBdr>
        </w:div>
        <w:div w:id="1318532210">
          <w:marLeft w:val="288"/>
          <w:marRight w:val="0"/>
          <w:marTop w:val="0"/>
          <w:marBottom w:val="0"/>
          <w:divBdr>
            <w:top w:val="none" w:sz="0" w:space="0" w:color="auto"/>
            <w:left w:val="none" w:sz="0" w:space="0" w:color="auto"/>
            <w:bottom w:val="none" w:sz="0" w:space="0" w:color="auto"/>
            <w:right w:val="none" w:sz="0" w:space="0" w:color="auto"/>
          </w:divBdr>
        </w:div>
        <w:div w:id="515507281">
          <w:marLeft w:val="288"/>
          <w:marRight w:val="0"/>
          <w:marTop w:val="0"/>
          <w:marBottom w:val="0"/>
          <w:divBdr>
            <w:top w:val="none" w:sz="0" w:space="0" w:color="auto"/>
            <w:left w:val="none" w:sz="0" w:space="0" w:color="auto"/>
            <w:bottom w:val="none" w:sz="0" w:space="0" w:color="auto"/>
            <w:right w:val="none" w:sz="0" w:space="0" w:color="auto"/>
          </w:divBdr>
        </w:div>
      </w:divsChild>
    </w:div>
    <w:div w:id="382297257">
      <w:bodyDiv w:val="1"/>
      <w:marLeft w:val="0"/>
      <w:marRight w:val="0"/>
      <w:marTop w:val="0"/>
      <w:marBottom w:val="0"/>
      <w:divBdr>
        <w:top w:val="none" w:sz="0" w:space="0" w:color="auto"/>
        <w:left w:val="none" w:sz="0" w:space="0" w:color="auto"/>
        <w:bottom w:val="none" w:sz="0" w:space="0" w:color="auto"/>
        <w:right w:val="none" w:sz="0" w:space="0" w:color="auto"/>
      </w:divBdr>
      <w:divsChild>
        <w:div w:id="59326964">
          <w:marLeft w:val="274"/>
          <w:marRight w:val="0"/>
          <w:marTop w:val="0"/>
          <w:marBottom w:val="0"/>
          <w:divBdr>
            <w:top w:val="none" w:sz="0" w:space="0" w:color="auto"/>
            <w:left w:val="none" w:sz="0" w:space="0" w:color="auto"/>
            <w:bottom w:val="none" w:sz="0" w:space="0" w:color="auto"/>
            <w:right w:val="none" w:sz="0" w:space="0" w:color="auto"/>
          </w:divBdr>
        </w:div>
        <w:div w:id="1789591945">
          <w:marLeft w:val="274"/>
          <w:marRight w:val="0"/>
          <w:marTop w:val="0"/>
          <w:marBottom w:val="0"/>
          <w:divBdr>
            <w:top w:val="none" w:sz="0" w:space="0" w:color="auto"/>
            <w:left w:val="none" w:sz="0" w:space="0" w:color="auto"/>
            <w:bottom w:val="none" w:sz="0" w:space="0" w:color="auto"/>
            <w:right w:val="none" w:sz="0" w:space="0" w:color="auto"/>
          </w:divBdr>
        </w:div>
        <w:div w:id="863330135">
          <w:marLeft w:val="274"/>
          <w:marRight w:val="0"/>
          <w:marTop w:val="0"/>
          <w:marBottom w:val="0"/>
          <w:divBdr>
            <w:top w:val="none" w:sz="0" w:space="0" w:color="auto"/>
            <w:left w:val="none" w:sz="0" w:space="0" w:color="auto"/>
            <w:bottom w:val="none" w:sz="0" w:space="0" w:color="auto"/>
            <w:right w:val="none" w:sz="0" w:space="0" w:color="auto"/>
          </w:divBdr>
        </w:div>
        <w:div w:id="956376981">
          <w:marLeft w:val="274"/>
          <w:marRight w:val="0"/>
          <w:marTop w:val="0"/>
          <w:marBottom w:val="0"/>
          <w:divBdr>
            <w:top w:val="none" w:sz="0" w:space="0" w:color="auto"/>
            <w:left w:val="none" w:sz="0" w:space="0" w:color="auto"/>
            <w:bottom w:val="none" w:sz="0" w:space="0" w:color="auto"/>
            <w:right w:val="none" w:sz="0" w:space="0" w:color="auto"/>
          </w:divBdr>
        </w:div>
      </w:divsChild>
    </w:div>
    <w:div w:id="396055132">
      <w:bodyDiv w:val="1"/>
      <w:marLeft w:val="0"/>
      <w:marRight w:val="0"/>
      <w:marTop w:val="0"/>
      <w:marBottom w:val="0"/>
      <w:divBdr>
        <w:top w:val="none" w:sz="0" w:space="0" w:color="auto"/>
        <w:left w:val="none" w:sz="0" w:space="0" w:color="auto"/>
        <w:bottom w:val="none" w:sz="0" w:space="0" w:color="auto"/>
        <w:right w:val="none" w:sz="0" w:space="0" w:color="auto"/>
      </w:divBdr>
    </w:div>
    <w:div w:id="398867120">
      <w:bodyDiv w:val="1"/>
      <w:marLeft w:val="0"/>
      <w:marRight w:val="0"/>
      <w:marTop w:val="0"/>
      <w:marBottom w:val="0"/>
      <w:divBdr>
        <w:top w:val="none" w:sz="0" w:space="0" w:color="auto"/>
        <w:left w:val="none" w:sz="0" w:space="0" w:color="auto"/>
        <w:bottom w:val="none" w:sz="0" w:space="0" w:color="auto"/>
        <w:right w:val="none" w:sz="0" w:space="0" w:color="auto"/>
      </w:divBdr>
    </w:div>
    <w:div w:id="409740438">
      <w:bodyDiv w:val="1"/>
      <w:marLeft w:val="0"/>
      <w:marRight w:val="0"/>
      <w:marTop w:val="0"/>
      <w:marBottom w:val="0"/>
      <w:divBdr>
        <w:top w:val="none" w:sz="0" w:space="0" w:color="auto"/>
        <w:left w:val="none" w:sz="0" w:space="0" w:color="auto"/>
        <w:bottom w:val="none" w:sz="0" w:space="0" w:color="auto"/>
        <w:right w:val="none" w:sz="0" w:space="0" w:color="auto"/>
      </w:divBdr>
      <w:divsChild>
        <w:div w:id="463351672">
          <w:marLeft w:val="274"/>
          <w:marRight w:val="0"/>
          <w:marTop w:val="0"/>
          <w:marBottom w:val="0"/>
          <w:divBdr>
            <w:top w:val="none" w:sz="0" w:space="0" w:color="auto"/>
            <w:left w:val="none" w:sz="0" w:space="0" w:color="auto"/>
            <w:bottom w:val="none" w:sz="0" w:space="0" w:color="auto"/>
            <w:right w:val="none" w:sz="0" w:space="0" w:color="auto"/>
          </w:divBdr>
        </w:div>
        <w:div w:id="708996514">
          <w:marLeft w:val="274"/>
          <w:marRight w:val="0"/>
          <w:marTop w:val="0"/>
          <w:marBottom w:val="0"/>
          <w:divBdr>
            <w:top w:val="none" w:sz="0" w:space="0" w:color="auto"/>
            <w:left w:val="none" w:sz="0" w:space="0" w:color="auto"/>
            <w:bottom w:val="none" w:sz="0" w:space="0" w:color="auto"/>
            <w:right w:val="none" w:sz="0" w:space="0" w:color="auto"/>
          </w:divBdr>
        </w:div>
      </w:divsChild>
    </w:div>
    <w:div w:id="460150694">
      <w:bodyDiv w:val="1"/>
      <w:marLeft w:val="0"/>
      <w:marRight w:val="0"/>
      <w:marTop w:val="0"/>
      <w:marBottom w:val="0"/>
      <w:divBdr>
        <w:top w:val="none" w:sz="0" w:space="0" w:color="auto"/>
        <w:left w:val="none" w:sz="0" w:space="0" w:color="auto"/>
        <w:bottom w:val="none" w:sz="0" w:space="0" w:color="auto"/>
        <w:right w:val="none" w:sz="0" w:space="0" w:color="auto"/>
      </w:divBdr>
      <w:divsChild>
        <w:div w:id="488600631">
          <w:marLeft w:val="288"/>
          <w:marRight w:val="0"/>
          <w:marTop w:val="0"/>
          <w:marBottom w:val="0"/>
          <w:divBdr>
            <w:top w:val="none" w:sz="0" w:space="0" w:color="auto"/>
            <w:left w:val="none" w:sz="0" w:space="0" w:color="auto"/>
            <w:bottom w:val="none" w:sz="0" w:space="0" w:color="auto"/>
            <w:right w:val="none" w:sz="0" w:space="0" w:color="auto"/>
          </w:divBdr>
        </w:div>
        <w:div w:id="1933122340">
          <w:marLeft w:val="288"/>
          <w:marRight w:val="0"/>
          <w:marTop w:val="0"/>
          <w:marBottom w:val="0"/>
          <w:divBdr>
            <w:top w:val="none" w:sz="0" w:space="0" w:color="auto"/>
            <w:left w:val="none" w:sz="0" w:space="0" w:color="auto"/>
            <w:bottom w:val="none" w:sz="0" w:space="0" w:color="auto"/>
            <w:right w:val="none" w:sz="0" w:space="0" w:color="auto"/>
          </w:divBdr>
        </w:div>
        <w:div w:id="1336496374">
          <w:marLeft w:val="288"/>
          <w:marRight w:val="0"/>
          <w:marTop w:val="0"/>
          <w:marBottom w:val="0"/>
          <w:divBdr>
            <w:top w:val="none" w:sz="0" w:space="0" w:color="auto"/>
            <w:left w:val="none" w:sz="0" w:space="0" w:color="auto"/>
            <w:bottom w:val="none" w:sz="0" w:space="0" w:color="auto"/>
            <w:right w:val="none" w:sz="0" w:space="0" w:color="auto"/>
          </w:divBdr>
        </w:div>
      </w:divsChild>
    </w:div>
    <w:div w:id="487719710">
      <w:bodyDiv w:val="1"/>
      <w:marLeft w:val="0"/>
      <w:marRight w:val="0"/>
      <w:marTop w:val="0"/>
      <w:marBottom w:val="0"/>
      <w:divBdr>
        <w:top w:val="none" w:sz="0" w:space="0" w:color="auto"/>
        <w:left w:val="none" w:sz="0" w:space="0" w:color="auto"/>
        <w:bottom w:val="none" w:sz="0" w:space="0" w:color="auto"/>
        <w:right w:val="none" w:sz="0" w:space="0" w:color="auto"/>
      </w:divBdr>
      <w:divsChild>
        <w:div w:id="611130484">
          <w:marLeft w:val="288"/>
          <w:marRight w:val="0"/>
          <w:marTop w:val="0"/>
          <w:marBottom w:val="0"/>
          <w:divBdr>
            <w:top w:val="none" w:sz="0" w:space="0" w:color="auto"/>
            <w:left w:val="none" w:sz="0" w:space="0" w:color="auto"/>
            <w:bottom w:val="none" w:sz="0" w:space="0" w:color="auto"/>
            <w:right w:val="none" w:sz="0" w:space="0" w:color="auto"/>
          </w:divBdr>
        </w:div>
        <w:div w:id="1953828305">
          <w:marLeft w:val="274"/>
          <w:marRight w:val="0"/>
          <w:marTop w:val="0"/>
          <w:marBottom w:val="0"/>
          <w:divBdr>
            <w:top w:val="none" w:sz="0" w:space="0" w:color="auto"/>
            <w:left w:val="none" w:sz="0" w:space="0" w:color="auto"/>
            <w:bottom w:val="none" w:sz="0" w:space="0" w:color="auto"/>
            <w:right w:val="none" w:sz="0" w:space="0" w:color="auto"/>
          </w:divBdr>
        </w:div>
      </w:divsChild>
    </w:div>
    <w:div w:id="544103881">
      <w:bodyDiv w:val="1"/>
      <w:marLeft w:val="0"/>
      <w:marRight w:val="0"/>
      <w:marTop w:val="0"/>
      <w:marBottom w:val="0"/>
      <w:divBdr>
        <w:top w:val="none" w:sz="0" w:space="0" w:color="auto"/>
        <w:left w:val="none" w:sz="0" w:space="0" w:color="auto"/>
        <w:bottom w:val="none" w:sz="0" w:space="0" w:color="auto"/>
        <w:right w:val="none" w:sz="0" w:space="0" w:color="auto"/>
      </w:divBdr>
    </w:div>
    <w:div w:id="548613186">
      <w:bodyDiv w:val="1"/>
      <w:marLeft w:val="0"/>
      <w:marRight w:val="0"/>
      <w:marTop w:val="0"/>
      <w:marBottom w:val="0"/>
      <w:divBdr>
        <w:top w:val="none" w:sz="0" w:space="0" w:color="auto"/>
        <w:left w:val="none" w:sz="0" w:space="0" w:color="auto"/>
        <w:bottom w:val="none" w:sz="0" w:space="0" w:color="auto"/>
        <w:right w:val="none" w:sz="0" w:space="0" w:color="auto"/>
      </w:divBdr>
      <w:divsChild>
        <w:div w:id="1063868765">
          <w:marLeft w:val="274"/>
          <w:marRight w:val="0"/>
          <w:marTop w:val="0"/>
          <w:marBottom w:val="0"/>
          <w:divBdr>
            <w:top w:val="none" w:sz="0" w:space="0" w:color="auto"/>
            <w:left w:val="none" w:sz="0" w:space="0" w:color="auto"/>
            <w:bottom w:val="none" w:sz="0" w:space="0" w:color="auto"/>
            <w:right w:val="none" w:sz="0" w:space="0" w:color="auto"/>
          </w:divBdr>
        </w:div>
        <w:div w:id="1068958052">
          <w:marLeft w:val="274"/>
          <w:marRight w:val="0"/>
          <w:marTop w:val="0"/>
          <w:marBottom w:val="0"/>
          <w:divBdr>
            <w:top w:val="none" w:sz="0" w:space="0" w:color="auto"/>
            <w:left w:val="none" w:sz="0" w:space="0" w:color="auto"/>
            <w:bottom w:val="none" w:sz="0" w:space="0" w:color="auto"/>
            <w:right w:val="none" w:sz="0" w:space="0" w:color="auto"/>
          </w:divBdr>
        </w:div>
        <w:div w:id="652804162">
          <w:marLeft w:val="274"/>
          <w:marRight w:val="0"/>
          <w:marTop w:val="0"/>
          <w:marBottom w:val="0"/>
          <w:divBdr>
            <w:top w:val="none" w:sz="0" w:space="0" w:color="auto"/>
            <w:left w:val="none" w:sz="0" w:space="0" w:color="auto"/>
            <w:bottom w:val="none" w:sz="0" w:space="0" w:color="auto"/>
            <w:right w:val="none" w:sz="0" w:space="0" w:color="auto"/>
          </w:divBdr>
        </w:div>
        <w:div w:id="35353245">
          <w:marLeft w:val="274"/>
          <w:marRight w:val="0"/>
          <w:marTop w:val="0"/>
          <w:marBottom w:val="0"/>
          <w:divBdr>
            <w:top w:val="none" w:sz="0" w:space="0" w:color="auto"/>
            <w:left w:val="none" w:sz="0" w:space="0" w:color="auto"/>
            <w:bottom w:val="none" w:sz="0" w:space="0" w:color="auto"/>
            <w:right w:val="none" w:sz="0" w:space="0" w:color="auto"/>
          </w:divBdr>
        </w:div>
      </w:divsChild>
    </w:div>
    <w:div w:id="598561267">
      <w:bodyDiv w:val="1"/>
      <w:marLeft w:val="0"/>
      <w:marRight w:val="0"/>
      <w:marTop w:val="0"/>
      <w:marBottom w:val="0"/>
      <w:divBdr>
        <w:top w:val="none" w:sz="0" w:space="0" w:color="auto"/>
        <w:left w:val="none" w:sz="0" w:space="0" w:color="auto"/>
        <w:bottom w:val="none" w:sz="0" w:space="0" w:color="auto"/>
        <w:right w:val="none" w:sz="0" w:space="0" w:color="auto"/>
      </w:divBdr>
      <w:divsChild>
        <w:div w:id="1727534481">
          <w:marLeft w:val="274"/>
          <w:marRight w:val="0"/>
          <w:marTop w:val="86"/>
          <w:marBottom w:val="0"/>
          <w:divBdr>
            <w:top w:val="none" w:sz="0" w:space="0" w:color="auto"/>
            <w:left w:val="none" w:sz="0" w:space="0" w:color="auto"/>
            <w:bottom w:val="none" w:sz="0" w:space="0" w:color="auto"/>
            <w:right w:val="none" w:sz="0" w:space="0" w:color="auto"/>
          </w:divBdr>
        </w:div>
        <w:div w:id="766314281">
          <w:marLeft w:val="274"/>
          <w:marRight w:val="0"/>
          <w:marTop w:val="86"/>
          <w:marBottom w:val="0"/>
          <w:divBdr>
            <w:top w:val="none" w:sz="0" w:space="0" w:color="auto"/>
            <w:left w:val="none" w:sz="0" w:space="0" w:color="auto"/>
            <w:bottom w:val="none" w:sz="0" w:space="0" w:color="auto"/>
            <w:right w:val="none" w:sz="0" w:space="0" w:color="auto"/>
          </w:divBdr>
        </w:div>
        <w:div w:id="786506113">
          <w:marLeft w:val="274"/>
          <w:marRight w:val="0"/>
          <w:marTop w:val="86"/>
          <w:marBottom w:val="0"/>
          <w:divBdr>
            <w:top w:val="none" w:sz="0" w:space="0" w:color="auto"/>
            <w:left w:val="none" w:sz="0" w:space="0" w:color="auto"/>
            <w:bottom w:val="none" w:sz="0" w:space="0" w:color="auto"/>
            <w:right w:val="none" w:sz="0" w:space="0" w:color="auto"/>
          </w:divBdr>
        </w:div>
        <w:div w:id="1379934953">
          <w:marLeft w:val="274"/>
          <w:marRight w:val="0"/>
          <w:marTop w:val="86"/>
          <w:marBottom w:val="0"/>
          <w:divBdr>
            <w:top w:val="none" w:sz="0" w:space="0" w:color="auto"/>
            <w:left w:val="none" w:sz="0" w:space="0" w:color="auto"/>
            <w:bottom w:val="none" w:sz="0" w:space="0" w:color="auto"/>
            <w:right w:val="none" w:sz="0" w:space="0" w:color="auto"/>
          </w:divBdr>
        </w:div>
        <w:div w:id="2013876503">
          <w:marLeft w:val="274"/>
          <w:marRight w:val="0"/>
          <w:marTop w:val="86"/>
          <w:marBottom w:val="0"/>
          <w:divBdr>
            <w:top w:val="none" w:sz="0" w:space="0" w:color="auto"/>
            <w:left w:val="none" w:sz="0" w:space="0" w:color="auto"/>
            <w:bottom w:val="none" w:sz="0" w:space="0" w:color="auto"/>
            <w:right w:val="none" w:sz="0" w:space="0" w:color="auto"/>
          </w:divBdr>
        </w:div>
        <w:div w:id="493225367">
          <w:marLeft w:val="274"/>
          <w:marRight w:val="0"/>
          <w:marTop w:val="86"/>
          <w:marBottom w:val="0"/>
          <w:divBdr>
            <w:top w:val="none" w:sz="0" w:space="0" w:color="auto"/>
            <w:left w:val="none" w:sz="0" w:space="0" w:color="auto"/>
            <w:bottom w:val="none" w:sz="0" w:space="0" w:color="auto"/>
            <w:right w:val="none" w:sz="0" w:space="0" w:color="auto"/>
          </w:divBdr>
        </w:div>
        <w:div w:id="1082409826">
          <w:marLeft w:val="274"/>
          <w:marRight w:val="0"/>
          <w:marTop w:val="86"/>
          <w:marBottom w:val="0"/>
          <w:divBdr>
            <w:top w:val="none" w:sz="0" w:space="0" w:color="auto"/>
            <w:left w:val="none" w:sz="0" w:space="0" w:color="auto"/>
            <w:bottom w:val="none" w:sz="0" w:space="0" w:color="auto"/>
            <w:right w:val="none" w:sz="0" w:space="0" w:color="auto"/>
          </w:divBdr>
        </w:div>
      </w:divsChild>
    </w:div>
    <w:div w:id="645476586">
      <w:bodyDiv w:val="1"/>
      <w:marLeft w:val="0"/>
      <w:marRight w:val="0"/>
      <w:marTop w:val="0"/>
      <w:marBottom w:val="0"/>
      <w:divBdr>
        <w:top w:val="none" w:sz="0" w:space="0" w:color="auto"/>
        <w:left w:val="none" w:sz="0" w:space="0" w:color="auto"/>
        <w:bottom w:val="none" w:sz="0" w:space="0" w:color="auto"/>
        <w:right w:val="none" w:sz="0" w:space="0" w:color="auto"/>
      </w:divBdr>
      <w:divsChild>
        <w:div w:id="1583250837">
          <w:marLeft w:val="274"/>
          <w:marRight w:val="0"/>
          <w:marTop w:val="86"/>
          <w:marBottom w:val="0"/>
          <w:divBdr>
            <w:top w:val="none" w:sz="0" w:space="0" w:color="auto"/>
            <w:left w:val="none" w:sz="0" w:space="0" w:color="auto"/>
            <w:bottom w:val="none" w:sz="0" w:space="0" w:color="auto"/>
            <w:right w:val="none" w:sz="0" w:space="0" w:color="auto"/>
          </w:divBdr>
        </w:div>
        <w:div w:id="775251769">
          <w:marLeft w:val="274"/>
          <w:marRight w:val="0"/>
          <w:marTop w:val="86"/>
          <w:marBottom w:val="0"/>
          <w:divBdr>
            <w:top w:val="none" w:sz="0" w:space="0" w:color="auto"/>
            <w:left w:val="none" w:sz="0" w:space="0" w:color="auto"/>
            <w:bottom w:val="none" w:sz="0" w:space="0" w:color="auto"/>
            <w:right w:val="none" w:sz="0" w:space="0" w:color="auto"/>
          </w:divBdr>
        </w:div>
        <w:div w:id="226495346">
          <w:marLeft w:val="274"/>
          <w:marRight w:val="0"/>
          <w:marTop w:val="86"/>
          <w:marBottom w:val="0"/>
          <w:divBdr>
            <w:top w:val="none" w:sz="0" w:space="0" w:color="auto"/>
            <w:left w:val="none" w:sz="0" w:space="0" w:color="auto"/>
            <w:bottom w:val="none" w:sz="0" w:space="0" w:color="auto"/>
            <w:right w:val="none" w:sz="0" w:space="0" w:color="auto"/>
          </w:divBdr>
        </w:div>
        <w:div w:id="673386525">
          <w:marLeft w:val="274"/>
          <w:marRight w:val="0"/>
          <w:marTop w:val="86"/>
          <w:marBottom w:val="0"/>
          <w:divBdr>
            <w:top w:val="none" w:sz="0" w:space="0" w:color="auto"/>
            <w:left w:val="none" w:sz="0" w:space="0" w:color="auto"/>
            <w:bottom w:val="none" w:sz="0" w:space="0" w:color="auto"/>
            <w:right w:val="none" w:sz="0" w:space="0" w:color="auto"/>
          </w:divBdr>
        </w:div>
      </w:divsChild>
    </w:div>
    <w:div w:id="656346018">
      <w:bodyDiv w:val="1"/>
      <w:marLeft w:val="0"/>
      <w:marRight w:val="0"/>
      <w:marTop w:val="0"/>
      <w:marBottom w:val="0"/>
      <w:divBdr>
        <w:top w:val="none" w:sz="0" w:space="0" w:color="auto"/>
        <w:left w:val="none" w:sz="0" w:space="0" w:color="auto"/>
        <w:bottom w:val="none" w:sz="0" w:space="0" w:color="auto"/>
        <w:right w:val="none" w:sz="0" w:space="0" w:color="auto"/>
      </w:divBdr>
    </w:div>
    <w:div w:id="663902463">
      <w:bodyDiv w:val="1"/>
      <w:marLeft w:val="0"/>
      <w:marRight w:val="0"/>
      <w:marTop w:val="0"/>
      <w:marBottom w:val="0"/>
      <w:divBdr>
        <w:top w:val="none" w:sz="0" w:space="0" w:color="auto"/>
        <w:left w:val="none" w:sz="0" w:space="0" w:color="auto"/>
        <w:bottom w:val="none" w:sz="0" w:space="0" w:color="auto"/>
        <w:right w:val="none" w:sz="0" w:space="0" w:color="auto"/>
      </w:divBdr>
      <w:divsChild>
        <w:div w:id="143090410">
          <w:marLeft w:val="360"/>
          <w:marRight w:val="0"/>
          <w:marTop w:val="86"/>
          <w:marBottom w:val="0"/>
          <w:divBdr>
            <w:top w:val="none" w:sz="0" w:space="0" w:color="auto"/>
            <w:left w:val="none" w:sz="0" w:space="0" w:color="auto"/>
            <w:bottom w:val="none" w:sz="0" w:space="0" w:color="auto"/>
            <w:right w:val="none" w:sz="0" w:space="0" w:color="auto"/>
          </w:divBdr>
        </w:div>
        <w:div w:id="703677163">
          <w:marLeft w:val="360"/>
          <w:marRight w:val="0"/>
          <w:marTop w:val="86"/>
          <w:marBottom w:val="0"/>
          <w:divBdr>
            <w:top w:val="none" w:sz="0" w:space="0" w:color="auto"/>
            <w:left w:val="none" w:sz="0" w:space="0" w:color="auto"/>
            <w:bottom w:val="none" w:sz="0" w:space="0" w:color="auto"/>
            <w:right w:val="none" w:sz="0" w:space="0" w:color="auto"/>
          </w:divBdr>
        </w:div>
        <w:div w:id="1289892199">
          <w:marLeft w:val="360"/>
          <w:marRight w:val="0"/>
          <w:marTop w:val="86"/>
          <w:marBottom w:val="0"/>
          <w:divBdr>
            <w:top w:val="none" w:sz="0" w:space="0" w:color="auto"/>
            <w:left w:val="none" w:sz="0" w:space="0" w:color="auto"/>
            <w:bottom w:val="none" w:sz="0" w:space="0" w:color="auto"/>
            <w:right w:val="none" w:sz="0" w:space="0" w:color="auto"/>
          </w:divBdr>
        </w:div>
        <w:div w:id="1879006051">
          <w:marLeft w:val="360"/>
          <w:marRight w:val="0"/>
          <w:marTop w:val="86"/>
          <w:marBottom w:val="0"/>
          <w:divBdr>
            <w:top w:val="none" w:sz="0" w:space="0" w:color="auto"/>
            <w:left w:val="none" w:sz="0" w:space="0" w:color="auto"/>
            <w:bottom w:val="none" w:sz="0" w:space="0" w:color="auto"/>
            <w:right w:val="none" w:sz="0" w:space="0" w:color="auto"/>
          </w:divBdr>
        </w:div>
        <w:div w:id="2030793141">
          <w:marLeft w:val="360"/>
          <w:marRight w:val="0"/>
          <w:marTop w:val="86"/>
          <w:marBottom w:val="0"/>
          <w:divBdr>
            <w:top w:val="none" w:sz="0" w:space="0" w:color="auto"/>
            <w:left w:val="none" w:sz="0" w:space="0" w:color="auto"/>
            <w:bottom w:val="none" w:sz="0" w:space="0" w:color="auto"/>
            <w:right w:val="none" w:sz="0" w:space="0" w:color="auto"/>
          </w:divBdr>
        </w:div>
        <w:div w:id="1302805235">
          <w:marLeft w:val="360"/>
          <w:marRight w:val="0"/>
          <w:marTop w:val="86"/>
          <w:marBottom w:val="0"/>
          <w:divBdr>
            <w:top w:val="none" w:sz="0" w:space="0" w:color="auto"/>
            <w:left w:val="none" w:sz="0" w:space="0" w:color="auto"/>
            <w:bottom w:val="none" w:sz="0" w:space="0" w:color="auto"/>
            <w:right w:val="none" w:sz="0" w:space="0" w:color="auto"/>
          </w:divBdr>
        </w:div>
        <w:div w:id="583415005">
          <w:marLeft w:val="360"/>
          <w:marRight w:val="0"/>
          <w:marTop w:val="86"/>
          <w:marBottom w:val="0"/>
          <w:divBdr>
            <w:top w:val="none" w:sz="0" w:space="0" w:color="auto"/>
            <w:left w:val="none" w:sz="0" w:space="0" w:color="auto"/>
            <w:bottom w:val="none" w:sz="0" w:space="0" w:color="auto"/>
            <w:right w:val="none" w:sz="0" w:space="0" w:color="auto"/>
          </w:divBdr>
        </w:div>
      </w:divsChild>
    </w:div>
    <w:div w:id="705372672">
      <w:bodyDiv w:val="1"/>
      <w:marLeft w:val="0"/>
      <w:marRight w:val="0"/>
      <w:marTop w:val="0"/>
      <w:marBottom w:val="0"/>
      <w:divBdr>
        <w:top w:val="none" w:sz="0" w:space="0" w:color="auto"/>
        <w:left w:val="none" w:sz="0" w:space="0" w:color="auto"/>
        <w:bottom w:val="none" w:sz="0" w:space="0" w:color="auto"/>
        <w:right w:val="none" w:sz="0" w:space="0" w:color="auto"/>
      </w:divBdr>
    </w:div>
    <w:div w:id="719401820">
      <w:bodyDiv w:val="1"/>
      <w:marLeft w:val="0"/>
      <w:marRight w:val="0"/>
      <w:marTop w:val="0"/>
      <w:marBottom w:val="0"/>
      <w:divBdr>
        <w:top w:val="none" w:sz="0" w:space="0" w:color="auto"/>
        <w:left w:val="none" w:sz="0" w:space="0" w:color="auto"/>
        <w:bottom w:val="none" w:sz="0" w:space="0" w:color="auto"/>
        <w:right w:val="none" w:sz="0" w:space="0" w:color="auto"/>
      </w:divBdr>
      <w:divsChild>
        <w:div w:id="435442444">
          <w:marLeft w:val="274"/>
          <w:marRight w:val="0"/>
          <w:marTop w:val="0"/>
          <w:marBottom w:val="0"/>
          <w:divBdr>
            <w:top w:val="none" w:sz="0" w:space="0" w:color="auto"/>
            <w:left w:val="none" w:sz="0" w:space="0" w:color="auto"/>
            <w:bottom w:val="none" w:sz="0" w:space="0" w:color="auto"/>
            <w:right w:val="none" w:sz="0" w:space="0" w:color="auto"/>
          </w:divBdr>
        </w:div>
        <w:div w:id="684553118">
          <w:marLeft w:val="274"/>
          <w:marRight w:val="0"/>
          <w:marTop w:val="0"/>
          <w:marBottom w:val="0"/>
          <w:divBdr>
            <w:top w:val="none" w:sz="0" w:space="0" w:color="auto"/>
            <w:left w:val="none" w:sz="0" w:space="0" w:color="auto"/>
            <w:bottom w:val="none" w:sz="0" w:space="0" w:color="auto"/>
            <w:right w:val="none" w:sz="0" w:space="0" w:color="auto"/>
          </w:divBdr>
        </w:div>
        <w:div w:id="1148472367">
          <w:marLeft w:val="274"/>
          <w:marRight w:val="0"/>
          <w:marTop w:val="0"/>
          <w:marBottom w:val="0"/>
          <w:divBdr>
            <w:top w:val="none" w:sz="0" w:space="0" w:color="auto"/>
            <w:left w:val="none" w:sz="0" w:space="0" w:color="auto"/>
            <w:bottom w:val="none" w:sz="0" w:space="0" w:color="auto"/>
            <w:right w:val="none" w:sz="0" w:space="0" w:color="auto"/>
          </w:divBdr>
        </w:div>
        <w:div w:id="650251629">
          <w:marLeft w:val="274"/>
          <w:marRight w:val="0"/>
          <w:marTop w:val="0"/>
          <w:marBottom w:val="0"/>
          <w:divBdr>
            <w:top w:val="none" w:sz="0" w:space="0" w:color="auto"/>
            <w:left w:val="none" w:sz="0" w:space="0" w:color="auto"/>
            <w:bottom w:val="none" w:sz="0" w:space="0" w:color="auto"/>
            <w:right w:val="none" w:sz="0" w:space="0" w:color="auto"/>
          </w:divBdr>
        </w:div>
      </w:divsChild>
    </w:div>
    <w:div w:id="765006180">
      <w:bodyDiv w:val="1"/>
      <w:marLeft w:val="0"/>
      <w:marRight w:val="0"/>
      <w:marTop w:val="0"/>
      <w:marBottom w:val="0"/>
      <w:divBdr>
        <w:top w:val="none" w:sz="0" w:space="0" w:color="auto"/>
        <w:left w:val="none" w:sz="0" w:space="0" w:color="auto"/>
        <w:bottom w:val="none" w:sz="0" w:space="0" w:color="auto"/>
        <w:right w:val="none" w:sz="0" w:space="0" w:color="auto"/>
      </w:divBdr>
    </w:div>
    <w:div w:id="774666390">
      <w:bodyDiv w:val="1"/>
      <w:marLeft w:val="0"/>
      <w:marRight w:val="0"/>
      <w:marTop w:val="0"/>
      <w:marBottom w:val="0"/>
      <w:divBdr>
        <w:top w:val="none" w:sz="0" w:space="0" w:color="auto"/>
        <w:left w:val="none" w:sz="0" w:space="0" w:color="auto"/>
        <w:bottom w:val="none" w:sz="0" w:space="0" w:color="auto"/>
        <w:right w:val="none" w:sz="0" w:space="0" w:color="auto"/>
      </w:divBdr>
    </w:div>
    <w:div w:id="783769512">
      <w:bodyDiv w:val="1"/>
      <w:marLeft w:val="0"/>
      <w:marRight w:val="0"/>
      <w:marTop w:val="0"/>
      <w:marBottom w:val="0"/>
      <w:divBdr>
        <w:top w:val="none" w:sz="0" w:space="0" w:color="auto"/>
        <w:left w:val="none" w:sz="0" w:space="0" w:color="auto"/>
        <w:bottom w:val="none" w:sz="0" w:space="0" w:color="auto"/>
        <w:right w:val="none" w:sz="0" w:space="0" w:color="auto"/>
      </w:divBdr>
    </w:div>
    <w:div w:id="812254355">
      <w:bodyDiv w:val="1"/>
      <w:marLeft w:val="0"/>
      <w:marRight w:val="0"/>
      <w:marTop w:val="0"/>
      <w:marBottom w:val="0"/>
      <w:divBdr>
        <w:top w:val="none" w:sz="0" w:space="0" w:color="auto"/>
        <w:left w:val="none" w:sz="0" w:space="0" w:color="auto"/>
        <w:bottom w:val="none" w:sz="0" w:space="0" w:color="auto"/>
        <w:right w:val="none" w:sz="0" w:space="0" w:color="auto"/>
      </w:divBdr>
      <w:divsChild>
        <w:div w:id="1508057311">
          <w:marLeft w:val="274"/>
          <w:marRight w:val="0"/>
          <w:marTop w:val="0"/>
          <w:marBottom w:val="0"/>
          <w:divBdr>
            <w:top w:val="none" w:sz="0" w:space="0" w:color="auto"/>
            <w:left w:val="none" w:sz="0" w:space="0" w:color="auto"/>
            <w:bottom w:val="none" w:sz="0" w:space="0" w:color="auto"/>
            <w:right w:val="none" w:sz="0" w:space="0" w:color="auto"/>
          </w:divBdr>
        </w:div>
        <w:div w:id="159084923">
          <w:marLeft w:val="274"/>
          <w:marRight w:val="0"/>
          <w:marTop w:val="0"/>
          <w:marBottom w:val="0"/>
          <w:divBdr>
            <w:top w:val="none" w:sz="0" w:space="0" w:color="auto"/>
            <w:left w:val="none" w:sz="0" w:space="0" w:color="auto"/>
            <w:bottom w:val="none" w:sz="0" w:space="0" w:color="auto"/>
            <w:right w:val="none" w:sz="0" w:space="0" w:color="auto"/>
          </w:divBdr>
        </w:div>
        <w:div w:id="1338771995">
          <w:marLeft w:val="274"/>
          <w:marRight w:val="0"/>
          <w:marTop w:val="0"/>
          <w:marBottom w:val="0"/>
          <w:divBdr>
            <w:top w:val="none" w:sz="0" w:space="0" w:color="auto"/>
            <w:left w:val="none" w:sz="0" w:space="0" w:color="auto"/>
            <w:bottom w:val="none" w:sz="0" w:space="0" w:color="auto"/>
            <w:right w:val="none" w:sz="0" w:space="0" w:color="auto"/>
          </w:divBdr>
        </w:div>
      </w:divsChild>
    </w:div>
    <w:div w:id="821776303">
      <w:bodyDiv w:val="1"/>
      <w:marLeft w:val="0"/>
      <w:marRight w:val="0"/>
      <w:marTop w:val="0"/>
      <w:marBottom w:val="0"/>
      <w:divBdr>
        <w:top w:val="none" w:sz="0" w:space="0" w:color="auto"/>
        <w:left w:val="none" w:sz="0" w:space="0" w:color="auto"/>
        <w:bottom w:val="none" w:sz="0" w:space="0" w:color="auto"/>
        <w:right w:val="none" w:sz="0" w:space="0" w:color="auto"/>
      </w:divBdr>
      <w:divsChild>
        <w:div w:id="310444126">
          <w:marLeft w:val="274"/>
          <w:marRight w:val="0"/>
          <w:marTop w:val="0"/>
          <w:marBottom w:val="0"/>
          <w:divBdr>
            <w:top w:val="none" w:sz="0" w:space="0" w:color="auto"/>
            <w:left w:val="none" w:sz="0" w:space="0" w:color="auto"/>
            <w:bottom w:val="none" w:sz="0" w:space="0" w:color="auto"/>
            <w:right w:val="none" w:sz="0" w:space="0" w:color="auto"/>
          </w:divBdr>
        </w:div>
      </w:divsChild>
    </w:div>
    <w:div w:id="836309464">
      <w:bodyDiv w:val="1"/>
      <w:marLeft w:val="0"/>
      <w:marRight w:val="0"/>
      <w:marTop w:val="0"/>
      <w:marBottom w:val="0"/>
      <w:divBdr>
        <w:top w:val="none" w:sz="0" w:space="0" w:color="auto"/>
        <w:left w:val="none" w:sz="0" w:space="0" w:color="auto"/>
        <w:bottom w:val="none" w:sz="0" w:space="0" w:color="auto"/>
        <w:right w:val="none" w:sz="0" w:space="0" w:color="auto"/>
      </w:divBdr>
      <w:divsChild>
        <w:div w:id="1230380033">
          <w:marLeft w:val="274"/>
          <w:marRight w:val="0"/>
          <w:marTop w:val="0"/>
          <w:marBottom w:val="0"/>
          <w:divBdr>
            <w:top w:val="none" w:sz="0" w:space="0" w:color="auto"/>
            <w:left w:val="none" w:sz="0" w:space="0" w:color="auto"/>
            <w:bottom w:val="none" w:sz="0" w:space="0" w:color="auto"/>
            <w:right w:val="none" w:sz="0" w:space="0" w:color="auto"/>
          </w:divBdr>
        </w:div>
        <w:div w:id="153842673">
          <w:marLeft w:val="274"/>
          <w:marRight w:val="0"/>
          <w:marTop w:val="0"/>
          <w:marBottom w:val="0"/>
          <w:divBdr>
            <w:top w:val="none" w:sz="0" w:space="0" w:color="auto"/>
            <w:left w:val="none" w:sz="0" w:space="0" w:color="auto"/>
            <w:bottom w:val="none" w:sz="0" w:space="0" w:color="auto"/>
            <w:right w:val="none" w:sz="0" w:space="0" w:color="auto"/>
          </w:divBdr>
        </w:div>
        <w:div w:id="746612751">
          <w:marLeft w:val="274"/>
          <w:marRight w:val="0"/>
          <w:marTop w:val="0"/>
          <w:marBottom w:val="0"/>
          <w:divBdr>
            <w:top w:val="none" w:sz="0" w:space="0" w:color="auto"/>
            <w:left w:val="none" w:sz="0" w:space="0" w:color="auto"/>
            <w:bottom w:val="none" w:sz="0" w:space="0" w:color="auto"/>
            <w:right w:val="none" w:sz="0" w:space="0" w:color="auto"/>
          </w:divBdr>
        </w:div>
        <w:div w:id="1553689697">
          <w:marLeft w:val="274"/>
          <w:marRight w:val="0"/>
          <w:marTop w:val="0"/>
          <w:marBottom w:val="0"/>
          <w:divBdr>
            <w:top w:val="none" w:sz="0" w:space="0" w:color="auto"/>
            <w:left w:val="none" w:sz="0" w:space="0" w:color="auto"/>
            <w:bottom w:val="none" w:sz="0" w:space="0" w:color="auto"/>
            <w:right w:val="none" w:sz="0" w:space="0" w:color="auto"/>
          </w:divBdr>
        </w:div>
        <w:div w:id="629287891">
          <w:marLeft w:val="274"/>
          <w:marRight w:val="0"/>
          <w:marTop w:val="0"/>
          <w:marBottom w:val="0"/>
          <w:divBdr>
            <w:top w:val="none" w:sz="0" w:space="0" w:color="auto"/>
            <w:left w:val="none" w:sz="0" w:space="0" w:color="auto"/>
            <w:bottom w:val="none" w:sz="0" w:space="0" w:color="auto"/>
            <w:right w:val="none" w:sz="0" w:space="0" w:color="auto"/>
          </w:divBdr>
        </w:div>
        <w:div w:id="319383090">
          <w:marLeft w:val="274"/>
          <w:marRight w:val="0"/>
          <w:marTop w:val="0"/>
          <w:marBottom w:val="0"/>
          <w:divBdr>
            <w:top w:val="none" w:sz="0" w:space="0" w:color="auto"/>
            <w:left w:val="none" w:sz="0" w:space="0" w:color="auto"/>
            <w:bottom w:val="none" w:sz="0" w:space="0" w:color="auto"/>
            <w:right w:val="none" w:sz="0" w:space="0" w:color="auto"/>
          </w:divBdr>
        </w:div>
      </w:divsChild>
    </w:div>
    <w:div w:id="892690253">
      <w:bodyDiv w:val="1"/>
      <w:marLeft w:val="0"/>
      <w:marRight w:val="0"/>
      <w:marTop w:val="0"/>
      <w:marBottom w:val="0"/>
      <w:divBdr>
        <w:top w:val="none" w:sz="0" w:space="0" w:color="auto"/>
        <w:left w:val="none" w:sz="0" w:space="0" w:color="auto"/>
        <w:bottom w:val="none" w:sz="0" w:space="0" w:color="auto"/>
        <w:right w:val="none" w:sz="0" w:space="0" w:color="auto"/>
      </w:divBdr>
      <w:divsChild>
        <w:div w:id="1786079077">
          <w:marLeft w:val="274"/>
          <w:marRight w:val="0"/>
          <w:marTop w:val="0"/>
          <w:marBottom w:val="0"/>
          <w:divBdr>
            <w:top w:val="none" w:sz="0" w:space="0" w:color="auto"/>
            <w:left w:val="none" w:sz="0" w:space="0" w:color="auto"/>
            <w:bottom w:val="none" w:sz="0" w:space="0" w:color="auto"/>
            <w:right w:val="none" w:sz="0" w:space="0" w:color="auto"/>
          </w:divBdr>
        </w:div>
        <w:div w:id="1168442636">
          <w:marLeft w:val="274"/>
          <w:marRight w:val="0"/>
          <w:marTop w:val="0"/>
          <w:marBottom w:val="0"/>
          <w:divBdr>
            <w:top w:val="none" w:sz="0" w:space="0" w:color="auto"/>
            <w:left w:val="none" w:sz="0" w:space="0" w:color="auto"/>
            <w:bottom w:val="none" w:sz="0" w:space="0" w:color="auto"/>
            <w:right w:val="none" w:sz="0" w:space="0" w:color="auto"/>
          </w:divBdr>
        </w:div>
      </w:divsChild>
    </w:div>
    <w:div w:id="944575879">
      <w:bodyDiv w:val="1"/>
      <w:marLeft w:val="0"/>
      <w:marRight w:val="0"/>
      <w:marTop w:val="0"/>
      <w:marBottom w:val="0"/>
      <w:divBdr>
        <w:top w:val="none" w:sz="0" w:space="0" w:color="auto"/>
        <w:left w:val="none" w:sz="0" w:space="0" w:color="auto"/>
        <w:bottom w:val="none" w:sz="0" w:space="0" w:color="auto"/>
        <w:right w:val="none" w:sz="0" w:space="0" w:color="auto"/>
      </w:divBdr>
      <w:divsChild>
        <w:div w:id="125895971">
          <w:marLeft w:val="288"/>
          <w:marRight w:val="0"/>
          <w:marTop w:val="0"/>
          <w:marBottom w:val="0"/>
          <w:divBdr>
            <w:top w:val="none" w:sz="0" w:space="0" w:color="auto"/>
            <w:left w:val="none" w:sz="0" w:space="0" w:color="auto"/>
            <w:bottom w:val="none" w:sz="0" w:space="0" w:color="auto"/>
            <w:right w:val="none" w:sz="0" w:space="0" w:color="auto"/>
          </w:divBdr>
        </w:div>
        <w:div w:id="896088606">
          <w:marLeft w:val="288"/>
          <w:marRight w:val="0"/>
          <w:marTop w:val="0"/>
          <w:marBottom w:val="0"/>
          <w:divBdr>
            <w:top w:val="none" w:sz="0" w:space="0" w:color="auto"/>
            <w:left w:val="none" w:sz="0" w:space="0" w:color="auto"/>
            <w:bottom w:val="none" w:sz="0" w:space="0" w:color="auto"/>
            <w:right w:val="none" w:sz="0" w:space="0" w:color="auto"/>
          </w:divBdr>
        </w:div>
      </w:divsChild>
    </w:div>
    <w:div w:id="944851178">
      <w:bodyDiv w:val="1"/>
      <w:marLeft w:val="0"/>
      <w:marRight w:val="0"/>
      <w:marTop w:val="0"/>
      <w:marBottom w:val="0"/>
      <w:divBdr>
        <w:top w:val="none" w:sz="0" w:space="0" w:color="auto"/>
        <w:left w:val="none" w:sz="0" w:space="0" w:color="auto"/>
        <w:bottom w:val="none" w:sz="0" w:space="0" w:color="auto"/>
        <w:right w:val="none" w:sz="0" w:space="0" w:color="auto"/>
      </w:divBdr>
      <w:divsChild>
        <w:div w:id="2053846882">
          <w:marLeft w:val="274"/>
          <w:marRight w:val="0"/>
          <w:marTop w:val="0"/>
          <w:marBottom w:val="0"/>
          <w:divBdr>
            <w:top w:val="none" w:sz="0" w:space="0" w:color="auto"/>
            <w:left w:val="none" w:sz="0" w:space="0" w:color="auto"/>
            <w:bottom w:val="none" w:sz="0" w:space="0" w:color="auto"/>
            <w:right w:val="none" w:sz="0" w:space="0" w:color="auto"/>
          </w:divBdr>
        </w:div>
        <w:div w:id="61173798">
          <w:marLeft w:val="274"/>
          <w:marRight w:val="0"/>
          <w:marTop w:val="0"/>
          <w:marBottom w:val="0"/>
          <w:divBdr>
            <w:top w:val="none" w:sz="0" w:space="0" w:color="auto"/>
            <w:left w:val="none" w:sz="0" w:space="0" w:color="auto"/>
            <w:bottom w:val="none" w:sz="0" w:space="0" w:color="auto"/>
            <w:right w:val="none" w:sz="0" w:space="0" w:color="auto"/>
          </w:divBdr>
        </w:div>
        <w:div w:id="351348136">
          <w:marLeft w:val="274"/>
          <w:marRight w:val="0"/>
          <w:marTop w:val="0"/>
          <w:marBottom w:val="0"/>
          <w:divBdr>
            <w:top w:val="none" w:sz="0" w:space="0" w:color="auto"/>
            <w:left w:val="none" w:sz="0" w:space="0" w:color="auto"/>
            <w:bottom w:val="none" w:sz="0" w:space="0" w:color="auto"/>
            <w:right w:val="none" w:sz="0" w:space="0" w:color="auto"/>
          </w:divBdr>
        </w:div>
        <w:div w:id="426540686">
          <w:marLeft w:val="274"/>
          <w:marRight w:val="0"/>
          <w:marTop w:val="0"/>
          <w:marBottom w:val="0"/>
          <w:divBdr>
            <w:top w:val="none" w:sz="0" w:space="0" w:color="auto"/>
            <w:left w:val="none" w:sz="0" w:space="0" w:color="auto"/>
            <w:bottom w:val="none" w:sz="0" w:space="0" w:color="auto"/>
            <w:right w:val="none" w:sz="0" w:space="0" w:color="auto"/>
          </w:divBdr>
        </w:div>
      </w:divsChild>
    </w:div>
    <w:div w:id="958027570">
      <w:bodyDiv w:val="1"/>
      <w:marLeft w:val="0"/>
      <w:marRight w:val="0"/>
      <w:marTop w:val="0"/>
      <w:marBottom w:val="0"/>
      <w:divBdr>
        <w:top w:val="none" w:sz="0" w:space="0" w:color="auto"/>
        <w:left w:val="none" w:sz="0" w:space="0" w:color="auto"/>
        <w:bottom w:val="none" w:sz="0" w:space="0" w:color="auto"/>
        <w:right w:val="none" w:sz="0" w:space="0" w:color="auto"/>
      </w:divBdr>
    </w:div>
    <w:div w:id="962537890">
      <w:bodyDiv w:val="1"/>
      <w:marLeft w:val="0"/>
      <w:marRight w:val="0"/>
      <w:marTop w:val="0"/>
      <w:marBottom w:val="0"/>
      <w:divBdr>
        <w:top w:val="none" w:sz="0" w:space="0" w:color="auto"/>
        <w:left w:val="none" w:sz="0" w:space="0" w:color="auto"/>
        <w:bottom w:val="none" w:sz="0" w:space="0" w:color="auto"/>
        <w:right w:val="none" w:sz="0" w:space="0" w:color="auto"/>
      </w:divBdr>
    </w:div>
    <w:div w:id="1011839751">
      <w:bodyDiv w:val="1"/>
      <w:marLeft w:val="0"/>
      <w:marRight w:val="0"/>
      <w:marTop w:val="0"/>
      <w:marBottom w:val="0"/>
      <w:divBdr>
        <w:top w:val="none" w:sz="0" w:space="0" w:color="auto"/>
        <w:left w:val="none" w:sz="0" w:space="0" w:color="auto"/>
        <w:bottom w:val="none" w:sz="0" w:space="0" w:color="auto"/>
        <w:right w:val="none" w:sz="0" w:space="0" w:color="auto"/>
      </w:divBdr>
    </w:div>
    <w:div w:id="1026562465">
      <w:bodyDiv w:val="1"/>
      <w:marLeft w:val="0"/>
      <w:marRight w:val="0"/>
      <w:marTop w:val="0"/>
      <w:marBottom w:val="0"/>
      <w:divBdr>
        <w:top w:val="none" w:sz="0" w:space="0" w:color="auto"/>
        <w:left w:val="none" w:sz="0" w:space="0" w:color="auto"/>
        <w:bottom w:val="none" w:sz="0" w:space="0" w:color="auto"/>
        <w:right w:val="none" w:sz="0" w:space="0" w:color="auto"/>
      </w:divBdr>
    </w:div>
    <w:div w:id="1031881054">
      <w:bodyDiv w:val="1"/>
      <w:marLeft w:val="0"/>
      <w:marRight w:val="0"/>
      <w:marTop w:val="0"/>
      <w:marBottom w:val="0"/>
      <w:divBdr>
        <w:top w:val="none" w:sz="0" w:space="0" w:color="auto"/>
        <w:left w:val="none" w:sz="0" w:space="0" w:color="auto"/>
        <w:bottom w:val="none" w:sz="0" w:space="0" w:color="auto"/>
        <w:right w:val="none" w:sz="0" w:space="0" w:color="auto"/>
      </w:divBdr>
      <w:divsChild>
        <w:div w:id="542979932">
          <w:marLeft w:val="288"/>
          <w:marRight w:val="0"/>
          <w:marTop w:val="0"/>
          <w:marBottom w:val="0"/>
          <w:divBdr>
            <w:top w:val="none" w:sz="0" w:space="0" w:color="auto"/>
            <w:left w:val="none" w:sz="0" w:space="0" w:color="auto"/>
            <w:bottom w:val="none" w:sz="0" w:space="0" w:color="auto"/>
            <w:right w:val="none" w:sz="0" w:space="0" w:color="auto"/>
          </w:divBdr>
        </w:div>
        <w:div w:id="286670033">
          <w:marLeft w:val="288"/>
          <w:marRight w:val="0"/>
          <w:marTop w:val="0"/>
          <w:marBottom w:val="0"/>
          <w:divBdr>
            <w:top w:val="none" w:sz="0" w:space="0" w:color="auto"/>
            <w:left w:val="none" w:sz="0" w:space="0" w:color="auto"/>
            <w:bottom w:val="none" w:sz="0" w:space="0" w:color="auto"/>
            <w:right w:val="none" w:sz="0" w:space="0" w:color="auto"/>
          </w:divBdr>
        </w:div>
        <w:div w:id="658965221">
          <w:marLeft w:val="288"/>
          <w:marRight w:val="0"/>
          <w:marTop w:val="0"/>
          <w:marBottom w:val="0"/>
          <w:divBdr>
            <w:top w:val="none" w:sz="0" w:space="0" w:color="auto"/>
            <w:left w:val="none" w:sz="0" w:space="0" w:color="auto"/>
            <w:bottom w:val="none" w:sz="0" w:space="0" w:color="auto"/>
            <w:right w:val="none" w:sz="0" w:space="0" w:color="auto"/>
          </w:divBdr>
        </w:div>
        <w:div w:id="1541042514">
          <w:marLeft w:val="288"/>
          <w:marRight w:val="0"/>
          <w:marTop w:val="0"/>
          <w:marBottom w:val="0"/>
          <w:divBdr>
            <w:top w:val="none" w:sz="0" w:space="0" w:color="auto"/>
            <w:left w:val="none" w:sz="0" w:space="0" w:color="auto"/>
            <w:bottom w:val="none" w:sz="0" w:space="0" w:color="auto"/>
            <w:right w:val="none" w:sz="0" w:space="0" w:color="auto"/>
          </w:divBdr>
        </w:div>
        <w:div w:id="187528608">
          <w:marLeft w:val="288"/>
          <w:marRight w:val="0"/>
          <w:marTop w:val="0"/>
          <w:marBottom w:val="0"/>
          <w:divBdr>
            <w:top w:val="none" w:sz="0" w:space="0" w:color="auto"/>
            <w:left w:val="none" w:sz="0" w:space="0" w:color="auto"/>
            <w:bottom w:val="none" w:sz="0" w:space="0" w:color="auto"/>
            <w:right w:val="none" w:sz="0" w:space="0" w:color="auto"/>
          </w:divBdr>
        </w:div>
        <w:div w:id="1762070708">
          <w:marLeft w:val="288"/>
          <w:marRight w:val="0"/>
          <w:marTop w:val="0"/>
          <w:marBottom w:val="0"/>
          <w:divBdr>
            <w:top w:val="none" w:sz="0" w:space="0" w:color="auto"/>
            <w:left w:val="none" w:sz="0" w:space="0" w:color="auto"/>
            <w:bottom w:val="none" w:sz="0" w:space="0" w:color="auto"/>
            <w:right w:val="none" w:sz="0" w:space="0" w:color="auto"/>
          </w:divBdr>
        </w:div>
        <w:div w:id="1854949031">
          <w:marLeft w:val="288"/>
          <w:marRight w:val="0"/>
          <w:marTop w:val="0"/>
          <w:marBottom w:val="0"/>
          <w:divBdr>
            <w:top w:val="none" w:sz="0" w:space="0" w:color="auto"/>
            <w:left w:val="none" w:sz="0" w:space="0" w:color="auto"/>
            <w:bottom w:val="none" w:sz="0" w:space="0" w:color="auto"/>
            <w:right w:val="none" w:sz="0" w:space="0" w:color="auto"/>
          </w:divBdr>
        </w:div>
        <w:div w:id="711464272">
          <w:marLeft w:val="288"/>
          <w:marRight w:val="0"/>
          <w:marTop w:val="0"/>
          <w:marBottom w:val="0"/>
          <w:divBdr>
            <w:top w:val="none" w:sz="0" w:space="0" w:color="auto"/>
            <w:left w:val="none" w:sz="0" w:space="0" w:color="auto"/>
            <w:bottom w:val="none" w:sz="0" w:space="0" w:color="auto"/>
            <w:right w:val="none" w:sz="0" w:space="0" w:color="auto"/>
          </w:divBdr>
        </w:div>
      </w:divsChild>
    </w:div>
    <w:div w:id="1057819483">
      <w:bodyDiv w:val="1"/>
      <w:marLeft w:val="0"/>
      <w:marRight w:val="0"/>
      <w:marTop w:val="0"/>
      <w:marBottom w:val="0"/>
      <w:divBdr>
        <w:top w:val="none" w:sz="0" w:space="0" w:color="auto"/>
        <w:left w:val="none" w:sz="0" w:space="0" w:color="auto"/>
        <w:bottom w:val="none" w:sz="0" w:space="0" w:color="auto"/>
        <w:right w:val="none" w:sz="0" w:space="0" w:color="auto"/>
      </w:divBdr>
      <w:divsChild>
        <w:div w:id="1325165448">
          <w:marLeft w:val="274"/>
          <w:marRight w:val="0"/>
          <w:marTop w:val="0"/>
          <w:marBottom w:val="0"/>
          <w:divBdr>
            <w:top w:val="none" w:sz="0" w:space="0" w:color="auto"/>
            <w:left w:val="none" w:sz="0" w:space="0" w:color="auto"/>
            <w:bottom w:val="none" w:sz="0" w:space="0" w:color="auto"/>
            <w:right w:val="none" w:sz="0" w:space="0" w:color="auto"/>
          </w:divBdr>
        </w:div>
        <w:div w:id="221214068">
          <w:marLeft w:val="274"/>
          <w:marRight w:val="0"/>
          <w:marTop w:val="0"/>
          <w:marBottom w:val="0"/>
          <w:divBdr>
            <w:top w:val="none" w:sz="0" w:space="0" w:color="auto"/>
            <w:left w:val="none" w:sz="0" w:space="0" w:color="auto"/>
            <w:bottom w:val="none" w:sz="0" w:space="0" w:color="auto"/>
            <w:right w:val="none" w:sz="0" w:space="0" w:color="auto"/>
          </w:divBdr>
        </w:div>
        <w:div w:id="1142887154">
          <w:marLeft w:val="274"/>
          <w:marRight w:val="0"/>
          <w:marTop w:val="0"/>
          <w:marBottom w:val="0"/>
          <w:divBdr>
            <w:top w:val="none" w:sz="0" w:space="0" w:color="auto"/>
            <w:left w:val="none" w:sz="0" w:space="0" w:color="auto"/>
            <w:bottom w:val="none" w:sz="0" w:space="0" w:color="auto"/>
            <w:right w:val="none" w:sz="0" w:space="0" w:color="auto"/>
          </w:divBdr>
        </w:div>
        <w:div w:id="52705282">
          <w:marLeft w:val="274"/>
          <w:marRight w:val="0"/>
          <w:marTop w:val="0"/>
          <w:marBottom w:val="0"/>
          <w:divBdr>
            <w:top w:val="none" w:sz="0" w:space="0" w:color="auto"/>
            <w:left w:val="none" w:sz="0" w:space="0" w:color="auto"/>
            <w:bottom w:val="none" w:sz="0" w:space="0" w:color="auto"/>
            <w:right w:val="none" w:sz="0" w:space="0" w:color="auto"/>
          </w:divBdr>
        </w:div>
      </w:divsChild>
    </w:div>
    <w:div w:id="1060707946">
      <w:bodyDiv w:val="1"/>
      <w:marLeft w:val="0"/>
      <w:marRight w:val="0"/>
      <w:marTop w:val="0"/>
      <w:marBottom w:val="0"/>
      <w:divBdr>
        <w:top w:val="none" w:sz="0" w:space="0" w:color="auto"/>
        <w:left w:val="none" w:sz="0" w:space="0" w:color="auto"/>
        <w:bottom w:val="none" w:sz="0" w:space="0" w:color="auto"/>
        <w:right w:val="none" w:sz="0" w:space="0" w:color="auto"/>
      </w:divBdr>
      <w:divsChild>
        <w:div w:id="1393385455">
          <w:marLeft w:val="288"/>
          <w:marRight w:val="0"/>
          <w:marTop w:val="0"/>
          <w:marBottom w:val="0"/>
          <w:divBdr>
            <w:top w:val="none" w:sz="0" w:space="0" w:color="auto"/>
            <w:left w:val="none" w:sz="0" w:space="0" w:color="auto"/>
            <w:bottom w:val="none" w:sz="0" w:space="0" w:color="auto"/>
            <w:right w:val="none" w:sz="0" w:space="0" w:color="auto"/>
          </w:divBdr>
        </w:div>
        <w:div w:id="1282110996">
          <w:marLeft w:val="1051"/>
          <w:marRight w:val="0"/>
          <w:marTop w:val="0"/>
          <w:marBottom w:val="0"/>
          <w:divBdr>
            <w:top w:val="none" w:sz="0" w:space="0" w:color="auto"/>
            <w:left w:val="none" w:sz="0" w:space="0" w:color="auto"/>
            <w:bottom w:val="none" w:sz="0" w:space="0" w:color="auto"/>
            <w:right w:val="none" w:sz="0" w:space="0" w:color="auto"/>
          </w:divBdr>
        </w:div>
        <w:div w:id="2006283111">
          <w:marLeft w:val="1051"/>
          <w:marRight w:val="0"/>
          <w:marTop w:val="0"/>
          <w:marBottom w:val="0"/>
          <w:divBdr>
            <w:top w:val="none" w:sz="0" w:space="0" w:color="auto"/>
            <w:left w:val="none" w:sz="0" w:space="0" w:color="auto"/>
            <w:bottom w:val="none" w:sz="0" w:space="0" w:color="auto"/>
            <w:right w:val="none" w:sz="0" w:space="0" w:color="auto"/>
          </w:divBdr>
        </w:div>
        <w:div w:id="1606186082">
          <w:marLeft w:val="1051"/>
          <w:marRight w:val="0"/>
          <w:marTop w:val="0"/>
          <w:marBottom w:val="0"/>
          <w:divBdr>
            <w:top w:val="none" w:sz="0" w:space="0" w:color="auto"/>
            <w:left w:val="none" w:sz="0" w:space="0" w:color="auto"/>
            <w:bottom w:val="none" w:sz="0" w:space="0" w:color="auto"/>
            <w:right w:val="none" w:sz="0" w:space="0" w:color="auto"/>
          </w:divBdr>
        </w:div>
        <w:div w:id="1937588698">
          <w:marLeft w:val="288"/>
          <w:marRight w:val="0"/>
          <w:marTop w:val="0"/>
          <w:marBottom w:val="0"/>
          <w:divBdr>
            <w:top w:val="none" w:sz="0" w:space="0" w:color="auto"/>
            <w:left w:val="none" w:sz="0" w:space="0" w:color="auto"/>
            <w:bottom w:val="none" w:sz="0" w:space="0" w:color="auto"/>
            <w:right w:val="none" w:sz="0" w:space="0" w:color="auto"/>
          </w:divBdr>
        </w:div>
        <w:div w:id="612173302">
          <w:marLeft w:val="288"/>
          <w:marRight w:val="0"/>
          <w:marTop w:val="0"/>
          <w:marBottom w:val="0"/>
          <w:divBdr>
            <w:top w:val="none" w:sz="0" w:space="0" w:color="auto"/>
            <w:left w:val="none" w:sz="0" w:space="0" w:color="auto"/>
            <w:bottom w:val="none" w:sz="0" w:space="0" w:color="auto"/>
            <w:right w:val="none" w:sz="0" w:space="0" w:color="auto"/>
          </w:divBdr>
        </w:div>
      </w:divsChild>
    </w:div>
    <w:div w:id="1061638072">
      <w:bodyDiv w:val="1"/>
      <w:marLeft w:val="0"/>
      <w:marRight w:val="0"/>
      <w:marTop w:val="0"/>
      <w:marBottom w:val="0"/>
      <w:divBdr>
        <w:top w:val="none" w:sz="0" w:space="0" w:color="auto"/>
        <w:left w:val="none" w:sz="0" w:space="0" w:color="auto"/>
        <w:bottom w:val="none" w:sz="0" w:space="0" w:color="auto"/>
        <w:right w:val="none" w:sz="0" w:space="0" w:color="auto"/>
      </w:divBdr>
    </w:div>
    <w:div w:id="1065907008">
      <w:bodyDiv w:val="1"/>
      <w:marLeft w:val="0"/>
      <w:marRight w:val="0"/>
      <w:marTop w:val="0"/>
      <w:marBottom w:val="0"/>
      <w:divBdr>
        <w:top w:val="none" w:sz="0" w:space="0" w:color="auto"/>
        <w:left w:val="none" w:sz="0" w:space="0" w:color="auto"/>
        <w:bottom w:val="none" w:sz="0" w:space="0" w:color="auto"/>
        <w:right w:val="none" w:sz="0" w:space="0" w:color="auto"/>
      </w:divBdr>
    </w:div>
    <w:div w:id="1068454980">
      <w:bodyDiv w:val="1"/>
      <w:marLeft w:val="0"/>
      <w:marRight w:val="0"/>
      <w:marTop w:val="0"/>
      <w:marBottom w:val="0"/>
      <w:divBdr>
        <w:top w:val="none" w:sz="0" w:space="0" w:color="auto"/>
        <w:left w:val="none" w:sz="0" w:space="0" w:color="auto"/>
        <w:bottom w:val="none" w:sz="0" w:space="0" w:color="auto"/>
        <w:right w:val="none" w:sz="0" w:space="0" w:color="auto"/>
      </w:divBdr>
      <w:divsChild>
        <w:div w:id="1523278414">
          <w:marLeft w:val="576"/>
          <w:marRight w:val="0"/>
          <w:marTop w:val="120"/>
          <w:marBottom w:val="120"/>
          <w:divBdr>
            <w:top w:val="none" w:sz="0" w:space="0" w:color="auto"/>
            <w:left w:val="none" w:sz="0" w:space="0" w:color="auto"/>
            <w:bottom w:val="none" w:sz="0" w:space="0" w:color="auto"/>
            <w:right w:val="none" w:sz="0" w:space="0" w:color="auto"/>
          </w:divBdr>
        </w:div>
        <w:div w:id="1851332891">
          <w:marLeft w:val="576"/>
          <w:marRight w:val="0"/>
          <w:marTop w:val="120"/>
          <w:marBottom w:val="120"/>
          <w:divBdr>
            <w:top w:val="none" w:sz="0" w:space="0" w:color="auto"/>
            <w:left w:val="none" w:sz="0" w:space="0" w:color="auto"/>
            <w:bottom w:val="none" w:sz="0" w:space="0" w:color="auto"/>
            <w:right w:val="none" w:sz="0" w:space="0" w:color="auto"/>
          </w:divBdr>
        </w:div>
      </w:divsChild>
    </w:div>
    <w:div w:id="1069113044">
      <w:bodyDiv w:val="1"/>
      <w:marLeft w:val="0"/>
      <w:marRight w:val="0"/>
      <w:marTop w:val="0"/>
      <w:marBottom w:val="0"/>
      <w:divBdr>
        <w:top w:val="none" w:sz="0" w:space="0" w:color="auto"/>
        <w:left w:val="none" w:sz="0" w:space="0" w:color="auto"/>
        <w:bottom w:val="none" w:sz="0" w:space="0" w:color="auto"/>
        <w:right w:val="none" w:sz="0" w:space="0" w:color="auto"/>
      </w:divBdr>
      <w:divsChild>
        <w:div w:id="612712064">
          <w:marLeft w:val="274"/>
          <w:marRight w:val="0"/>
          <w:marTop w:val="0"/>
          <w:marBottom w:val="0"/>
          <w:divBdr>
            <w:top w:val="none" w:sz="0" w:space="0" w:color="auto"/>
            <w:left w:val="none" w:sz="0" w:space="0" w:color="auto"/>
            <w:bottom w:val="none" w:sz="0" w:space="0" w:color="auto"/>
            <w:right w:val="none" w:sz="0" w:space="0" w:color="auto"/>
          </w:divBdr>
        </w:div>
        <w:div w:id="1696494758">
          <w:marLeft w:val="274"/>
          <w:marRight w:val="0"/>
          <w:marTop w:val="0"/>
          <w:marBottom w:val="0"/>
          <w:divBdr>
            <w:top w:val="none" w:sz="0" w:space="0" w:color="auto"/>
            <w:left w:val="none" w:sz="0" w:space="0" w:color="auto"/>
            <w:bottom w:val="none" w:sz="0" w:space="0" w:color="auto"/>
            <w:right w:val="none" w:sz="0" w:space="0" w:color="auto"/>
          </w:divBdr>
        </w:div>
      </w:divsChild>
    </w:div>
    <w:div w:id="1073089963">
      <w:bodyDiv w:val="1"/>
      <w:marLeft w:val="0"/>
      <w:marRight w:val="0"/>
      <w:marTop w:val="0"/>
      <w:marBottom w:val="0"/>
      <w:divBdr>
        <w:top w:val="none" w:sz="0" w:space="0" w:color="auto"/>
        <w:left w:val="none" w:sz="0" w:space="0" w:color="auto"/>
        <w:bottom w:val="none" w:sz="0" w:space="0" w:color="auto"/>
        <w:right w:val="none" w:sz="0" w:space="0" w:color="auto"/>
      </w:divBdr>
      <w:divsChild>
        <w:div w:id="1400442037">
          <w:marLeft w:val="274"/>
          <w:marRight w:val="0"/>
          <w:marTop w:val="0"/>
          <w:marBottom w:val="0"/>
          <w:divBdr>
            <w:top w:val="none" w:sz="0" w:space="0" w:color="auto"/>
            <w:left w:val="none" w:sz="0" w:space="0" w:color="auto"/>
            <w:bottom w:val="none" w:sz="0" w:space="0" w:color="auto"/>
            <w:right w:val="none" w:sz="0" w:space="0" w:color="auto"/>
          </w:divBdr>
        </w:div>
        <w:div w:id="450982613">
          <w:marLeft w:val="274"/>
          <w:marRight w:val="0"/>
          <w:marTop w:val="0"/>
          <w:marBottom w:val="0"/>
          <w:divBdr>
            <w:top w:val="none" w:sz="0" w:space="0" w:color="auto"/>
            <w:left w:val="none" w:sz="0" w:space="0" w:color="auto"/>
            <w:bottom w:val="none" w:sz="0" w:space="0" w:color="auto"/>
            <w:right w:val="none" w:sz="0" w:space="0" w:color="auto"/>
          </w:divBdr>
        </w:div>
        <w:div w:id="2140410582">
          <w:marLeft w:val="274"/>
          <w:marRight w:val="0"/>
          <w:marTop w:val="0"/>
          <w:marBottom w:val="0"/>
          <w:divBdr>
            <w:top w:val="none" w:sz="0" w:space="0" w:color="auto"/>
            <w:left w:val="none" w:sz="0" w:space="0" w:color="auto"/>
            <w:bottom w:val="none" w:sz="0" w:space="0" w:color="auto"/>
            <w:right w:val="none" w:sz="0" w:space="0" w:color="auto"/>
          </w:divBdr>
        </w:div>
        <w:div w:id="1612082062">
          <w:marLeft w:val="274"/>
          <w:marRight w:val="0"/>
          <w:marTop w:val="0"/>
          <w:marBottom w:val="0"/>
          <w:divBdr>
            <w:top w:val="none" w:sz="0" w:space="0" w:color="auto"/>
            <w:left w:val="none" w:sz="0" w:space="0" w:color="auto"/>
            <w:bottom w:val="none" w:sz="0" w:space="0" w:color="auto"/>
            <w:right w:val="none" w:sz="0" w:space="0" w:color="auto"/>
          </w:divBdr>
        </w:div>
      </w:divsChild>
    </w:div>
    <w:div w:id="1141995580">
      <w:bodyDiv w:val="1"/>
      <w:marLeft w:val="0"/>
      <w:marRight w:val="0"/>
      <w:marTop w:val="0"/>
      <w:marBottom w:val="0"/>
      <w:divBdr>
        <w:top w:val="none" w:sz="0" w:space="0" w:color="auto"/>
        <w:left w:val="none" w:sz="0" w:space="0" w:color="auto"/>
        <w:bottom w:val="none" w:sz="0" w:space="0" w:color="auto"/>
        <w:right w:val="none" w:sz="0" w:space="0" w:color="auto"/>
      </w:divBdr>
      <w:divsChild>
        <w:div w:id="1390304792">
          <w:marLeft w:val="274"/>
          <w:marRight w:val="0"/>
          <w:marTop w:val="0"/>
          <w:marBottom w:val="0"/>
          <w:divBdr>
            <w:top w:val="none" w:sz="0" w:space="0" w:color="auto"/>
            <w:left w:val="none" w:sz="0" w:space="0" w:color="auto"/>
            <w:bottom w:val="none" w:sz="0" w:space="0" w:color="auto"/>
            <w:right w:val="none" w:sz="0" w:space="0" w:color="auto"/>
          </w:divBdr>
        </w:div>
        <w:div w:id="260796995">
          <w:marLeft w:val="994"/>
          <w:marRight w:val="0"/>
          <w:marTop w:val="0"/>
          <w:marBottom w:val="0"/>
          <w:divBdr>
            <w:top w:val="none" w:sz="0" w:space="0" w:color="auto"/>
            <w:left w:val="none" w:sz="0" w:space="0" w:color="auto"/>
            <w:bottom w:val="none" w:sz="0" w:space="0" w:color="auto"/>
            <w:right w:val="none" w:sz="0" w:space="0" w:color="auto"/>
          </w:divBdr>
        </w:div>
        <w:div w:id="1217081479">
          <w:marLeft w:val="288"/>
          <w:marRight w:val="0"/>
          <w:marTop w:val="0"/>
          <w:marBottom w:val="0"/>
          <w:divBdr>
            <w:top w:val="none" w:sz="0" w:space="0" w:color="auto"/>
            <w:left w:val="none" w:sz="0" w:space="0" w:color="auto"/>
            <w:bottom w:val="none" w:sz="0" w:space="0" w:color="auto"/>
            <w:right w:val="none" w:sz="0" w:space="0" w:color="auto"/>
          </w:divBdr>
        </w:div>
        <w:div w:id="697122258">
          <w:marLeft w:val="1051"/>
          <w:marRight w:val="0"/>
          <w:marTop w:val="0"/>
          <w:marBottom w:val="0"/>
          <w:divBdr>
            <w:top w:val="none" w:sz="0" w:space="0" w:color="auto"/>
            <w:left w:val="none" w:sz="0" w:space="0" w:color="auto"/>
            <w:bottom w:val="none" w:sz="0" w:space="0" w:color="auto"/>
            <w:right w:val="none" w:sz="0" w:space="0" w:color="auto"/>
          </w:divBdr>
        </w:div>
        <w:div w:id="122428811">
          <w:marLeft w:val="288"/>
          <w:marRight w:val="0"/>
          <w:marTop w:val="0"/>
          <w:marBottom w:val="0"/>
          <w:divBdr>
            <w:top w:val="none" w:sz="0" w:space="0" w:color="auto"/>
            <w:left w:val="none" w:sz="0" w:space="0" w:color="auto"/>
            <w:bottom w:val="none" w:sz="0" w:space="0" w:color="auto"/>
            <w:right w:val="none" w:sz="0" w:space="0" w:color="auto"/>
          </w:divBdr>
        </w:div>
        <w:div w:id="578558148">
          <w:marLeft w:val="288"/>
          <w:marRight w:val="0"/>
          <w:marTop w:val="0"/>
          <w:marBottom w:val="0"/>
          <w:divBdr>
            <w:top w:val="none" w:sz="0" w:space="0" w:color="auto"/>
            <w:left w:val="none" w:sz="0" w:space="0" w:color="auto"/>
            <w:bottom w:val="none" w:sz="0" w:space="0" w:color="auto"/>
            <w:right w:val="none" w:sz="0" w:space="0" w:color="auto"/>
          </w:divBdr>
        </w:div>
        <w:div w:id="1488083984">
          <w:marLeft w:val="288"/>
          <w:marRight w:val="0"/>
          <w:marTop w:val="0"/>
          <w:marBottom w:val="0"/>
          <w:divBdr>
            <w:top w:val="none" w:sz="0" w:space="0" w:color="auto"/>
            <w:left w:val="none" w:sz="0" w:space="0" w:color="auto"/>
            <w:bottom w:val="none" w:sz="0" w:space="0" w:color="auto"/>
            <w:right w:val="none" w:sz="0" w:space="0" w:color="auto"/>
          </w:divBdr>
        </w:div>
        <w:div w:id="307128272">
          <w:marLeft w:val="288"/>
          <w:marRight w:val="0"/>
          <w:marTop w:val="0"/>
          <w:marBottom w:val="0"/>
          <w:divBdr>
            <w:top w:val="none" w:sz="0" w:space="0" w:color="auto"/>
            <w:left w:val="none" w:sz="0" w:space="0" w:color="auto"/>
            <w:bottom w:val="none" w:sz="0" w:space="0" w:color="auto"/>
            <w:right w:val="none" w:sz="0" w:space="0" w:color="auto"/>
          </w:divBdr>
        </w:div>
        <w:div w:id="1466192054">
          <w:marLeft w:val="288"/>
          <w:marRight w:val="0"/>
          <w:marTop w:val="0"/>
          <w:marBottom w:val="0"/>
          <w:divBdr>
            <w:top w:val="none" w:sz="0" w:space="0" w:color="auto"/>
            <w:left w:val="none" w:sz="0" w:space="0" w:color="auto"/>
            <w:bottom w:val="none" w:sz="0" w:space="0" w:color="auto"/>
            <w:right w:val="none" w:sz="0" w:space="0" w:color="auto"/>
          </w:divBdr>
        </w:div>
        <w:div w:id="1648433013">
          <w:marLeft w:val="288"/>
          <w:marRight w:val="0"/>
          <w:marTop w:val="0"/>
          <w:marBottom w:val="0"/>
          <w:divBdr>
            <w:top w:val="none" w:sz="0" w:space="0" w:color="auto"/>
            <w:left w:val="none" w:sz="0" w:space="0" w:color="auto"/>
            <w:bottom w:val="none" w:sz="0" w:space="0" w:color="auto"/>
            <w:right w:val="none" w:sz="0" w:space="0" w:color="auto"/>
          </w:divBdr>
        </w:div>
        <w:div w:id="1872451050">
          <w:marLeft w:val="288"/>
          <w:marRight w:val="0"/>
          <w:marTop w:val="0"/>
          <w:marBottom w:val="0"/>
          <w:divBdr>
            <w:top w:val="none" w:sz="0" w:space="0" w:color="auto"/>
            <w:left w:val="none" w:sz="0" w:space="0" w:color="auto"/>
            <w:bottom w:val="none" w:sz="0" w:space="0" w:color="auto"/>
            <w:right w:val="none" w:sz="0" w:space="0" w:color="auto"/>
          </w:divBdr>
        </w:div>
        <w:div w:id="2014069280">
          <w:marLeft w:val="288"/>
          <w:marRight w:val="0"/>
          <w:marTop w:val="0"/>
          <w:marBottom w:val="0"/>
          <w:divBdr>
            <w:top w:val="none" w:sz="0" w:space="0" w:color="auto"/>
            <w:left w:val="none" w:sz="0" w:space="0" w:color="auto"/>
            <w:bottom w:val="none" w:sz="0" w:space="0" w:color="auto"/>
            <w:right w:val="none" w:sz="0" w:space="0" w:color="auto"/>
          </w:divBdr>
        </w:div>
        <w:div w:id="806243315">
          <w:marLeft w:val="288"/>
          <w:marRight w:val="0"/>
          <w:marTop w:val="0"/>
          <w:marBottom w:val="0"/>
          <w:divBdr>
            <w:top w:val="none" w:sz="0" w:space="0" w:color="auto"/>
            <w:left w:val="none" w:sz="0" w:space="0" w:color="auto"/>
            <w:bottom w:val="none" w:sz="0" w:space="0" w:color="auto"/>
            <w:right w:val="none" w:sz="0" w:space="0" w:color="auto"/>
          </w:divBdr>
        </w:div>
        <w:div w:id="926959547">
          <w:marLeft w:val="288"/>
          <w:marRight w:val="0"/>
          <w:marTop w:val="0"/>
          <w:marBottom w:val="0"/>
          <w:divBdr>
            <w:top w:val="none" w:sz="0" w:space="0" w:color="auto"/>
            <w:left w:val="none" w:sz="0" w:space="0" w:color="auto"/>
            <w:bottom w:val="none" w:sz="0" w:space="0" w:color="auto"/>
            <w:right w:val="none" w:sz="0" w:space="0" w:color="auto"/>
          </w:divBdr>
        </w:div>
        <w:div w:id="1749880769">
          <w:marLeft w:val="288"/>
          <w:marRight w:val="0"/>
          <w:marTop w:val="0"/>
          <w:marBottom w:val="0"/>
          <w:divBdr>
            <w:top w:val="none" w:sz="0" w:space="0" w:color="auto"/>
            <w:left w:val="none" w:sz="0" w:space="0" w:color="auto"/>
            <w:bottom w:val="none" w:sz="0" w:space="0" w:color="auto"/>
            <w:right w:val="none" w:sz="0" w:space="0" w:color="auto"/>
          </w:divBdr>
        </w:div>
        <w:div w:id="1110390177">
          <w:marLeft w:val="288"/>
          <w:marRight w:val="0"/>
          <w:marTop w:val="0"/>
          <w:marBottom w:val="0"/>
          <w:divBdr>
            <w:top w:val="none" w:sz="0" w:space="0" w:color="auto"/>
            <w:left w:val="none" w:sz="0" w:space="0" w:color="auto"/>
            <w:bottom w:val="none" w:sz="0" w:space="0" w:color="auto"/>
            <w:right w:val="none" w:sz="0" w:space="0" w:color="auto"/>
          </w:divBdr>
        </w:div>
        <w:div w:id="1618946556">
          <w:marLeft w:val="288"/>
          <w:marRight w:val="0"/>
          <w:marTop w:val="0"/>
          <w:marBottom w:val="0"/>
          <w:divBdr>
            <w:top w:val="none" w:sz="0" w:space="0" w:color="auto"/>
            <w:left w:val="none" w:sz="0" w:space="0" w:color="auto"/>
            <w:bottom w:val="none" w:sz="0" w:space="0" w:color="auto"/>
            <w:right w:val="none" w:sz="0" w:space="0" w:color="auto"/>
          </w:divBdr>
        </w:div>
      </w:divsChild>
    </w:div>
    <w:div w:id="1145850642">
      <w:bodyDiv w:val="1"/>
      <w:marLeft w:val="0"/>
      <w:marRight w:val="0"/>
      <w:marTop w:val="0"/>
      <w:marBottom w:val="0"/>
      <w:divBdr>
        <w:top w:val="none" w:sz="0" w:space="0" w:color="auto"/>
        <w:left w:val="none" w:sz="0" w:space="0" w:color="auto"/>
        <w:bottom w:val="none" w:sz="0" w:space="0" w:color="auto"/>
        <w:right w:val="none" w:sz="0" w:space="0" w:color="auto"/>
      </w:divBdr>
      <w:divsChild>
        <w:div w:id="82651763">
          <w:marLeft w:val="274"/>
          <w:marRight w:val="0"/>
          <w:marTop w:val="0"/>
          <w:marBottom w:val="0"/>
          <w:divBdr>
            <w:top w:val="none" w:sz="0" w:space="0" w:color="auto"/>
            <w:left w:val="none" w:sz="0" w:space="0" w:color="auto"/>
            <w:bottom w:val="none" w:sz="0" w:space="0" w:color="auto"/>
            <w:right w:val="none" w:sz="0" w:space="0" w:color="auto"/>
          </w:divBdr>
        </w:div>
        <w:div w:id="1037894378">
          <w:marLeft w:val="274"/>
          <w:marRight w:val="0"/>
          <w:marTop w:val="0"/>
          <w:marBottom w:val="0"/>
          <w:divBdr>
            <w:top w:val="none" w:sz="0" w:space="0" w:color="auto"/>
            <w:left w:val="none" w:sz="0" w:space="0" w:color="auto"/>
            <w:bottom w:val="none" w:sz="0" w:space="0" w:color="auto"/>
            <w:right w:val="none" w:sz="0" w:space="0" w:color="auto"/>
          </w:divBdr>
        </w:div>
        <w:div w:id="342244650">
          <w:marLeft w:val="274"/>
          <w:marRight w:val="0"/>
          <w:marTop w:val="0"/>
          <w:marBottom w:val="0"/>
          <w:divBdr>
            <w:top w:val="none" w:sz="0" w:space="0" w:color="auto"/>
            <w:left w:val="none" w:sz="0" w:space="0" w:color="auto"/>
            <w:bottom w:val="none" w:sz="0" w:space="0" w:color="auto"/>
            <w:right w:val="none" w:sz="0" w:space="0" w:color="auto"/>
          </w:divBdr>
        </w:div>
        <w:div w:id="323514267">
          <w:marLeft w:val="274"/>
          <w:marRight w:val="0"/>
          <w:marTop w:val="0"/>
          <w:marBottom w:val="0"/>
          <w:divBdr>
            <w:top w:val="none" w:sz="0" w:space="0" w:color="auto"/>
            <w:left w:val="none" w:sz="0" w:space="0" w:color="auto"/>
            <w:bottom w:val="none" w:sz="0" w:space="0" w:color="auto"/>
            <w:right w:val="none" w:sz="0" w:space="0" w:color="auto"/>
          </w:divBdr>
        </w:div>
      </w:divsChild>
    </w:div>
    <w:div w:id="1150364082">
      <w:bodyDiv w:val="1"/>
      <w:marLeft w:val="0"/>
      <w:marRight w:val="0"/>
      <w:marTop w:val="0"/>
      <w:marBottom w:val="0"/>
      <w:divBdr>
        <w:top w:val="none" w:sz="0" w:space="0" w:color="auto"/>
        <w:left w:val="none" w:sz="0" w:space="0" w:color="auto"/>
        <w:bottom w:val="none" w:sz="0" w:space="0" w:color="auto"/>
        <w:right w:val="none" w:sz="0" w:space="0" w:color="auto"/>
      </w:divBdr>
      <w:divsChild>
        <w:div w:id="1172338111">
          <w:marLeft w:val="288"/>
          <w:marRight w:val="0"/>
          <w:marTop w:val="0"/>
          <w:marBottom w:val="0"/>
          <w:divBdr>
            <w:top w:val="none" w:sz="0" w:space="0" w:color="auto"/>
            <w:left w:val="none" w:sz="0" w:space="0" w:color="auto"/>
            <w:bottom w:val="none" w:sz="0" w:space="0" w:color="auto"/>
            <w:right w:val="none" w:sz="0" w:space="0" w:color="auto"/>
          </w:divBdr>
        </w:div>
        <w:div w:id="1106389490">
          <w:marLeft w:val="288"/>
          <w:marRight w:val="0"/>
          <w:marTop w:val="0"/>
          <w:marBottom w:val="0"/>
          <w:divBdr>
            <w:top w:val="none" w:sz="0" w:space="0" w:color="auto"/>
            <w:left w:val="none" w:sz="0" w:space="0" w:color="auto"/>
            <w:bottom w:val="none" w:sz="0" w:space="0" w:color="auto"/>
            <w:right w:val="none" w:sz="0" w:space="0" w:color="auto"/>
          </w:divBdr>
        </w:div>
        <w:div w:id="1013065948">
          <w:marLeft w:val="288"/>
          <w:marRight w:val="0"/>
          <w:marTop w:val="0"/>
          <w:marBottom w:val="0"/>
          <w:divBdr>
            <w:top w:val="none" w:sz="0" w:space="0" w:color="auto"/>
            <w:left w:val="none" w:sz="0" w:space="0" w:color="auto"/>
            <w:bottom w:val="none" w:sz="0" w:space="0" w:color="auto"/>
            <w:right w:val="none" w:sz="0" w:space="0" w:color="auto"/>
          </w:divBdr>
        </w:div>
        <w:div w:id="1582635722">
          <w:marLeft w:val="288"/>
          <w:marRight w:val="0"/>
          <w:marTop w:val="0"/>
          <w:marBottom w:val="0"/>
          <w:divBdr>
            <w:top w:val="none" w:sz="0" w:space="0" w:color="auto"/>
            <w:left w:val="none" w:sz="0" w:space="0" w:color="auto"/>
            <w:bottom w:val="none" w:sz="0" w:space="0" w:color="auto"/>
            <w:right w:val="none" w:sz="0" w:space="0" w:color="auto"/>
          </w:divBdr>
        </w:div>
      </w:divsChild>
    </w:div>
    <w:div w:id="1169296786">
      <w:bodyDiv w:val="1"/>
      <w:marLeft w:val="0"/>
      <w:marRight w:val="0"/>
      <w:marTop w:val="0"/>
      <w:marBottom w:val="0"/>
      <w:divBdr>
        <w:top w:val="none" w:sz="0" w:space="0" w:color="auto"/>
        <w:left w:val="none" w:sz="0" w:space="0" w:color="auto"/>
        <w:bottom w:val="none" w:sz="0" w:space="0" w:color="auto"/>
        <w:right w:val="none" w:sz="0" w:space="0" w:color="auto"/>
      </w:divBdr>
      <w:divsChild>
        <w:div w:id="824399129">
          <w:marLeft w:val="288"/>
          <w:marRight w:val="0"/>
          <w:marTop w:val="0"/>
          <w:marBottom w:val="0"/>
          <w:divBdr>
            <w:top w:val="none" w:sz="0" w:space="0" w:color="auto"/>
            <w:left w:val="none" w:sz="0" w:space="0" w:color="auto"/>
            <w:bottom w:val="none" w:sz="0" w:space="0" w:color="auto"/>
            <w:right w:val="none" w:sz="0" w:space="0" w:color="auto"/>
          </w:divBdr>
        </w:div>
        <w:div w:id="631057216">
          <w:marLeft w:val="288"/>
          <w:marRight w:val="0"/>
          <w:marTop w:val="0"/>
          <w:marBottom w:val="0"/>
          <w:divBdr>
            <w:top w:val="none" w:sz="0" w:space="0" w:color="auto"/>
            <w:left w:val="none" w:sz="0" w:space="0" w:color="auto"/>
            <w:bottom w:val="none" w:sz="0" w:space="0" w:color="auto"/>
            <w:right w:val="none" w:sz="0" w:space="0" w:color="auto"/>
          </w:divBdr>
        </w:div>
      </w:divsChild>
    </w:div>
    <w:div w:id="1200632763">
      <w:bodyDiv w:val="1"/>
      <w:marLeft w:val="0"/>
      <w:marRight w:val="0"/>
      <w:marTop w:val="0"/>
      <w:marBottom w:val="0"/>
      <w:divBdr>
        <w:top w:val="none" w:sz="0" w:space="0" w:color="auto"/>
        <w:left w:val="none" w:sz="0" w:space="0" w:color="auto"/>
        <w:bottom w:val="none" w:sz="0" w:space="0" w:color="auto"/>
        <w:right w:val="none" w:sz="0" w:space="0" w:color="auto"/>
      </w:divBdr>
    </w:div>
    <w:div w:id="1201359209">
      <w:bodyDiv w:val="1"/>
      <w:marLeft w:val="0"/>
      <w:marRight w:val="0"/>
      <w:marTop w:val="0"/>
      <w:marBottom w:val="0"/>
      <w:divBdr>
        <w:top w:val="none" w:sz="0" w:space="0" w:color="auto"/>
        <w:left w:val="none" w:sz="0" w:space="0" w:color="auto"/>
        <w:bottom w:val="none" w:sz="0" w:space="0" w:color="auto"/>
        <w:right w:val="none" w:sz="0" w:space="0" w:color="auto"/>
      </w:divBdr>
      <w:divsChild>
        <w:div w:id="107436382">
          <w:marLeft w:val="274"/>
          <w:marRight w:val="0"/>
          <w:marTop w:val="0"/>
          <w:marBottom w:val="0"/>
          <w:divBdr>
            <w:top w:val="none" w:sz="0" w:space="0" w:color="auto"/>
            <w:left w:val="none" w:sz="0" w:space="0" w:color="auto"/>
            <w:bottom w:val="none" w:sz="0" w:space="0" w:color="auto"/>
            <w:right w:val="none" w:sz="0" w:space="0" w:color="auto"/>
          </w:divBdr>
        </w:div>
        <w:div w:id="1579748505">
          <w:marLeft w:val="274"/>
          <w:marRight w:val="0"/>
          <w:marTop w:val="0"/>
          <w:marBottom w:val="0"/>
          <w:divBdr>
            <w:top w:val="none" w:sz="0" w:space="0" w:color="auto"/>
            <w:left w:val="none" w:sz="0" w:space="0" w:color="auto"/>
            <w:bottom w:val="none" w:sz="0" w:space="0" w:color="auto"/>
            <w:right w:val="none" w:sz="0" w:space="0" w:color="auto"/>
          </w:divBdr>
        </w:div>
      </w:divsChild>
    </w:div>
    <w:div w:id="1230338599">
      <w:bodyDiv w:val="1"/>
      <w:marLeft w:val="0"/>
      <w:marRight w:val="0"/>
      <w:marTop w:val="0"/>
      <w:marBottom w:val="0"/>
      <w:divBdr>
        <w:top w:val="none" w:sz="0" w:space="0" w:color="auto"/>
        <w:left w:val="none" w:sz="0" w:space="0" w:color="auto"/>
        <w:bottom w:val="none" w:sz="0" w:space="0" w:color="auto"/>
        <w:right w:val="none" w:sz="0" w:space="0" w:color="auto"/>
      </w:divBdr>
      <w:divsChild>
        <w:div w:id="1547988289">
          <w:marLeft w:val="720"/>
          <w:marRight w:val="0"/>
          <w:marTop w:val="0"/>
          <w:marBottom w:val="0"/>
          <w:divBdr>
            <w:top w:val="none" w:sz="0" w:space="0" w:color="auto"/>
            <w:left w:val="none" w:sz="0" w:space="0" w:color="auto"/>
            <w:bottom w:val="none" w:sz="0" w:space="0" w:color="auto"/>
            <w:right w:val="none" w:sz="0" w:space="0" w:color="auto"/>
          </w:divBdr>
        </w:div>
        <w:div w:id="1479301508">
          <w:marLeft w:val="720"/>
          <w:marRight w:val="0"/>
          <w:marTop w:val="0"/>
          <w:marBottom w:val="0"/>
          <w:divBdr>
            <w:top w:val="none" w:sz="0" w:space="0" w:color="auto"/>
            <w:left w:val="none" w:sz="0" w:space="0" w:color="auto"/>
            <w:bottom w:val="none" w:sz="0" w:space="0" w:color="auto"/>
            <w:right w:val="none" w:sz="0" w:space="0" w:color="auto"/>
          </w:divBdr>
        </w:div>
        <w:div w:id="32273338">
          <w:marLeft w:val="720"/>
          <w:marRight w:val="0"/>
          <w:marTop w:val="0"/>
          <w:marBottom w:val="0"/>
          <w:divBdr>
            <w:top w:val="none" w:sz="0" w:space="0" w:color="auto"/>
            <w:left w:val="none" w:sz="0" w:space="0" w:color="auto"/>
            <w:bottom w:val="none" w:sz="0" w:space="0" w:color="auto"/>
            <w:right w:val="none" w:sz="0" w:space="0" w:color="auto"/>
          </w:divBdr>
        </w:div>
      </w:divsChild>
    </w:div>
    <w:div w:id="1247155309">
      <w:bodyDiv w:val="1"/>
      <w:marLeft w:val="0"/>
      <w:marRight w:val="0"/>
      <w:marTop w:val="0"/>
      <w:marBottom w:val="0"/>
      <w:divBdr>
        <w:top w:val="none" w:sz="0" w:space="0" w:color="auto"/>
        <w:left w:val="none" w:sz="0" w:space="0" w:color="auto"/>
        <w:bottom w:val="none" w:sz="0" w:space="0" w:color="auto"/>
        <w:right w:val="none" w:sz="0" w:space="0" w:color="auto"/>
      </w:divBdr>
      <w:divsChild>
        <w:div w:id="1405374103">
          <w:marLeft w:val="274"/>
          <w:marRight w:val="0"/>
          <w:marTop w:val="0"/>
          <w:marBottom w:val="0"/>
          <w:divBdr>
            <w:top w:val="none" w:sz="0" w:space="0" w:color="auto"/>
            <w:left w:val="none" w:sz="0" w:space="0" w:color="auto"/>
            <w:bottom w:val="none" w:sz="0" w:space="0" w:color="auto"/>
            <w:right w:val="none" w:sz="0" w:space="0" w:color="auto"/>
          </w:divBdr>
        </w:div>
        <w:div w:id="1625577523">
          <w:marLeft w:val="274"/>
          <w:marRight w:val="0"/>
          <w:marTop w:val="0"/>
          <w:marBottom w:val="0"/>
          <w:divBdr>
            <w:top w:val="none" w:sz="0" w:space="0" w:color="auto"/>
            <w:left w:val="none" w:sz="0" w:space="0" w:color="auto"/>
            <w:bottom w:val="none" w:sz="0" w:space="0" w:color="auto"/>
            <w:right w:val="none" w:sz="0" w:space="0" w:color="auto"/>
          </w:divBdr>
        </w:div>
        <w:div w:id="1183671572">
          <w:marLeft w:val="274"/>
          <w:marRight w:val="0"/>
          <w:marTop w:val="0"/>
          <w:marBottom w:val="0"/>
          <w:divBdr>
            <w:top w:val="none" w:sz="0" w:space="0" w:color="auto"/>
            <w:left w:val="none" w:sz="0" w:space="0" w:color="auto"/>
            <w:bottom w:val="none" w:sz="0" w:space="0" w:color="auto"/>
            <w:right w:val="none" w:sz="0" w:space="0" w:color="auto"/>
          </w:divBdr>
        </w:div>
        <w:div w:id="1347832268">
          <w:marLeft w:val="274"/>
          <w:marRight w:val="0"/>
          <w:marTop w:val="0"/>
          <w:marBottom w:val="0"/>
          <w:divBdr>
            <w:top w:val="none" w:sz="0" w:space="0" w:color="auto"/>
            <w:left w:val="none" w:sz="0" w:space="0" w:color="auto"/>
            <w:bottom w:val="none" w:sz="0" w:space="0" w:color="auto"/>
            <w:right w:val="none" w:sz="0" w:space="0" w:color="auto"/>
          </w:divBdr>
        </w:div>
        <w:div w:id="1081877402">
          <w:marLeft w:val="274"/>
          <w:marRight w:val="0"/>
          <w:marTop w:val="0"/>
          <w:marBottom w:val="0"/>
          <w:divBdr>
            <w:top w:val="none" w:sz="0" w:space="0" w:color="auto"/>
            <w:left w:val="none" w:sz="0" w:space="0" w:color="auto"/>
            <w:bottom w:val="none" w:sz="0" w:space="0" w:color="auto"/>
            <w:right w:val="none" w:sz="0" w:space="0" w:color="auto"/>
          </w:divBdr>
        </w:div>
      </w:divsChild>
    </w:div>
    <w:div w:id="1274292029">
      <w:bodyDiv w:val="1"/>
      <w:marLeft w:val="0"/>
      <w:marRight w:val="0"/>
      <w:marTop w:val="0"/>
      <w:marBottom w:val="0"/>
      <w:divBdr>
        <w:top w:val="none" w:sz="0" w:space="0" w:color="auto"/>
        <w:left w:val="none" w:sz="0" w:space="0" w:color="auto"/>
        <w:bottom w:val="none" w:sz="0" w:space="0" w:color="auto"/>
        <w:right w:val="none" w:sz="0" w:space="0" w:color="auto"/>
      </w:divBdr>
      <w:divsChild>
        <w:div w:id="242303493">
          <w:marLeft w:val="274"/>
          <w:marRight w:val="0"/>
          <w:marTop w:val="0"/>
          <w:marBottom w:val="0"/>
          <w:divBdr>
            <w:top w:val="none" w:sz="0" w:space="0" w:color="auto"/>
            <w:left w:val="none" w:sz="0" w:space="0" w:color="auto"/>
            <w:bottom w:val="none" w:sz="0" w:space="0" w:color="auto"/>
            <w:right w:val="none" w:sz="0" w:space="0" w:color="auto"/>
          </w:divBdr>
        </w:div>
        <w:div w:id="730495490">
          <w:marLeft w:val="274"/>
          <w:marRight w:val="0"/>
          <w:marTop w:val="0"/>
          <w:marBottom w:val="0"/>
          <w:divBdr>
            <w:top w:val="none" w:sz="0" w:space="0" w:color="auto"/>
            <w:left w:val="none" w:sz="0" w:space="0" w:color="auto"/>
            <w:bottom w:val="none" w:sz="0" w:space="0" w:color="auto"/>
            <w:right w:val="none" w:sz="0" w:space="0" w:color="auto"/>
          </w:divBdr>
        </w:div>
      </w:divsChild>
    </w:div>
    <w:div w:id="1309483247">
      <w:bodyDiv w:val="1"/>
      <w:marLeft w:val="0"/>
      <w:marRight w:val="0"/>
      <w:marTop w:val="0"/>
      <w:marBottom w:val="0"/>
      <w:divBdr>
        <w:top w:val="none" w:sz="0" w:space="0" w:color="auto"/>
        <w:left w:val="none" w:sz="0" w:space="0" w:color="auto"/>
        <w:bottom w:val="none" w:sz="0" w:space="0" w:color="auto"/>
        <w:right w:val="none" w:sz="0" w:space="0" w:color="auto"/>
      </w:divBdr>
      <w:divsChild>
        <w:div w:id="1611858032">
          <w:marLeft w:val="274"/>
          <w:marRight w:val="0"/>
          <w:marTop w:val="86"/>
          <w:marBottom w:val="0"/>
          <w:divBdr>
            <w:top w:val="none" w:sz="0" w:space="0" w:color="auto"/>
            <w:left w:val="none" w:sz="0" w:space="0" w:color="auto"/>
            <w:bottom w:val="none" w:sz="0" w:space="0" w:color="auto"/>
            <w:right w:val="none" w:sz="0" w:space="0" w:color="auto"/>
          </w:divBdr>
        </w:div>
        <w:div w:id="1336300619">
          <w:marLeft w:val="274"/>
          <w:marRight w:val="0"/>
          <w:marTop w:val="86"/>
          <w:marBottom w:val="0"/>
          <w:divBdr>
            <w:top w:val="none" w:sz="0" w:space="0" w:color="auto"/>
            <w:left w:val="none" w:sz="0" w:space="0" w:color="auto"/>
            <w:bottom w:val="none" w:sz="0" w:space="0" w:color="auto"/>
            <w:right w:val="none" w:sz="0" w:space="0" w:color="auto"/>
          </w:divBdr>
        </w:div>
        <w:div w:id="801314906">
          <w:marLeft w:val="274"/>
          <w:marRight w:val="0"/>
          <w:marTop w:val="86"/>
          <w:marBottom w:val="0"/>
          <w:divBdr>
            <w:top w:val="none" w:sz="0" w:space="0" w:color="auto"/>
            <w:left w:val="none" w:sz="0" w:space="0" w:color="auto"/>
            <w:bottom w:val="none" w:sz="0" w:space="0" w:color="auto"/>
            <w:right w:val="none" w:sz="0" w:space="0" w:color="auto"/>
          </w:divBdr>
        </w:div>
        <w:div w:id="1604458826">
          <w:marLeft w:val="274"/>
          <w:marRight w:val="0"/>
          <w:marTop w:val="86"/>
          <w:marBottom w:val="0"/>
          <w:divBdr>
            <w:top w:val="none" w:sz="0" w:space="0" w:color="auto"/>
            <w:left w:val="none" w:sz="0" w:space="0" w:color="auto"/>
            <w:bottom w:val="none" w:sz="0" w:space="0" w:color="auto"/>
            <w:right w:val="none" w:sz="0" w:space="0" w:color="auto"/>
          </w:divBdr>
        </w:div>
      </w:divsChild>
    </w:div>
    <w:div w:id="1342390098">
      <w:bodyDiv w:val="1"/>
      <w:marLeft w:val="0"/>
      <w:marRight w:val="0"/>
      <w:marTop w:val="0"/>
      <w:marBottom w:val="0"/>
      <w:divBdr>
        <w:top w:val="none" w:sz="0" w:space="0" w:color="auto"/>
        <w:left w:val="none" w:sz="0" w:space="0" w:color="auto"/>
        <w:bottom w:val="none" w:sz="0" w:space="0" w:color="auto"/>
        <w:right w:val="none" w:sz="0" w:space="0" w:color="auto"/>
      </w:divBdr>
      <w:divsChild>
        <w:div w:id="903369507">
          <w:marLeft w:val="274"/>
          <w:marRight w:val="0"/>
          <w:marTop w:val="0"/>
          <w:marBottom w:val="0"/>
          <w:divBdr>
            <w:top w:val="none" w:sz="0" w:space="0" w:color="auto"/>
            <w:left w:val="none" w:sz="0" w:space="0" w:color="auto"/>
            <w:bottom w:val="none" w:sz="0" w:space="0" w:color="auto"/>
            <w:right w:val="none" w:sz="0" w:space="0" w:color="auto"/>
          </w:divBdr>
        </w:div>
        <w:div w:id="936865587">
          <w:marLeft w:val="274"/>
          <w:marRight w:val="0"/>
          <w:marTop w:val="0"/>
          <w:marBottom w:val="0"/>
          <w:divBdr>
            <w:top w:val="none" w:sz="0" w:space="0" w:color="auto"/>
            <w:left w:val="none" w:sz="0" w:space="0" w:color="auto"/>
            <w:bottom w:val="none" w:sz="0" w:space="0" w:color="auto"/>
            <w:right w:val="none" w:sz="0" w:space="0" w:color="auto"/>
          </w:divBdr>
        </w:div>
        <w:div w:id="1620719398">
          <w:marLeft w:val="274"/>
          <w:marRight w:val="0"/>
          <w:marTop w:val="0"/>
          <w:marBottom w:val="0"/>
          <w:divBdr>
            <w:top w:val="none" w:sz="0" w:space="0" w:color="auto"/>
            <w:left w:val="none" w:sz="0" w:space="0" w:color="auto"/>
            <w:bottom w:val="none" w:sz="0" w:space="0" w:color="auto"/>
            <w:right w:val="none" w:sz="0" w:space="0" w:color="auto"/>
          </w:divBdr>
        </w:div>
      </w:divsChild>
    </w:div>
    <w:div w:id="1374187847">
      <w:bodyDiv w:val="1"/>
      <w:marLeft w:val="0"/>
      <w:marRight w:val="0"/>
      <w:marTop w:val="0"/>
      <w:marBottom w:val="0"/>
      <w:divBdr>
        <w:top w:val="none" w:sz="0" w:space="0" w:color="auto"/>
        <w:left w:val="none" w:sz="0" w:space="0" w:color="auto"/>
        <w:bottom w:val="none" w:sz="0" w:space="0" w:color="auto"/>
        <w:right w:val="none" w:sz="0" w:space="0" w:color="auto"/>
      </w:divBdr>
    </w:div>
    <w:div w:id="1388145502">
      <w:bodyDiv w:val="1"/>
      <w:marLeft w:val="0"/>
      <w:marRight w:val="0"/>
      <w:marTop w:val="0"/>
      <w:marBottom w:val="0"/>
      <w:divBdr>
        <w:top w:val="none" w:sz="0" w:space="0" w:color="auto"/>
        <w:left w:val="none" w:sz="0" w:space="0" w:color="auto"/>
        <w:bottom w:val="none" w:sz="0" w:space="0" w:color="auto"/>
        <w:right w:val="none" w:sz="0" w:space="0" w:color="auto"/>
      </w:divBdr>
      <w:divsChild>
        <w:div w:id="989868220">
          <w:marLeft w:val="274"/>
          <w:marRight w:val="0"/>
          <w:marTop w:val="0"/>
          <w:marBottom w:val="0"/>
          <w:divBdr>
            <w:top w:val="none" w:sz="0" w:space="0" w:color="auto"/>
            <w:left w:val="none" w:sz="0" w:space="0" w:color="auto"/>
            <w:bottom w:val="none" w:sz="0" w:space="0" w:color="auto"/>
            <w:right w:val="none" w:sz="0" w:space="0" w:color="auto"/>
          </w:divBdr>
        </w:div>
        <w:div w:id="1863350983">
          <w:marLeft w:val="274"/>
          <w:marRight w:val="0"/>
          <w:marTop w:val="0"/>
          <w:marBottom w:val="0"/>
          <w:divBdr>
            <w:top w:val="none" w:sz="0" w:space="0" w:color="auto"/>
            <w:left w:val="none" w:sz="0" w:space="0" w:color="auto"/>
            <w:bottom w:val="none" w:sz="0" w:space="0" w:color="auto"/>
            <w:right w:val="none" w:sz="0" w:space="0" w:color="auto"/>
          </w:divBdr>
        </w:div>
        <w:div w:id="688336922">
          <w:marLeft w:val="274"/>
          <w:marRight w:val="0"/>
          <w:marTop w:val="0"/>
          <w:marBottom w:val="0"/>
          <w:divBdr>
            <w:top w:val="none" w:sz="0" w:space="0" w:color="auto"/>
            <w:left w:val="none" w:sz="0" w:space="0" w:color="auto"/>
            <w:bottom w:val="none" w:sz="0" w:space="0" w:color="auto"/>
            <w:right w:val="none" w:sz="0" w:space="0" w:color="auto"/>
          </w:divBdr>
        </w:div>
        <w:div w:id="700209684">
          <w:marLeft w:val="274"/>
          <w:marRight w:val="0"/>
          <w:marTop w:val="0"/>
          <w:marBottom w:val="0"/>
          <w:divBdr>
            <w:top w:val="none" w:sz="0" w:space="0" w:color="auto"/>
            <w:left w:val="none" w:sz="0" w:space="0" w:color="auto"/>
            <w:bottom w:val="none" w:sz="0" w:space="0" w:color="auto"/>
            <w:right w:val="none" w:sz="0" w:space="0" w:color="auto"/>
          </w:divBdr>
        </w:div>
      </w:divsChild>
    </w:div>
    <w:div w:id="1400521074">
      <w:bodyDiv w:val="1"/>
      <w:marLeft w:val="0"/>
      <w:marRight w:val="0"/>
      <w:marTop w:val="0"/>
      <w:marBottom w:val="0"/>
      <w:divBdr>
        <w:top w:val="none" w:sz="0" w:space="0" w:color="auto"/>
        <w:left w:val="none" w:sz="0" w:space="0" w:color="auto"/>
        <w:bottom w:val="none" w:sz="0" w:space="0" w:color="auto"/>
        <w:right w:val="none" w:sz="0" w:space="0" w:color="auto"/>
      </w:divBdr>
      <w:divsChild>
        <w:div w:id="650064369">
          <w:marLeft w:val="274"/>
          <w:marRight w:val="0"/>
          <w:marTop w:val="0"/>
          <w:marBottom w:val="0"/>
          <w:divBdr>
            <w:top w:val="none" w:sz="0" w:space="0" w:color="auto"/>
            <w:left w:val="none" w:sz="0" w:space="0" w:color="auto"/>
            <w:bottom w:val="none" w:sz="0" w:space="0" w:color="auto"/>
            <w:right w:val="none" w:sz="0" w:space="0" w:color="auto"/>
          </w:divBdr>
        </w:div>
        <w:div w:id="1614678085">
          <w:marLeft w:val="274"/>
          <w:marRight w:val="0"/>
          <w:marTop w:val="0"/>
          <w:marBottom w:val="0"/>
          <w:divBdr>
            <w:top w:val="none" w:sz="0" w:space="0" w:color="auto"/>
            <w:left w:val="none" w:sz="0" w:space="0" w:color="auto"/>
            <w:bottom w:val="none" w:sz="0" w:space="0" w:color="auto"/>
            <w:right w:val="none" w:sz="0" w:space="0" w:color="auto"/>
          </w:divBdr>
        </w:div>
        <w:div w:id="264268156">
          <w:marLeft w:val="274"/>
          <w:marRight w:val="0"/>
          <w:marTop w:val="0"/>
          <w:marBottom w:val="0"/>
          <w:divBdr>
            <w:top w:val="none" w:sz="0" w:space="0" w:color="auto"/>
            <w:left w:val="none" w:sz="0" w:space="0" w:color="auto"/>
            <w:bottom w:val="none" w:sz="0" w:space="0" w:color="auto"/>
            <w:right w:val="none" w:sz="0" w:space="0" w:color="auto"/>
          </w:divBdr>
        </w:div>
      </w:divsChild>
    </w:div>
    <w:div w:id="1430393587">
      <w:bodyDiv w:val="1"/>
      <w:marLeft w:val="0"/>
      <w:marRight w:val="0"/>
      <w:marTop w:val="0"/>
      <w:marBottom w:val="0"/>
      <w:divBdr>
        <w:top w:val="none" w:sz="0" w:space="0" w:color="auto"/>
        <w:left w:val="none" w:sz="0" w:space="0" w:color="auto"/>
        <w:bottom w:val="none" w:sz="0" w:space="0" w:color="auto"/>
        <w:right w:val="none" w:sz="0" w:space="0" w:color="auto"/>
      </w:divBdr>
      <w:divsChild>
        <w:div w:id="1170222132">
          <w:marLeft w:val="274"/>
          <w:marRight w:val="0"/>
          <w:marTop w:val="0"/>
          <w:marBottom w:val="0"/>
          <w:divBdr>
            <w:top w:val="none" w:sz="0" w:space="0" w:color="auto"/>
            <w:left w:val="none" w:sz="0" w:space="0" w:color="auto"/>
            <w:bottom w:val="none" w:sz="0" w:space="0" w:color="auto"/>
            <w:right w:val="none" w:sz="0" w:space="0" w:color="auto"/>
          </w:divBdr>
        </w:div>
      </w:divsChild>
    </w:div>
    <w:div w:id="1442728932">
      <w:bodyDiv w:val="1"/>
      <w:marLeft w:val="0"/>
      <w:marRight w:val="0"/>
      <w:marTop w:val="0"/>
      <w:marBottom w:val="0"/>
      <w:divBdr>
        <w:top w:val="none" w:sz="0" w:space="0" w:color="auto"/>
        <w:left w:val="none" w:sz="0" w:space="0" w:color="auto"/>
        <w:bottom w:val="none" w:sz="0" w:space="0" w:color="auto"/>
        <w:right w:val="none" w:sz="0" w:space="0" w:color="auto"/>
      </w:divBdr>
    </w:div>
    <w:div w:id="1446538186">
      <w:bodyDiv w:val="1"/>
      <w:marLeft w:val="0"/>
      <w:marRight w:val="0"/>
      <w:marTop w:val="0"/>
      <w:marBottom w:val="0"/>
      <w:divBdr>
        <w:top w:val="none" w:sz="0" w:space="0" w:color="auto"/>
        <w:left w:val="none" w:sz="0" w:space="0" w:color="auto"/>
        <w:bottom w:val="none" w:sz="0" w:space="0" w:color="auto"/>
        <w:right w:val="none" w:sz="0" w:space="0" w:color="auto"/>
      </w:divBdr>
    </w:div>
    <w:div w:id="1478036252">
      <w:bodyDiv w:val="1"/>
      <w:marLeft w:val="0"/>
      <w:marRight w:val="0"/>
      <w:marTop w:val="0"/>
      <w:marBottom w:val="0"/>
      <w:divBdr>
        <w:top w:val="none" w:sz="0" w:space="0" w:color="auto"/>
        <w:left w:val="none" w:sz="0" w:space="0" w:color="auto"/>
        <w:bottom w:val="none" w:sz="0" w:space="0" w:color="auto"/>
        <w:right w:val="none" w:sz="0" w:space="0" w:color="auto"/>
      </w:divBdr>
      <w:divsChild>
        <w:div w:id="1361592922">
          <w:marLeft w:val="274"/>
          <w:marRight w:val="0"/>
          <w:marTop w:val="0"/>
          <w:marBottom w:val="0"/>
          <w:divBdr>
            <w:top w:val="none" w:sz="0" w:space="0" w:color="auto"/>
            <w:left w:val="none" w:sz="0" w:space="0" w:color="auto"/>
            <w:bottom w:val="none" w:sz="0" w:space="0" w:color="auto"/>
            <w:right w:val="none" w:sz="0" w:space="0" w:color="auto"/>
          </w:divBdr>
        </w:div>
        <w:div w:id="775751690">
          <w:marLeft w:val="274"/>
          <w:marRight w:val="0"/>
          <w:marTop w:val="0"/>
          <w:marBottom w:val="0"/>
          <w:divBdr>
            <w:top w:val="none" w:sz="0" w:space="0" w:color="auto"/>
            <w:left w:val="none" w:sz="0" w:space="0" w:color="auto"/>
            <w:bottom w:val="none" w:sz="0" w:space="0" w:color="auto"/>
            <w:right w:val="none" w:sz="0" w:space="0" w:color="auto"/>
          </w:divBdr>
        </w:div>
        <w:div w:id="2014795403">
          <w:marLeft w:val="274"/>
          <w:marRight w:val="0"/>
          <w:marTop w:val="0"/>
          <w:marBottom w:val="0"/>
          <w:divBdr>
            <w:top w:val="none" w:sz="0" w:space="0" w:color="auto"/>
            <w:left w:val="none" w:sz="0" w:space="0" w:color="auto"/>
            <w:bottom w:val="none" w:sz="0" w:space="0" w:color="auto"/>
            <w:right w:val="none" w:sz="0" w:space="0" w:color="auto"/>
          </w:divBdr>
        </w:div>
        <w:div w:id="2053921963">
          <w:marLeft w:val="274"/>
          <w:marRight w:val="0"/>
          <w:marTop w:val="0"/>
          <w:marBottom w:val="0"/>
          <w:divBdr>
            <w:top w:val="none" w:sz="0" w:space="0" w:color="auto"/>
            <w:left w:val="none" w:sz="0" w:space="0" w:color="auto"/>
            <w:bottom w:val="none" w:sz="0" w:space="0" w:color="auto"/>
            <w:right w:val="none" w:sz="0" w:space="0" w:color="auto"/>
          </w:divBdr>
        </w:div>
        <w:div w:id="121971136">
          <w:marLeft w:val="274"/>
          <w:marRight w:val="0"/>
          <w:marTop w:val="0"/>
          <w:marBottom w:val="0"/>
          <w:divBdr>
            <w:top w:val="none" w:sz="0" w:space="0" w:color="auto"/>
            <w:left w:val="none" w:sz="0" w:space="0" w:color="auto"/>
            <w:bottom w:val="none" w:sz="0" w:space="0" w:color="auto"/>
            <w:right w:val="none" w:sz="0" w:space="0" w:color="auto"/>
          </w:divBdr>
        </w:div>
      </w:divsChild>
    </w:div>
    <w:div w:id="1509754468">
      <w:bodyDiv w:val="1"/>
      <w:marLeft w:val="0"/>
      <w:marRight w:val="0"/>
      <w:marTop w:val="0"/>
      <w:marBottom w:val="0"/>
      <w:divBdr>
        <w:top w:val="none" w:sz="0" w:space="0" w:color="auto"/>
        <w:left w:val="none" w:sz="0" w:space="0" w:color="auto"/>
        <w:bottom w:val="none" w:sz="0" w:space="0" w:color="auto"/>
        <w:right w:val="none" w:sz="0" w:space="0" w:color="auto"/>
      </w:divBdr>
      <w:divsChild>
        <w:div w:id="1993019980">
          <w:marLeft w:val="274"/>
          <w:marRight w:val="0"/>
          <w:marTop w:val="0"/>
          <w:marBottom w:val="0"/>
          <w:divBdr>
            <w:top w:val="none" w:sz="0" w:space="0" w:color="auto"/>
            <w:left w:val="none" w:sz="0" w:space="0" w:color="auto"/>
            <w:bottom w:val="none" w:sz="0" w:space="0" w:color="auto"/>
            <w:right w:val="none" w:sz="0" w:space="0" w:color="auto"/>
          </w:divBdr>
        </w:div>
        <w:div w:id="1523475826">
          <w:marLeft w:val="274"/>
          <w:marRight w:val="0"/>
          <w:marTop w:val="0"/>
          <w:marBottom w:val="0"/>
          <w:divBdr>
            <w:top w:val="none" w:sz="0" w:space="0" w:color="auto"/>
            <w:left w:val="none" w:sz="0" w:space="0" w:color="auto"/>
            <w:bottom w:val="none" w:sz="0" w:space="0" w:color="auto"/>
            <w:right w:val="none" w:sz="0" w:space="0" w:color="auto"/>
          </w:divBdr>
        </w:div>
      </w:divsChild>
    </w:div>
    <w:div w:id="1528444769">
      <w:bodyDiv w:val="1"/>
      <w:marLeft w:val="0"/>
      <w:marRight w:val="0"/>
      <w:marTop w:val="0"/>
      <w:marBottom w:val="0"/>
      <w:divBdr>
        <w:top w:val="none" w:sz="0" w:space="0" w:color="auto"/>
        <w:left w:val="none" w:sz="0" w:space="0" w:color="auto"/>
        <w:bottom w:val="none" w:sz="0" w:space="0" w:color="auto"/>
        <w:right w:val="none" w:sz="0" w:space="0" w:color="auto"/>
      </w:divBdr>
      <w:divsChild>
        <w:div w:id="910694742">
          <w:marLeft w:val="274"/>
          <w:marRight w:val="0"/>
          <w:marTop w:val="0"/>
          <w:marBottom w:val="0"/>
          <w:divBdr>
            <w:top w:val="none" w:sz="0" w:space="0" w:color="auto"/>
            <w:left w:val="none" w:sz="0" w:space="0" w:color="auto"/>
            <w:bottom w:val="none" w:sz="0" w:space="0" w:color="auto"/>
            <w:right w:val="none" w:sz="0" w:space="0" w:color="auto"/>
          </w:divBdr>
        </w:div>
        <w:div w:id="1250120216">
          <w:marLeft w:val="274"/>
          <w:marRight w:val="0"/>
          <w:marTop w:val="0"/>
          <w:marBottom w:val="0"/>
          <w:divBdr>
            <w:top w:val="none" w:sz="0" w:space="0" w:color="auto"/>
            <w:left w:val="none" w:sz="0" w:space="0" w:color="auto"/>
            <w:bottom w:val="none" w:sz="0" w:space="0" w:color="auto"/>
            <w:right w:val="none" w:sz="0" w:space="0" w:color="auto"/>
          </w:divBdr>
        </w:div>
        <w:div w:id="297415882">
          <w:marLeft w:val="1080"/>
          <w:marRight w:val="0"/>
          <w:marTop w:val="0"/>
          <w:marBottom w:val="0"/>
          <w:divBdr>
            <w:top w:val="none" w:sz="0" w:space="0" w:color="auto"/>
            <w:left w:val="none" w:sz="0" w:space="0" w:color="auto"/>
            <w:bottom w:val="none" w:sz="0" w:space="0" w:color="auto"/>
            <w:right w:val="none" w:sz="0" w:space="0" w:color="auto"/>
          </w:divBdr>
        </w:div>
        <w:div w:id="801651434">
          <w:marLeft w:val="1080"/>
          <w:marRight w:val="0"/>
          <w:marTop w:val="0"/>
          <w:marBottom w:val="0"/>
          <w:divBdr>
            <w:top w:val="none" w:sz="0" w:space="0" w:color="auto"/>
            <w:left w:val="none" w:sz="0" w:space="0" w:color="auto"/>
            <w:bottom w:val="none" w:sz="0" w:space="0" w:color="auto"/>
            <w:right w:val="none" w:sz="0" w:space="0" w:color="auto"/>
          </w:divBdr>
        </w:div>
        <w:div w:id="1165512263">
          <w:marLeft w:val="274"/>
          <w:marRight w:val="0"/>
          <w:marTop w:val="0"/>
          <w:marBottom w:val="0"/>
          <w:divBdr>
            <w:top w:val="none" w:sz="0" w:space="0" w:color="auto"/>
            <w:left w:val="none" w:sz="0" w:space="0" w:color="auto"/>
            <w:bottom w:val="none" w:sz="0" w:space="0" w:color="auto"/>
            <w:right w:val="none" w:sz="0" w:space="0" w:color="auto"/>
          </w:divBdr>
        </w:div>
        <w:div w:id="720638849">
          <w:marLeft w:val="274"/>
          <w:marRight w:val="0"/>
          <w:marTop w:val="0"/>
          <w:marBottom w:val="0"/>
          <w:divBdr>
            <w:top w:val="none" w:sz="0" w:space="0" w:color="auto"/>
            <w:left w:val="none" w:sz="0" w:space="0" w:color="auto"/>
            <w:bottom w:val="none" w:sz="0" w:space="0" w:color="auto"/>
            <w:right w:val="none" w:sz="0" w:space="0" w:color="auto"/>
          </w:divBdr>
        </w:div>
      </w:divsChild>
    </w:div>
    <w:div w:id="1534686918">
      <w:bodyDiv w:val="1"/>
      <w:marLeft w:val="0"/>
      <w:marRight w:val="0"/>
      <w:marTop w:val="0"/>
      <w:marBottom w:val="0"/>
      <w:divBdr>
        <w:top w:val="none" w:sz="0" w:space="0" w:color="auto"/>
        <w:left w:val="none" w:sz="0" w:space="0" w:color="auto"/>
        <w:bottom w:val="none" w:sz="0" w:space="0" w:color="auto"/>
        <w:right w:val="none" w:sz="0" w:space="0" w:color="auto"/>
      </w:divBdr>
      <w:divsChild>
        <w:div w:id="1169447088">
          <w:marLeft w:val="274"/>
          <w:marRight w:val="0"/>
          <w:marTop w:val="86"/>
          <w:marBottom w:val="0"/>
          <w:divBdr>
            <w:top w:val="none" w:sz="0" w:space="0" w:color="auto"/>
            <w:left w:val="none" w:sz="0" w:space="0" w:color="auto"/>
            <w:bottom w:val="none" w:sz="0" w:space="0" w:color="auto"/>
            <w:right w:val="none" w:sz="0" w:space="0" w:color="auto"/>
          </w:divBdr>
        </w:div>
        <w:div w:id="1188330961">
          <w:marLeft w:val="274"/>
          <w:marRight w:val="0"/>
          <w:marTop w:val="86"/>
          <w:marBottom w:val="0"/>
          <w:divBdr>
            <w:top w:val="none" w:sz="0" w:space="0" w:color="auto"/>
            <w:left w:val="none" w:sz="0" w:space="0" w:color="auto"/>
            <w:bottom w:val="none" w:sz="0" w:space="0" w:color="auto"/>
            <w:right w:val="none" w:sz="0" w:space="0" w:color="auto"/>
          </w:divBdr>
        </w:div>
        <w:div w:id="83651310">
          <w:marLeft w:val="274"/>
          <w:marRight w:val="0"/>
          <w:marTop w:val="86"/>
          <w:marBottom w:val="0"/>
          <w:divBdr>
            <w:top w:val="none" w:sz="0" w:space="0" w:color="auto"/>
            <w:left w:val="none" w:sz="0" w:space="0" w:color="auto"/>
            <w:bottom w:val="none" w:sz="0" w:space="0" w:color="auto"/>
            <w:right w:val="none" w:sz="0" w:space="0" w:color="auto"/>
          </w:divBdr>
        </w:div>
      </w:divsChild>
    </w:div>
    <w:div w:id="1582250788">
      <w:bodyDiv w:val="1"/>
      <w:marLeft w:val="0"/>
      <w:marRight w:val="0"/>
      <w:marTop w:val="0"/>
      <w:marBottom w:val="0"/>
      <w:divBdr>
        <w:top w:val="none" w:sz="0" w:space="0" w:color="auto"/>
        <w:left w:val="none" w:sz="0" w:space="0" w:color="auto"/>
        <w:bottom w:val="none" w:sz="0" w:space="0" w:color="auto"/>
        <w:right w:val="none" w:sz="0" w:space="0" w:color="auto"/>
      </w:divBdr>
    </w:div>
    <w:div w:id="1591770250">
      <w:bodyDiv w:val="1"/>
      <w:marLeft w:val="0"/>
      <w:marRight w:val="0"/>
      <w:marTop w:val="0"/>
      <w:marBottom w:val="0"/>
      <w:divBdr>
        <w:top w:val="none" w:sz="0" w:space="0" w:color="auto"/>
        <w:left w:val="none" w:sz="0" w:space="0" w:color="auto"/>
        <w:bottom w:val="none" w:sz="0" w:space="0" w:color="auto"/>
        <w:right w:val="none" w:sz="0" w:space="0" w:color="auto"/>
      </w:divBdr>
      <w:divsChild>
        <w:div w:id="904297588">
          <w:marLeft w:val="288"/>
          <w:marRight w:val="0"/>
          <w:marTop w:val="0"/>
          <w:marBottom w:val="0"/>
          <w:divBdr>
            <w:top w:val="none" w:sz="0" w:space="0" w:color="auto"/>
            <w:left w:val="none" w:sz="0" w:space="0" w:color="auto"/>
            <w:bottom w:val="none" w:sz="0" w:space="0" w:color="auto"/>
            <w:right w:val="none" w:sz="0" w:space="0" w:color="auto"/>
          </w:divBdr>
        </w:div>
        <w:div w:id="267541970">
          <w:marLeft w:val="288"/>
          <w:marRight w:val="0"/>
          <w:marTop w:val="0"/>
          <w:marBottom w:val="0"/>
          <w:divBdr>
            <w:top w:val="none" w:sz="0" w:space="0" w:color="auto"/>
            <w:left w:val="none" w:sz="0" w:space="0" w:color="auto"/>
            <w:bottom w:val="none" w:sz="0" w:space="0" w:color="auto"/>
            <w:right w:val="none" w:sz="0" w:space="0" w:color="auto"/>
          </w:divBdr>
        </w:div>
        <w:div w:id="1258251078">
          <w:marLeft w:val="288"/>
          <w:marRight w:val="0"/>
          <w:marTop w:val="0"/>
          <w:marBottom w:val="0"/>
          <w:divBdr>
            <w:top w:val="none" w:sz="0" w:space="0" w:color="auto"/>
            <w:left w:val="none" w:sz="0" w:space="0" w:color="auto"/>
            <w:bottom w:val="none" w:sz="0" w:space="0" w:color="auto"/>
            <w:right w:val="none" w:sz="0" w:space="0" w:color="auto"/>
          </w:divBdr>
        </w:div>
        <w:div w:id="1053581248">
          <w:marLeft w:val="288"/>
          <w:marRight w:val="0"/>
          <w:marTop w:val="0"/>
          <w:marBottom w:val="0"/>
          <w:divBdr>
            <w:top w:val="none" w:sz="0" w:space="0" w:color="auto"/>
            <w:left w:val="none" w:sz="0" w:space="0" w:color="auto"/>
            <w:bottom w:val="none" w:sz="0" w:space="0" w:color="auto"/>
            <w:right w:val="none" w:sz="0" w:space="0" w:color="auto"/>
          </w:divBdr>
        </w:div>
      </w:divsChild>
    </w:div>
    <w:div w:id="1610045377">
      <w:bodyDiv w:val="1"/>
      <w:marLeft w:val="0"/>
      <w:marRight w:val="0"/>
      <w:marTop w:val="0"/>
      <w:marBottom w:val="0"/>
      <w:divBdr>
        <w:top w:val="none" w:sz="0" w:space="0" w:color="auto"/>
        <w:left w:val="none" w:sz="0" w:space="0" w:color="auto"/>
        <w:bottom w:val="none" w:sz="0" w:space="0" w:color="auto"/>
        <w:right w:val="none" w:sz="0" w:space="0" w:color="auto"/>
      </w:divBdr>
      <w:divsChild>
        <w:div w:id="1689670905">
          <w:marLeft w:val="274"/>
          <w:marRight w:val="0"/>
          <w:marTop w:val="86"/>
          <w:marBottom w:val="0"/>
          <w:divBdr>
            <w:top w:val="none" w:sz="0" w:space="0" w:color="auto"/>
            <w:left w:val="none" w:sz="0" w:space="0" w:color="auto"/>
            <w:bottom w:val="none" w:sz="0" w:space="0" w:color="auto"/>
            <w:right w:val="none" w:sz="0" w:space="0" w:color="auto"/>
          </w:divBdr>
        </w:div>
        <w:div w:id="173804867">
          <w:marLeft w:val="274"/>
          <w:marRight w:val="0"/>
          <w:marTop w:val="86"/>
          <w:marBottom w:val="0"/>
          <w:divBdr>
            <w:top w:val="none" w:sz="0" w:space="0" w:color="auto"/>
            <w:left w:val="none" w:sz="0" w:space="0" w:color="auto"/>
            <w:bottom w:val="none" w:sz="0" w:space="0" w:color="auto"/>
            <w:right w:val="none" w:sz="0" w:space="0" w:color="auto"/>
          </w:divBdr>
        </w:div>
        <w:div w:id="1268928124">
          <w:marLeft w:val="274"/>
          <w:marRight w:val="0"/>
          <w:marTop w:val="86"/>
          <w:marBottom w:val="0"/>
          <w:divBdr>
            <w:top w:val="none" w:sz="0" w:space="0" w:color="auto"/>
            <w:left w:val="none" w:sz="0" w:space="0" w:color="auto"/>
            <w:bottom w:val="none" w:sz="0" w:space="0" w:color="auto"/>
            <w:right w:val="none" w:sz="0" w:space="0" w:color="auto"/>
          </w:divBdr>
        </w:div>
        <w:div w:id="1551652008">
          <w:marLeft w:val="274"/>
          <w:marRight w:val="0"/>
          <w:marTop w:val="86"/>
          <w:marBottom w:val="0"/>
          <w:divBdr>
            <w:top w:val="none" w:sz="0" w:space="0" w:color="auto"/>
            <w:left w:val="none" w:sz="0" w:space="0" w:color="auto"/>
            <w:bottom w:val="none" w:sz="0" w:space="0" w:color="auto"/>
            <w:right w:val="none" w:sz="0" w:space="0" w:color="auto"/>
          </w:divBdr>
        </w:div>
      </w:divsChild>
    </w:div>
    <w:div w:id="1617367114">
      <w:bodyDiv w:val="1"/>
      <w:marLeft w:val="0"/>
      <w:marRight w:val="0"/>
      <w:marTop w:val="0"/>
      <w:marBottom w:val="0"/>
      <w:divBdr>
        <w:top w:val="none" w:sz="0" w:space="0" w:color="auto"/>
        <w:left w:val="none" w:sz="0" w:space="0" w:color="auto"/>
        <w:bottom w:val="none" w:sz="0" w:space="0" w:color="auto"/>
        <w:right w:val="none" w:sz="0" w:space="0" w:color="auto"/>
      </w:divBdr>
    </w:div>
    <w:div w:id="1640106352">
      <w:bodyDiv w:val="1"/>
      <w:marLeft w:val="0"/>
      <w:marRight w:val="0"/>
      <w:marTop w:val="0"/>
      <w:marBottom w:val="0"/>
      <w:divBdr>
        <w:top w:val="none" w:sz="0" w:space="0" w:color="auto"/>
        <w:left w:val="none" w:sz="0" w:space="0" w:color="auto"/>
        <w:bottom w:val="none" w:sz="0" w:space="0" w:color="auto"/>
        <w:right w:val="none" w:sz="0" w:space="0" w:color="auto"/>
      </w:divBdr>
      <w:divsChild>
        <w:div w:id="1956906624">
          <w:marLeft w:val="274"/>
          <w:marRight w:val="0"/>
          <w:marTop w:val="0"/>
          <w:marBottom w:val="0"/>
          <w:divBdr>
            <w:top w:val="none" w:sz="0" w:space="0" w:color="auto"/>
            <w:left w:val="none" w:sz="0" w:space="0" w:color="auto"/>
            <w:bottom w:val="none" w:sz="0" w:space="0" w:color="auto"/>
            <w:right w:val="none" w:sz="0" w:space="0" w:color="auto"/>
          </w:divBdr>
        </w:div>
        <w:div w:id="464202878">
          <w:marLeft w:val="274"/>
          <w:marRight w:val="0"/>
          <w:marTop w:val="0"/>
          <w:marBottom w:val="0"/>
          <w:divBdr>
            <w:top w:val="none" w:sz="0" w:space="0" w:color="auto"/>
            <w:left w:val="none" w:sz="0" w:space="0" w:color="auto"/>
            <w:bottom w:val="none" w:sz="0" w:space="0" w:color="auto"/>
            <w:right w:val="none" w:sz="0" w:space="0" w:color="auto"/>
          </w:divBdr>
        </w:div>
      </w:divsChild>
    </w:div>
    <w:div w:id="1650940619">
      <w:bodyDiv w:val="1"/>
      <w:marLeft w:val="0"/>
      <w:marRight w:val="0"/>
      <w:marTop w:val="0"/>
      <w:marBottom w:val="0"/>
      <w:divBdr>
        <w:top w:val="none" w:sz="0" w:space="0" w:color="auto"/>
        <w:left w:val="none" w:sz="0" w:space="0" w:color="auto"/>
        <w:bottom w:val="none" w:sz="0" w:space="0" w:color="auto"/>
        <w:right w:val="none" w:sz="0" w:space="0" w:color="auto"/>
      </w:divBdr>
      <w:divsChild>
        <w:div w:id="1834106455">
          <w:marLeft w:val="288"/>
          <w:marRight w:val="0"/>
          <w:marTop w:val="0"/>
          <w:marBottom w:val="0"/>
          <w:divBdr>
            <w:top w:val="none" w:sz="0" w:space="0" w:color="auto"/>
            <w:left w:val="none" w:sz="0" w:space="0" w:color="auto"/>
            <w:bottom w:val="none" w:sz="0" w:space="0" w:color="auto"/>
            <w:right w:val="none" w:sz="0" w:space="0" w:color="auto"/>
          </w:divBdr>
        </w:div>
        <w:div w:id="1746999484">
          <w:marLeft w:val="288"/>
          <w:marRight w:val="0"/>
          <w:marTop w:val="0"/>
          <w:marBottom w:val="0"/>
          <w:divBdr>
            <w:top w:val="none" w:sz="0" w:space="0" w:color="auto"/>
            <w:left w:val="none" w:sz="0" w:space="0" w:color="auto"/>
            <w:bottom w:val="none" w:sz="0" w:space="0" w:color="auto"/>
            <w:right w:val="none" w:sz="0" w:space="0" w:color="auto"/>
          </w:divBdr>
        </w:div>
      </w:divsChild>
    </w:div>
    <w:div w:id="1659842312">
      <w:bodyDiv w:val="1"/>
      <w:marLeft w:val="0"/>
      <w:marRight w:val="0"/>
      <w:marTop w:val="0"/>
      <w:marBottom w:val="0"/>
      <w:divBdr>
        <w:top w:val="none" w:sz="0" w:space="0" w:color="auto"/>
        <w:left w:val="none" w:sz="0" w:space="0" w:color="auto"/>
        <w:bottom w:val="none" w:sz="0" w:space="0" w:color="auto"/>
        <w:right w:val="none" w:sz="0" w:space="0" w:color="auto"/>
      </w:divBdr>
    </w:div>
    <w:div w:id="1670715890">
      <w:bodyDiv w:val="1"/>
      <w:marLeft w:val="0"/>
      <w:marRight w:val="0"/>
      <w:marTop w:val="0"/>
      <w:marBottom w:val="0"/>
      <w:divBdr>
        <w:top w:val="none" w:sz="0" w:space="0" w:color="auto"/>
        <w:left w:val="none" w:sz="0" w:space="0" w:color="auto"/>
        <w:bottom w:val="none" w:sz="0" w:space="0" w:color="auto"/>
        <w:right w:val="none" w:sz="0" w:space="0" w:color="auto"/>
      </w:divBdr>
    </w:div>
    <w:div w:id="1683512383">
      <w:bodyDiv w:val="1"/>
      <w:marLeft w:val="0"/>
      <w:marRight w:val="0"/>
      <w:marTop w:val="0"/>
      <w:marBottom w:val="0"/>
      <w:divBdr>
        <w:top w:val="none" w:sz="0" w:space="0" w:color="auto"/>
        <w:left w:val="none" w:sz="0" w:space="0" w:color="auto"/>
        <w:bottom w:val="none" w:sz="0" w:space="0" w:color="auto"/>
        <w:right w:val="none" w:sz="0" w:space="0" w:color="auto"/>
      </w:divBdr>
      <w:divsChild>
        <w:div w:id="263928598">
          <w:marLeft w:val="274"/>
          <w:marRight w:val="0"/>
          <w:marTop w:val="0"/>
          <w:marBottom w:val="0"/>
          <w:divBdr>
            <w:top w:val="none" w:sz="0" w:space="0" w:color="auto"/>
            <w:left w:val="none" w:sz="0" w:space="0" w:color="auto"/>
            <w:bottom w:val="none" w:sz="0" w:space="0" w:color="auto"/>
            <w:right w:val="none" w:sz="0" w:space="0" w:color="auto"/>
          </w:divBdr>
        </w:div>
        <w:div w:id="909074851">
          <w:marLeft w:val="274"/>
          <w:marRight w:val="0"/>
          <w:marTop w:val="0"/>
          <w:marBottom w:val="0"/>
          <w:divBdr>
            <w:top w:val="none" w:sz="0" w:space="0" w:color="auto"/>
            <w:left w:val="none" w:sz="0" w:space="0" w:color="auto"/>
            <w:bottom w:val="none" w:sz="0" w:space="0" w:color="auto"/>
            <w:right w:val="none" w:sz="0" w:space="0" w:color="auto"/>
          </w:divBdr>
        </w:div>
        <w:div w:id="1912235388">
          <w:marLeft w:val="274"/>
          <w:marRight w:val="0"/>
          <w:marTop w:val="0"/>
          <w:marBottom w:val="0"/>
          <w:divBdr>
            <w:top w:val="none" w:sz="0" w:space="0" w:color="auto"/>
            <w:left w:val="none" w:sz="0" w:space="0" w:color="auto"/>
            <w:bottom w:val="none" w:sz="0" w:space="0" w:color="auto"/>
            <w:right w:val="none" w:sz="0" w:space="0" w:color="auto"/>
          </w:divBdr>
        </w:div>
        <w:div w:id="777259748">
          <w:marLeft w:val="274"/>
          <w:marRight w:val="0"/>
          <w:marTop w:val="0"/>
          <w:marBottom w:val="0"/>
          <w:divBdr>
            <w:top w:val="none" w:sz="0" w:space="0" w:color="auto"/>
            <w:left w:val="none" w:sz="0" w:space="0" w:color="auto"/>
            <w:bottom w:val="none" w:sz="0" w:space="0" w:color="auto"/>
            <w:right w:val="none" w:sz="0" w:space="0" w:color="auto"/>
          </w:divBdr>
        </w:div>
      </w:divsChild>
    </w:div>
    <w:div w:id="1699233129">
      <w:bodyDiv w:val="1"/>
      <w:marLeft w:val="0"/>
      <w:marRight w:val="0"/>
      <w:marTop w:val="0"/>
      <w:marBottom w:val="0"/>
      <w:divBdr>
        <w:top w:val="none" w:sz="0" w:space="0" w:color="auto"/>
        <w:left w:val="none" w:sz="0" w:space="0" w:color="auto"/>
        <w:bottom w:val="none" w:sz="0" w:space="0" w:color="auto"/>
        <w:right w:val="none" w:sz="0" w:space="0" w:color="auto"/>
      </w:divBdr>
      <w:divsChild>
        <w:div w:id="1208298650">
          <w:marLeft w:val="274"/>
          <w:marRight w:val="0"/>
          <w:marTop w:val="0"/>
          <w:marBottom w:val="0"/>
          <w:divBdr>
            <w:top w:val="none" w:sz="0" w:space="0" w:color="auto"/>
            <w:left w:val="none" w:sz="0" w:space="0" w:color="auto"/>
            <w:bottom w:val="none" w:sz="0" w:space="0" w:color="auto"/>
            <w:right w:val="none" w:sz="0" w:space="0" w:color="auto"/>
          </w:divBdr>
        </w:div>
        <w:div w:id="356085696">
          <w:marLeft w:val="274"/>
          <w:marRight w:val="0"/>
          <w:marTop w:val="0"/>
          <w:marBottom w:val="0"/>
          <w:divBdr>
            <w:top w:val="none" w:sz="0" w:space="0" w:color="auto"/>
            <w:left w:val="none" w:sz="0" w:space="0" w:color="auto"/>
            <w:bottom w:val="none" w:sz="0" w:space="0" w:color="auto"/>
            <w:right w:val="none" w:sz="0" w:space="0" w:color="auto"/>
          </w:divBdr>
        </w:div>
        <w:div w:id="1681353206">
          <w:marLeft w:val="274"/>
          <w:marRight w:val="0"/>
          <w:marTop w:val="0"/>
          <w:marBottom w:val="0"/>
          <w:divBdr>
            <w:top w:val="none" w:sz="0" w:space="0" w:color="auto"/>
            <w:left w:val="none" w:sz="0" w:space="0" w:color="auto"/>
            <w:bottom w:val="none" w:sz="0" w:space="0" w:color="auto"/>
            <w:right w:val="none" w:sz="0" w:space="0" w:color="auto"/>
          </w:divBdr>
        </w:div>
        <w:div w:id="1466120665">
          <w:marLeft w:val="274"/>
          <w:marRight w:val="0"/>
          <w:marTop w:val="0"/>
          <w:marBottom w:val="0"/>
          <w:divBdr>
            <w:top w:val="none" w:sz="0" w:space="0" w:color="auto"/>
            <w:left w:val="none" w:sz="0" w:space="0" w:color="auto"/>
            <w:bottom w:val="none" w:sz="0" w:space="0" w:color="auto"/>
            <w:right w:val="none" w:sz="0" w:space="0" w:color="auto"/>
          </w:divBdr>
        </w:div>
      </w:divsChild>
    </w:div>
    <w:div w:id="1703088634">
      <w:bodyDiv w:val="1"/>
      <w:marLeft w:val="0"/>
      <w:marRight w:val="0"/>
      <w:marTop w:val="0"/>
      <w:marBottom w:val="0"/>
      <w:divBdr>
        <w:top w:val="none" w:sz="0" w:space="0" w:color="auto"/>
        <w:left w:val="none" w:sz="0" w:space="0" w:color="auto"/>
        <w:bottom w:val="none" w:sz="0" w:space="0" w:color="auto"/>
        <w:right w:val="none" w:sz="0" w:space="0" w:color="auto"/>
      </w:divBdr>
      <w:divsChild>
        <w:div w:id="509949725">
          <w:marLeft w:val="274"/>
          <w:marRight w:val="0"/>
          <w:marTop w:val="0"/>
          <w:marBottom w:val="0"/>
          <w:divBdr>
            <w:top w:val="none" w:sz="0" w:space="0" w:color="auto"/>
            <w:left w:val="none" w:sz="0" w:space="0" w:color="auto"/>
            <w:bottom w:val="none" w:sz="0" w:space="0" w:color="auto"/>
            <w:right w:val="none" w:sz="0" w:space="0" w:color="auto"/>
          </w:divBdr>
        </w:div>
        <w:div w:id="451871532">
          <w:marLeft w:val="274"/>
          <w:marRight w:val="0"/>
          <w:marTop w:val="0"/>
          <w:marBottom w:val="0"/>
          <w:divBdr>
            <w:top w:val="none" w:sz="0" w:space="0" w:color="auto"/>
            <w:left w:val="none" w:sz="0" w:space="0" w:color="auto"/>
            <w:bottom w:val="none" w:sz="0" w:space="0" w:color="auto"/>
            <w:right w:val="none" w:sz="0" w:space="0" w:color="auto"/>
          </w:divBdr>
        </w:div>
        <w:div w:id="159584239">
          <w:marLeft w:val="274"/>
          <w:marRight w:val="0"/>
          <w:marTop w:val="0"/>
          <w:marBottom w:val="0"/>
          <w:divBdr>
            <w:top w:val="none" w:sz="0" w:space="0" w:color="auto"/>
            <w:left w:val="none" w:sz="0" w:space="0" w:color="auto"/>
            <w:bottom w:val="none" w:sz="0" w:space="0" w:color="auto"/>
            <w:right w:val="none" w:sz="0" w:space="0" w:color="auto"/>
          </w:divBdr>
        </w:div>
        <w:div w:id="1888374785">
          <w:marLeft w:val="274"/>
          <w:marRight w:val="0"/>
          <w:marTop w:val="0"/>
          <w:marBottom w:val="0"/>
          <w:divBdr>
            <w:top w:val="none" w:sz="0" w:space="0" w:color="auto"/>
            <w:left w:val="none" w:sz="0" w:space="0" w:color="auto"/>
            <w:bottom w:val="none" w:sz="0" w:space="0" w:color="auto"/>
            <w:right w:val="none" w:sz="0" w:space="0" w:color="auto"/>
          </w:divBdr>
        </w:div>
      </w:divsChild>
    </w:div>
    <w:div w:id="1726098050">
      <w:bodyDiv w:val="1"/>
      <w:marLeft w:val="0"/>
      <w:marRight w:val="0"/>
      <w:marTop w:val="0"/>
      <w:marBottom w:val="0"/>
      <w:divBdr>
        <w:top w:val="none" w:sz="0" w:space="0" w:color="auto"/>
        <w:left w:val="none" w:sz="0" w:space="0" w:color="auto"/>
        <w:bottom w:val="none" w:sz="0" w:space="0" w:color="auto"/>
        <w:right w:val="none" w:sz="0" w:space="0" w:color="auto"/>
      </w:divBdr>
      <w:divsChild>
        <w:div w:id="1744257250">
          <w:marLeft w:val="274"/>
          <w:marRight w:val="0"/>
          <w:marTop w:val="0"/>
          <w:marBottom w:val="0"/>
          <w:divBdr>
            <w:top w:val="none" w:sz="0" w:space="0" w:color="auto"/>
            <w:left w:val="none" w:sz="0" w:space="0" w:color="auto"/>
            <w:bottom w:val="none" w:sz="0" w:space="0" w:color="auto"/>
            <w:right w:val="none" w:sz="0" w:space="0" w:color="auto"/>
          </w:divBdr>
        </w:div>
        <w:div w:id="1847595459">
          <w:marLeft w:val="994"/>
          <w:marRight w:val="0"/>
          <w:marTop w:val="0"/>
          <w:marBottom w:val="0"/>
          <w:divBdr>
            <w:top w:val="none" w:sz="0" w:space="0" w:color="auto"/>
            <w:left w:val="none" w:sz="0" w:space="0" w:color="auto"/>
            <w:bottom w:val="none" w:sz="0" w:space="0" w:color="auto"/>
            <w:right w:val="none" w:sz="0" w:space="0" w:color="auto"/>
          </w:divBdr>
        </w:div>
        <w:div w:id="1355108895">
          <w:marLeft w:val="288"/>
          <w:marRight w:val="0"/>
          <w:marTop w:val="0"/>
          <w:marBottom w:val="0"/>
          <w:divBdr>
            <w:top w:val="none" w:sz="0" w:space="0" w:color="auto"/>
            <w:left w:val="none" w:sz="0" w:space="0" w:color="auto"/>
            <w:bottom w:val="none" w:sz="0" w:space="0" w:color="auto"/>
            <w:right w:val="none" w:sz="0" w:space="0" w:color="auto"/>
          </w:divBdr>
        </w:div>
        <w:div w:id="102651238">
          <w:marLeft w:val="1051"/>
          <w:marRight w:val="0"/>
          <w:marTop w:val="0"/>
          <w:marBottom w:val="0"/>
          <w:divBdr>
            <w:top w:val="none" w:sz="0" w:space="0" w:color="auto"/>
            <w:left w:val="none" w:sz="0" w:space="0" w:color="auto"/>
            <w:bottom w:val="none" w:sz="0" w:space="0" w:color="auto"/>
            <w:right w:val="none" w:sz="0" w:space="0" w:color="auto"/>
          </w:divBdr>
        </w:div>
        <w:div w:id="267473278">
          <w:marLeft w:val="288"/>
          <w:marRight w:val="0"/>
          <w:marTop w:val="0"/>
          <w:marBottom w:val="0"/>
          <w:divBdr>
            <w:top w:val="none" w:sz="0" w:space="0" w:color="auto"/>
            <w:left w:val="none" w:sz="0" w:space="0" w:color="auto"/>
            <w:bottom w:val="none" w:sz="0" w:space="0" w:color="auto"/>
            <w:right w:val="none" w:sz="0" w:space="0" w:color="auto"/>
          </w:divBdr>
        </w:div>
        <w:div w:id="1917475146">
          <w:marLeft w:val="288"/>
          <w:marRight w:val="0"/>
          <w:marTop w:val="0"/>
          <w:marBottom w:val="0"/>
          <w:divBdr>
            <w:top w:val="none" w:sz="0" w:space="0" w:color="auto"/>
            <w:left w:val="none" w:sz="0" w:space="0" w:color="auto"/>
            <w:bottom w:val="none" w:sz="0" w:space="0" w:color="auto"/>
            <w:right w:val="none" w:sz="0" w:space="0" w:color="auto"/>
          </w:divBdr>
        </w:div>
        <w:div w:id="1500927489">
          <w:marLeft w:val="288"/>
          <w:marRight w:val="0"/>
          <w:marTop w:val="0"/>
          <w:marBottom w:val="0"/>
          <w:divBdr>
            <w:top w:val="none" w:sz="0" w:space="0" w:color="auto"/>
            <w:left w:val="none" w:sz="0" w:space="0" w:color="auto"/>
            <w:bottom w:val="none" w:sz="0" w:space="0" w:color="auto"/>
            <w:right w:val="none" w:sz="0" w:space="0" w:color="auto"/>
          </w:divBdr>
        </w:div>
        <w:div w:id="1105729035">
          <w:marLeft w:val="288"/>
          <w:marRight w:val="0"/>
          <w:marTop w:val="0"/>
          <w:marBottom w:val="0"/>
          <w:divBdr>
            <w:top w:val="none" w:sz="0" w:space="0" w:color="auto"/>
            <w:left w:val="none" w:sz="0" w:space="0" w:color="auto"/>
            <w:bottom w:val="none" w:sz="0" w:space="0" w:color="auto"/>
            <w:right w:val="none" w:sz="0" w:space="0" w:color="auto"/>
          </w:divBdr>
        </w:div>
        <w:div w:id="809828581">
          <w:marLeft w:val="288"/>
          <w:marRight w:val="0"/>
          <w:marTop w:val="0"/>
          <w:marBottom w:val="0"/>
          <w:divBdr>
            <w:top w:val="none" w:sz="0" w:space="0" w:color="auto"/>
            <w:left w:val="none" w:sz="0" w:space="0" w:color="auto"/>
            <w:bottom w:val="none" w:sz="0" w:space="0" w:color="auto"/>
            <w:right w:val="none" w:sz="0" w:space="0" w:color="auto"/>
          </w:divBdr>
        </w:div>
        <w:div w:id="602341934">
          <w:marLeft w:val="288"/>
          <w:marRight w:val="0"/>
          <w:marTop w:val="0"/>
          <w:marBottom w:val="0"/>
          <w:divBdr>
            <w:top w:val="none" w:sz="0" w:space="0" w:color="auto"/>
            <w:left w:val="none" w:sz="0" w:space="0" w:color="auto"/>
            <w:bottom w:val="none" w:sz="0" w:space="0" w:color="auto"/>
            <w:right w:val="none" w:sz="0" w:space="0" w:color="auto"/>
          </w:divBdr>
        </w:div>
        <w:div w:id="2137480920">
          <w:marLeft w:val="288"/>
          <w:marRight w:val="0"/>
          <w:marTop w:val="0"/>
          <w:marBottom w:val="0"/>
          <w:divBdr>
            <w:top w:val="none" w:sz="0" w:space="0" w:color="auto"/>
            <w:left w:val="none" w:sz="0" w:space="0" w:color="auto"/>
            <w:bottom w:val="none" w:sz="0" w:space="0" w:color="auto"/>
            <w:right w:val="none" w:sz="0" w:space="0" w:color="auto"/>
          </w:divBdr>
        </w:div>
        <w:div w:id="360864266">
          <w:marLeft w:val="288"/>
          <w:marRight w:val="0"/>
          <w:marTop w:val="0"/>
          <w:marBottom w:val="0"/>
          <w:divBdr>
            <w:top w:val="none" w:sz="0" w:space="0" w:color="auto"/>
            <w:left w:val="none" w:sz="0" w:space="0" w:color="auto"/>
            <w:bottom w:val="none" w:sz="0" w:space="0" w:color="auto"/>
            <w:right w:val="none" w:sz="0" w:space="0" w:color="auto"/>
          </w:divBdr>
        </w:div>
        <w:div w:id="1842161315">
          <w:marLeft w:val="288"/>
          <w:marRight w:val="0"/>
          <w:marTop w:val="0"/>
          <w:marBottom w:val="0"/>
          <w:divBdr>
            <w:top w:val="none" w:sz="0" w:space="0" w:color="auto"/>
            <w:left w:val="none" w:sz="0" w:space="0" w:color="auto"/>
            <w:bottom w:val="none" w:sz="0" w:space="0" w:color="auto"/>
            <w:right w:val="none" w:sz="0" w:space="0" w:color="auto"/>
          </w:divBdr>
        </w:div>
        <w:div w:id="1897006254">
          <w:marLeft w:val="288"/>
          <w:marRight w:val="0"/>
          <w:marTop w:val="0"/>
          <w:marBottom w:val="0"/>
          <w:divBdr>
            <w:top w:val="none" w:sz="0" w:space="0" w:color="auto"/>
            <w:left w:val="none" w:sz="0" w:space="0" w:color="auto"/>
            <w:bottom w:val="none" w:sz="0" w:space="0" w:color="auto"/>
            <w:right w:val="none" w:sz="0" w:space="0" w:color="auto"/>
          </w:divBdr>
        </w:div>
        <w:div w:id="1789812997">
          <w:marLeft w:val="288"/>
          <w:marRight w:val="0"/>
          <w:marTop w:val="0"/>
          <w:marBottom w:val="0"/>
          <w:divBdr>
            <w:top w:val="none" w:sz="0" w:space="0" w:color="auto"/>
            <w:left w:val="none" w:sz="0" w:space="0" w:color="auto"/>
            <w:bottom w:val="none" w:sz="0" w:space="0" w:color="auto"/>
            <w:right w:val="none" w:sz="0" w:space="0" w:color="auto"/>
          </w:divBdr>
        </w:div>
        <w:div w:id="1975714763">
          <w:marLeft w:val="288"/>
          <w:marRight w:val="0"/>
          <w:marTop w:val="0"/>
          <w:marBottom w:val="0"/>
          <w:divBdr>
            <w:top w:val="none" w:sz="0" w:space="0" w:color="auto"/>
            <w:left w:val="none" w:sz="0" w:space="0" w:color="auto"/>
            <w:bottom w:val="none" w:sz="0" w:space="0" w:color="auto"/>
            <w:right w:val="none" w:sz="0" w:space="0" w:color="auto"/>
          </w:divBdr>
        </w:div>
        <w:div w:id="334497999">
          <w:marLeft w:val="288"/>
          <w:marRight w:val="0"/>
          <w:marTop w:val="0"/>
          <w:marBottom w:val="0"/>
          <w:divBdr>
            <w:top w:val="none" w:sz="0" w:space="0" w:color="auto"/>
            <w:left w:val="none" w:sz="0" w:space="0" w:color="auto"/>
            <w:bottom w:val="none" w:sz="0" w:space="0" w:color="auto"/>
            <w:right w:val="none" w:sz="0" w:space="0" w:color="auto"/>
          </w:divBdr>
        </w:div>
      </w:divsChild>
    </w:div>
    <w:div w:id="1730836938">
      <w:bodyDiv w:val="1"/>
      <w:marLeft w:val="0"/>
      <w:marRight w:val="0"/>
      <w:marTop w:val="0"/>
      <w:marBottom w:val="0"/>
      <w:divBdr>
        <w:top w:val="none" w:sz="0" w:space="0" w:color="auto"/>
        <w:left w:val="none" w:sz="0" w:space="0" w:color="auto"/>
        <w:bottom w:val="none" w:sz="0" w:space="0" w:color="auto"/>
        <w:right w:val="none" w:sz="0" w:space="0" w:color="auto"/>
      </w:divBdr>
    </w:div>
    <w:div w:id="1745764609">
      <w:bodyDiv w:val="1"/>
      <w:marLeft w:val="0"/>
      <w:marRight w:val="0"/>
      <w:marTop w:val="0"/>
      <w:marBottom w:val="0"/>
      <w:divBdr>
        <w:top w:val="none" w:sz="0" w:space="0" w:color="auto"/>
        <w:left w:val="none" w:sz="0" w:space="0" w:color="auto"/>
        <w:bottom w:val="none" w:sz="0" w:space="0" w:color="auto"/>
        <w:right w:val="none" w:sz="0" w:space="0" w:color="auto"/>
      </w:divBdr>
    </w:div>
    <w:div w:id="1771045482">
      <w:bodyDiv w:val="1"/>
      <w:marLeft w:val="0"/>
      <w:marRight w:val="0"/>
      <w:marTop w:val="0"/>
      <w:marBottom w:val="0"/>
      <w:divBdr>
        <w:top w:val="none" w:sz="0" w:space="0" w:color="auto"/>
        <w:left w:val="none" w:sz="0" w:space="0" w:color="auto"/>
        <w:bottom w:val="none" w:sz="0" w:space="0" w:color="auto"/>
        <w:right w:val="none" w:sz="0" w:space="0" w:color="auto"/>
      </w:divBdr>
      <w:divsChild>
        <w:div w:id="1251889724">
          <w:marLeft w:val="274"/>
          <w:marRight w:val="0"/>
          <w:marTop w:val="86"/>
          <w:marBottom w:val="0"/>
          <w:divBdr>
            <w:top w:val="none" w:sz="0" w:space="0" w:color="auto"/>
            <w:left w:val="none" w:sz="0" w:space="0" w:color="auto"/>
            <w:bottom w:val="none" w:sz="0" w:space="0" w:color="auto"/>
            <w:right w:val="none" w:sz="0" w:space="0" w:color="auto"/>
          </w:divBdr>
        </w:div>
        <w:div w:id="559291565">
          <w:marLeft w:val="274"/>
          <w:marRight w:val="0"/>
          <w:marTop w:val="86"/>
          <w:marBottom w:val="0"/>
          <w:divBdr>
            <w:top w:val="none" w:sz="0" w:space="0" w:color="auto"/>
            <w:left w:val="none" w:sz="0" w:space="0" w:color="auto"/>
            <w:bottom w:val="none" w:sz="0" w:space="0" w:color="auto"/>
            <w:right w:val="none" w:sz="0" w:space="0" w:color="auto"/>
          </w:divBdr>
        </w:div>
        <w:div w:id="791946071">
          <w:marLeft w:val="274"/>
          <w:marRight w:val="0"/>
          <w:marTop w:val="86"/>
          <w:marBottom w:val="0"/>
          <w:divBdr>
            <w:top w:val="none" w:sz="0" w:space="0" w:color="auto"/>
            <w:left w:val="none" w:sz="0" w:space="0" w:color="auto"/>
            <w:bottom w:val="none" w:sz="0" w:space="0" w:color="auto"/>
            <w:right w:val="none" w:sz="0" w:space="0" w:color="auto"/>
          </w:divBdr>
        </w:div>
        <w:div w:id="2026595956">
          <w:marLeft w:val="274"/>
          <w:marRight w:val="0"/>
          <w:marTop w:val="86"/>
          <w:marBottom w:val="0"/>
          <w:divBdr>
            <w:top w:val="none" w:sz="0" w:space="0" w:color="auto"/>
            <w:left w:val="none" w:sz="0" w:space="0" w:color="auto"/>
            <w:bottom w:val="none" w:sz="0" w:space="0" w:color="auto"/>
            <w:right w:val="none" w:sz="0" w:space="0" w:color="auto"/>
          </w:divBdr>
        </w:div>
        <w:div w:id="1194225737">
          <w:marLeft w:val="274"/>
          <w:marRight w:val="0"/>
          <w:marTop w:val="86"/>
          <w:marBottom w:val="0"/>
          <w:divBdr>
            <w:top w:val="none" w:sz="0" w:space="0" w:color="auto"/>
            <w:left w:val="none" w:sz="0" w:space="0" w:color="auto"/>
            <w:bottom w:val="none" w:sz="0" w:space="0" w:color="auto"/>
            <w:right w:val="none" w:sz="0" w:space="0" w:color="auto"/>
          </w:divBdr>
        </w:div>
        <w:div w:id="1419206626">
          <w:marLeft w:val="274"/>
          <w:marRight w:val="0"/>
          <w:marTop w:val="86"/>
          <w:marBottom w:val="0"/>
          <w:divBdr>
            <w:top w:val="none" w:sz="0" w:space="0" w:color="auto"/>
            <w:left w:val="none" w:sz="0" w:space="0" w:color="auto"/>
            <w:bottom w:val="none" w:sz="0" w:space="0" w:color="auto"/>
            <w:right w:val="none" w:sz="0" w:space="0" w:color="auto"/>
          </w:divBdr>
        </w:div>
        <w:div w:id="1265335828">
          <w:marLeft w:val="274"/>
          <w:marRight w:val="0"/>
          <w:marTop w:val="86"/>
          <w:marBottom w:val="0"/>
          <w:divBdr>
            <w:top w:val="none" w:sz="0" w:space="0" w:color="auto"/>
            <w:left w:val="none" w:sz="0" w:space="0" w:color="auto"/>
            <w:bottom w:val="none" w:sz="0" w:space="0" w:color="auto"/>
            <w:right w:val="none" w:sz="0" w:space="0" w:color="auto"/>
          </w:divBdr>
        </w:div>
        <w:div w:id="317653505">
          <w:marLeft w:val="274"/>
          <w:marRight w:val="0"/>
          <w:marTop w:val="86"/>
          <w:marBottom w:val="0"/>
          <w:divBdr>
            <w:top w:val="none" w:sz="0" w:space="0" w:color="auto"/>
            <w:left w:val="none" w:sz="0" w:space="0" w:color="auto"/>
            <w:bottom w:val="none" w:sz="0" w:space="0" w:color="auto"/>
            <w:right w:val="none" w:sz="0" w:space="0" w:color="auto"/>
          </w:divBdr>
        </w:div>
      </w:divsChild>
    </w:div>
    <w:div w:id="1798450014">
      <w:bodyDiv w:val="1"/>
      <w:marLeft w:val="0"/>
      <w:marRight w:val="0"/>
      <w:marTop w:val="0"/>
      <w:marBottom w:val="0"/>
      <w:divBdr>
        <w:top w:val="none" w:sz="0" w:space="0" w:color="auto"/>
        <w:left w:val="none" w:sz="0" w:space="0" w:color="auto"/>
        <w:bottom w:val="none" w:sz="0" w:space="0" w:color="auto"/>
        <w:right w:val="none" w:sz="0" w:space="0" w:color="auto"/>
      </w:divBdr>
    </w:div>
    <w:div w:id="1812285498">
      <w:bodyDiv w:val="1"/>
      <w:marLeft w:val="0"/>
      <w:marRight w:val="0"/>
      <w:marTop w:val="0"/>
      <w:marBottom w:val="0"/>
      <w:divBdr>
        <w:top w:val="none" w:sz="0" w:space="0" w:color="auto"/>
        <w:left w:val="none" w:sz="0" w:space="0" w:color="auto"/>
        <w:bottom w:val="none" w:sz="0" w:space="0" w:color="auto"/>
        <w:right w:val="none" w:sz="0" w:space="0" w:color="auto"/>
      </w:divBdr>
    </w:div>
    <w:div w:id="1821539371">
      <w:bodyDiv w:val="1"/>
      <w:marLeft w:val="0"/>
      <w:marRight w:val="0"/>
      <w:marTop w:val="0"/>
      <w:marBottom w:val="0"/>
      <w:divBdr>
        <w:top w:val="none" w:sz="0" w:space="0" w:color="auto"/>
        <w:left w:val="none" w:sz="0" w:space="0" w:color="auto"/>
        <w:bottom w:val="none" w:sz="0" w:space="0" w:color="auto"/>
        <w:right w:val="none" w:sz="0" w:space="0" w:color="auto"/>
      </w:divBdr>
      <w:divsChild>
        <w:div w:id="1136335998">
          <w:marLeft w:val="288"/>
          <w:marRight w:val="0"/>
          <w:marTop w:val="0"/>
          <w:marBottom w:val="0"/>
          <w:divBdr>
            <w:top w:val="none" w:sz="0" w:space="0" w:color="auto"/>
            <w:left w:val="none" w:sz="0" w:space="0" w:color="auto"/>
            <w:bottom w:val="none" w:sz="0" w:space="0" w:color="auto"/>
            <w:right w:val="none" w:sz="0" w:space="0" w:color="auto"/>
          </w:divBdr>
        </w:div>
        <w:div w:id="844246975">
          <w:marLeft w:val="288"/>
          <w:marRight w:val="0"/>
          <w:marTop w:val="0"/>
          <w:marBottom w:val="0"/>
          <w:divBdr>
            <w:top w:val="none" w:sz="0" w:space="0" w:color="auto"/>
            <w:left w:val="none" w:sz="0" w:space="0" w:color="auto"/>
            <w:bottom w:val="none" w:sz="0" w:space="0" w:color="auto"/>
            <w:right w:val="none" w:sz="0" w:space="0" w:color="auto"/>
          </w:divBdr>
        </w:div>
        <w:div w:id="342244152">
          <w:marLeft w:val="288"/>
          <w:marRight w:val="0"/>
          <w:marTop w:val="0"/>
          <w:marBottom w:val="0"/>
          <w:divBdr>
            <w:top w:val="none" w:sz="0" w:space="0" w:color="auto"/>
            <w:left w:val="none" w:sz="0" w:space="0" w:color="auto"/>
            <w:bottom w:val="none" w:sz="0" w:space="0" w:color="auto"/>
            <w:right w:val="none" w:sz="0" w:space="0" w:color="auto"/>
          </w:divBdr>
        </w:div>
      </w:divsChild>
    </w:div>
    <w:div w:id="1845970121">
      <w:bodyDiv w:val="1"/>
      <w:marLeft w:val="0"/>
      <w:marRight w:val="0"/>
      <w:marTop w:val="0"/>
      <w:marBottom w:val="0"/>
      <w:divBdr>
        <w:top w:val="none" w:sz="0" w:space="0" w:color="auto"/>
        <w:left w:val="none" w:sz="0" w:space="0" w:color="auto"/>
        <w:bottom w:val="none" w:sz="0" w:space="0" w:color="auto"/>
        <w:right w:val="none" w:sz="0" w:space="0" w:color="auto"/>
      </w:divBdr>
      <w:divsChild>
        <w:div w:id="740098521">
          <w:marLeft w:val="274"/>
          <w:marRight w:val="0"/>
          <w:marTop w:val="0"/>
          <w:marBottom w:val="0"/>
          <w:divBdr>
            <w:top w:val="none" w:sz="0" w:space="0" w:color="auto"/>
            <w:left w:val="none" w:sz="0" w:space="0" w:color="auto"/>
            <w:bottom w:val="none" w:sz="0" w:space="0" w:color="auto"/>
            <w:right w:val="none" w:sz="0" w:space="0" w:color="auto"/>
          </w:divBdr>
        </w:div>
        <w:div w:id="214976439">
          <w:marLeft w:val="274"/>
          <w:marRight w:val="0"/>
          <w:marTop w:val="0"/>
          <w:marBottom w:val="0"/>
          <w:divBdr>
            <w:top w:val="none" w:sz="0" w:space="0" w:color="auto"/>
            <w:left w:val="none" w:sz="0" w:space="0" w:color="auto"/>
            <w:bottom w:val="none" w:sz="0" w:space="0" w:color="auto"/>
            <w:right w:val="none" w:sz="0" w:space="0" w:color="auto"/>
          </w:divBdr>
        </w:div>
        <w:div w:id="1349062216">
          <w:marLeft w:val="274"/>
          <w:marRight w:val="0"/>
          <w:marTop w:val="0"/>
          <w:marBottom w:val="0"/>
          <w:divBdr>
            <w:top w:val="none" w:sz="0" w:space="0" w:color="auto"/>
            <w:left w:val="none" w:sz="0" w:space="0" w:color="auto"/>
            <w:bottom w:val="none" w:sz="0" w:space="0" w:color="auto"/>
            <w:right w:val="none" w:sz="0" w:space="0" w:color="auto"/>
          </w:divBdr>
        </w:div>
      </w:divsChild>
    </w:div>
    <w:div w:id="1876965892">
      <w:bodyDiv w:val="1"/>
      <w:marLeft w:val="0"/>
      <w:marRight w:val="0"/>
      <w:marTop w:val="0"/>
      <w:marBottom w:val="0"/>
      <w:divBdr>
        <w:top w:val="none" w:sz="0" w:space="0" w:color="auto"/>
        <w:left w:val="none" w:sz="0" w:space="0" w:color="auto"/>
        <w:bottom w:val="none" w:sz="0" w:space="0" w:color="auto"/>
        <w:right w:val="none" w:sz="0" w:space="0" w:color="auto"/>
      </w:divBdr>
    </w:div>
    <w:div w:id="1918243298">
      <w:bodyDiv w:val="1"/>
      <w:marLeft w:val="0"/>
      <w:marRight w:val="0"/>
      <w:marTop w:val="0"/>
      <w:marBottom w:val="0"/>
      <w:divBdr>
        <w:top w:val="none" w:sz="0" w:space="0" w:color="auto"/>
        <w:left w:val="none" w:sz="0" w:space="0" w:color="auto"/>
        <w:bottom w:val="none" w:sz="0" w:space="0" w:color="auto"/>
        <w:right w:val="none" w:sz="0" w:space="0" w:color="auto"/>
      </w:divBdr>
      <w:divsChild>
        <w:div w:id="1998532469">
          <w:marLeft w:val="288"/>
          <w:marRight w:val="0"/>
          <w:marTop w:val="0"/>
          <w:marBottom w:val="0"/>
          <w:divBdr>
            <w:top w:val="none" w:sz="0" w:space="0" w:color="auto"/>
            <w:left w:val="none" w:sz="0" w:space="0" w:color="auto"/>
            <w:bottom w:val="none" w:sz="0" w:space="0" w:color="auto"/>
            <w:right w:val="none" w:sz="0" w:space="0" w:color="auto"/>
          </w:divBdr>
        </w:div>
        <w:div w:id="1328559357">
          <w:marLeft w:val="274"/>
          <w:marRight w:val="0"/>
          <w:marTop w:val="0"/>
          <w:marBottom w:val="0"/>
          <w:divBdr>
            <w:top w:val="none" w:sz="0" w:space="0" w:color="auto"/>
            <w:left w:val="none" w:sz="0" w:space="0" w:color="auto"/>
            <w:bottom w:val="none" w:sz="0" w:space="0" w:color="auto"/>
            <w:right w:val="none" w:sz="0" w:space="0" w:color="auto"/>
          </w:divBdr>
        </w:div>
      </w:divsChild>
    </w:div>
    <w:div w:id="1953197849">
      <w:bodyDiv w:val="1"/>
      <w:marLeft w:val="0"/>
      <w:marRight w:val="0"/>
      <w:marTop w:val="0"/>
      <w:marBottom w:val="0"/>
      <w:divBdr>
        <w:top w:val="none" w:sz="0" w:space="0" w:color="auto"/>
        <w:left w:val="none" w:sz="0" w:space="0" w:color="auto"/>
        <w:bottom w:val="none" w:sz="0" w:space="0" w:color="auto"/>
        <w:right w:val="none" w:sz="0" w:space="0" w:color="auto"/>
      </w:divBdr>
      <w:divsChild>
        <w:div w:id="404499519">
          <w:marLeft w:val="274"/>
          <w:marRight w:val="0"/>
          <w:marTop w:val="0"/>
          <w:marBottom w:val="0"/>
          <w:divBdr>
            <w:top w:val="none" w:sz="0" w:space="0" w:color="auto"/>
            <w:left w:val="none" w:sz="0" w:space="0" w:color="auto"/>
            <w:bottom w:val="none" w:sz="0" w:space="0" w:color="auto"/>
            <w:right w:val="none" w:sz="0" w:space="0" w:color="auto"/>
          </w:divBdr>
        </w:div>
        <w:div w:id="539515328">
          <w:marLeft w:val="274"/>
          <w:marRight w:val="0"/>
          <w:marTop w:val="0"/>
          <w:marBottom w:val="0"/>
          <w:divBdr>
            <w:top w:val="none" w:sz="0" w:space="0" w:color="auto"/>
            <w:left w:val="none" w:sz="0" w:space="0" w:color="auto"/>
            <w:bottom w:val="none" w:sz="0" w:space="0" w:color="auto"/>
            <w:right w:val="none" w:sz="0" w:space="0" w:color="auto"/>
          </w:divBdr>
        </w:div>
        <w:div w:id="107745175">
          <w:marLeft w:val="274"/>
          <w:marRight w:val="0"/>
          <w:marTop w:val="0"/>
          <w:marBottom w:val="0"/>
          <w:divBdr>
            <w:top w:val="none" w:sz="0" w:space="0" w:color="auto"/>
            <w:left w:val="none" w:sz="0" w:space="0" w:color="auto"/>
            <w:bottom w:val="none" w:sz="0" w:space="0" w:color="auto"/>
            <w:right w:val="none" w:sz="0" w:space="0" w:color="auto"/>
          </w:divBdr>
        </w:div>
        <w:div w:id="969549599">
          <w:marLeft w:val="274"/>
          <w:marRight w:val="0"/>
          <w:marTop w:val="0"/>
          <w:marBottom w:val="0"/>
          <w:divBdr>
            <w:top w:val="none" w:sz="0" w:space="0" w:color="auto"/>
            <w:left w:val="none" w:sz="0" w:space="0" w:color="auto"/>
            <w:bottom w:val="none" w:sz="0" w:space="0" w:color="auto"/>
            <w:right w:val="none" w:sz="0" w:space="0" w:color="auto"/>
          </w:divBdr>
        </w:div>
      </w:divsChild>
    </w:div>
    <w:div w:id="1971863829">
      <w:bodyDiv w:val="1"/>
      <w:marLeft w:val="0"/>
      <w:marRight w:val="0"/>
      <w:marTop w:val="0"/>
      <w:marBottom w:val="0"/>
      <w:divBdr>
        <w:top w:val="none" w:sz="0" w:space="0" w:color="auto"/>
        <w:left w:val="none" w:sz="0" w:space="0" w:color="auto"/>
        <w:bottom w:val="none" w:sz="0" w:space="0" w:color="auto"/>
        <w:right w:val="none" w:sz="0" w:space="0" w:color="auto"/>
      </w:divBdr>
    </w:div>
    <w:div w:id="1980841754">
      <w:bodyDiv w:val="1"/>
      <w:marLeft w:val="0"/>
      <w:marRight w:val="0"/>
      <w:marTop w:val="0"/>
      <w:marBottom w:val="0"/>
      <w:divBdr>
        <w:top w:val="none" w:sz="0" w:space="0" w:color="auto"/>
        <w:left w:val="none" w:sz="0" w:space="0" w:color="auto"/>
        <w:bottom w:val="none" w:sz="0" w:space="0" w:color="auto"/>
        <w:right w:val="none" w:sz="0" w:space="0" w:color="auto"/>
      </w:divBdr>
    </w:div>
    <w:div w:id="1991011141">
      <w:bodyDiv w:val="1"/>
      <w:marLeft w:val="0"/>
      <w:marRight w:val="0"/>
      <w:marTop w:val="0"/>
      <w:marBottom w:val="0"/>
      <w:divBdr>
        <w:top w:val="none" w:sz="0" w:space="0" w:color="auto"/>
        <w:left w:val="none" w:sz="0" w:space="0" w:color="auto"/>
        <w:bottom w:val="none" w:sz="0" w:space="0" w:color="auto"/>
        <w:right w:val="none" w:sz="0" w:space="0" w:color="auto"/>
      </w:divBdr>
      <w:divsChild>
        <w:div w:id="242835416">
          <w:marLeft w:val="274"/>
          <w:marRight w:val="0"/>
          <w:marTop w:val="0"/>
          <w:marBottom w:val="0"/>
          <w:divBdr>
            <w:top w:val="none" w:sz="0" w:space="0" w:color="auto"/>
            <w:left w:val="none" w:sz="0" w:space="0" w:color="auto"/>
            <w:bottom w:val="none" w:sz="0" w:space="0" w:color="auto"/>
            <w:right w:val="none" w:sz="0" w:space="0" w:color="auto"/>
          </w:divBdr>
        </w:div>
        <w:div w:id="1521896536">
          <w:marLeft w:val="274"/>
          <w:marRight w:val="0"/>
          <w:marTop w:val="0"/>
          <w:marBottom w:val="0"/>
          <w:divBdr>
            <w:top w:val="none" w:sz="0" w:space="0" w:color="auto"/>
            <w:left w:val="none" w:sz="0" w:space="0" w:color="auto"/>
            <w:bottom w:val="none" w:sz="0" w:space="0" w:color="auto"/>
            <w:right w:val="none" w:sz="0" w:space="0" w:color="auto"/>
          </w:divBdr>
        </w:div>
      </w:divsChild>
    </w:div>
    <w:div w:id="1998267120">
      <w:bodyDiv w:val="1"/>
      <w:marLeft w:val="0"/>
      <w:marRight w:val="0"/>
      <w:marTop w:val="0"/>
      <w:marBottom w:val="0"/>
      <w:divBdr>
        <w:top w:val="none" w:sz="0" w:space="0" w:color="auto"/>
        <w:left w:val="none" w:sz="0" w:space="0" w:color="auto"/>
        <w:bottom w:val="none" w:sz="0" w:space="0" w:color="auto"/>
        <w:right w:val="none" w:sz="0" w:space="0" w:color="auto"/>
      </w:divBdr>
    </w:div>
    <w:div w:id="2000889748">
      <w:bodyDiv w:val="1"/>
      <w:marLeft w:val="0"/>
      <w:marRight w:val="0"/>
      <w:marTop w:val="0"/>
      <w:marBottom w:val="0"/>
      <w:divBdr>
        <w:top w:val="none" w:sz="0" w:space="0" w:color="auto"/>
        <w:left w:val="none" w:sz="0" w:space="0" w:color="auto"/>
        <w:bottom w:val="none" w:sz="0" w:space="0" w:color="auto"/>
        <w:right w:val="none" w:sz="0" w:space="0" w:color="auto"/>
      </w:divBdr>
    </w:div>
    <w:div w:id="2060475720">
      <w:bodyDiv w:val="1"/>
      <w:marLeft w:val="0"/>
      <w:marRight w:val="0"/>
      <w:marTop w:val="0"/>
      <w:marBottom w:val="0"/>
      <w:divBdr>
        <w:top w:val="none" w:sz="0" w:space="0" w:color="auto"/>
        <w:left w:val="none" w:sz="0" w:space="0" w:color="auto"/>
        <w:bottom w:val="none" w:sz="0" w:space="0" w:color="auto"/>
        <w:right w:val="none" w:sz="0" w:space="0" w:color="auto"/>
      </w:divBdr>
      <w:divsChild>
        <w:div w:id="1697923719">
          <w:marLeft w:val="274"/>
          <w:marRight w:val="0"/>
          <w:marTop w:val="0"/>
          <w:marBottom w:val="0"/>
          <w:divBdr>
            <w:top w:val="none" w:sz="0" w:space="0" w:color="auto"/>
            <w:left w:val="none" w:sz="0" w:space="0" w:color="auto"/>
            <w:bottom w:val="none" w:sz="0" w:space="0" w:color="auto"/>
            <w:right w:val="none" w:sz="0" w:space="0" w:color="auto"/>
          </w:divBdr>
        </w:div>
        <w:div w:id="209265416">
          <w:marLeft w:val="274"/>
          <w:marRight w:val="0"/>
          <w:marTop w:val="0"/>
          <w:marBottom w:val="0"/>
          <w:divBdr>
            <w:top w:val="none" w:sz="0" w:space="0" w:color="auto"/>
            <w:left w:val="none" w:sz="0" w:space="0" w:color="auto"/>
            <w:bottom w:val="none" w:sz="0" w:space="0" w:color="auto"/>
            <w:right w:val="none" w:sz="0" w:space="0" w:color="auto"/>
          </w:divBdr>
        </w:div>
      </w:divsChild>
    </w:div>
    <w:div w:id="2088110215">
      <w:bodyDiv w:val="1"/>
      <w:marLeft w:val="0"/>
      <w:marRight w:val="0"/>
      <w:marTop w:val="0"/>
      <w:marBottom w:val="0"/>
      <w:divBdr>
        <w:top w:val="none" w:sz="0" w:space="0" w:color="auto"/>
        <w:left w:val="none" w:sz="0" w:space="0" w:color="auto"/>
        <w:bottom w:val="none" w:sz="0" w:space="0" w:color="auto"/>
        <w:right w:val="none" w:sz="0" w:space="0" w:color="auto"/>
      </w:divBdr>
    </w:div>
    <w:div w:id="2098016551">
      <w:bodyDiv w:val="1"/>
      <w:marLeft w:val="0"/>
      <w:marRight w:val="0"/>
      <w:marTop w:val="0"/>
      <w:marBottom w:val="0"/>
      <w:divBdr>
        <w:top w:val="none" w:sz="0" w:space="0" w:color="auto"/>
        <w:left w:val="none" w:sz="0" w:space="0" w:color="auto"/>
        <w:bottom w:val="none" w:sz="0" w:space="0" w:color="auto"/>
        <w:right w:val="none" w:sz="0" w:space="0" w:color="auto"/>
      </w:divBdr>
      <w:divsChild>
        <w:div w:id="10481518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gif"/><Relationship Id="rId26" Type="http://schemas.openxmlformats.org/officeDocument/2006/relationships/image" Target="media/image11.GIF"/><Relationship Id="rId39" Type="http://schemas.openxmlformats.org/officeDocument/2006/relationships/image" Target="media/image23.GIF"/><Relationship Id="rId21" Type="http://schemas.openxmlformats.org/officeDocument/2006/relationships/image" Target="media/image7.GIF"/><Relationship Id="rId34" Type="http://schemas.openxmlformats.org/officeDocument/2006/relationships/image" Target="media/image18.GIF"/><Relationship Id="rId42" Type="http://schemas.openxmlformats.org/officeDocument/2006/relationships/image" Target="media/image26.GIF"/><Relationship Id="rId47" Type="http://schemas.openxmlformats.org/officeDocument/2006/relationships/image" Target="media/image31.GIF"/><Relationship Id="rId50" Type="http://schemas.openxmlformats.org/officeDocument/2006/relationships/image" Target="media/image34.GIF"/><Relationship Id="rId55" Type="http://schemas.openxmlformats.org/officeDocument/2006/relationships/image" Target="media/image39.GIF"/><Relationship Id="rId63" Type="http://schemas.openxmlformats.org/officeDocument/2006/relationships/image" Target="media/image45.GIF"/><Relationship Id="rId68" Type="http://schemas.openxmlformats.org/officeDocument/2006/relationships/image" Target="media/image50.gif"/><Relationship Id="rId7" Type="http://schemas.openxmlformats.org/officeDocument/2006/relationships/footnotes" Target="footnotes.xml"/><Relationship Id="rId71"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GIF"/><Relationship Id="rId29" Type="http://schemas.openxmlformats.org/officeDocument/2006/relationships/image" Target="media/image14.GIF"/><Relationship Id="rId11" Type="http://schemas.openxmlformats.org/officeDocument/2006/relationships/header" Target="header2.xml"/><Relationship Id="rId24" Type="http://schemas.openxmlformats.org/officeDocument/2006/relationships/image" Target="media/image9.GIF"/><Relationship Id="rId32" Type="http://schemas.openxmlformats.org/officeDocument/2006/relationships/image" Target="media/image16.GIF"/><Relationship Id="rId37" Type="http://schemas.openxmlformats.org/officeDocument/2006/relationships/image" Target="media/image21.GIF"/><Relationship Id="rId40" Type="http://schemas.openxmlformats.org/officeDocument/2006/relationships/image" Target="media/image24.GIF"/><Relationship Id="rId45" Type="http://schemas.openxmlformats.org/officeDocument/2006/relationships/image" Target="media/image29.GIF"/><Relationship Id="rId53" Type="http://schemas.openxmlformats.org/officeDocument/2006/relationships/image" Target="media/image37.GIF"/><Relationship Id="rId58" Type="http://schemas.openxmlformats.org/officeDocument/2006/relationships/image" Target="media/image42.GIF"/><Relationship Id="rId66" Type="http://schemas.openxmlformats.org/officeDocument/2006/relationships/image" Target="media/image48.GI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GIF"/><Relationship Id="rId23" Type="http://schemas.openxmlformats.org/officeDocument/2006/relationships/image" Target="media/image8.GIF"/><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GIF"/><Relationship Id="rId57" Type="http://schemas.openxmlformats.org/officeDocument/2006/relationships/image" Target="media/image41.GIF"/><Relationship Id="rId61" Type="http://schemas.openxmlformats.org/officeDocument/2006/relationships/hyperlink" Target="https://earthquake.usgs.gov/earthquakes/events/1811-1812newmadrid/summary.php" TargetMode="External"/><Relationship Id="rId10" Type="http://schemas.openxmlformats.org/officeDocument/2006/relationships/header" Target="header1.xml"/><Relationship Id="rId19" Type="http://schemas.openxmlformats.org/officeDocument/2006/relationships/image" Target="media/image6.GIF"/><Relationship Id="rId31" Type="http://schemas.openxmlformats.org/officeDocument/2006/relationships/image" Target="media/image15.GIF"/><Relationship Id="rId44" Type="http://schemas.openxmlformats.org/officeDocument/2006/relationships/image" Target="media/image28.GIF"/><Relationship Id="rId52" Type="http://schemas.openxmlformats.org/officeDocument/2006/relationships/image" Target="media/image36.GIF"/><Relationship Id="rId60" Type="http://schemas.openxmlformats.org/officeDocument/2006/relationships/image" Target="media/image44.GIF"/><Relationship Id="rId65" Type="http://schemas.openxmlformats.org/officeDocument/2006/relationships/image" Target="media/image47.GIF"/><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hyperlink" Target="https://en.wikipedia.org/wiki/Hurricane_Matthew" TargetMode="External"/><Relationship Id="rId27" Type="http://schemas.openxmlformats.org/officeDocument/2006/relationships/image" Target="media/image12.GIF"/><Relationship Id="rId30" Type="http://schemas.openxmlformats.org/officeDocument/2006/relationships/hyperlink" Target="https://www.thebalance.com/fair-plan-policies-2645392" TargetMode="External"/><Relationship Id="rId35" Type="http://schemas.openxmlformats.org/officeDocument/2006/relationships/image" Target="media/image19.GIF"/><Relationship Id="rId43" Type="http://schemas.openxmlformats.org/officeDocument/2006/relationships/image" Target="media/image27.GIF"/><Relationship Id="rId48" Type="http://schemas.openxmlformats.org/officeDocument/2006/relationships/image" Target="media/image32.GIF"/><Relationship Id="rId56" Type="http://schemas.openxmlformats.org/officeDocument/2006/relationships/image" Target="media/image40.GIF"/><Relationship Id="rId64" Type="http://schemas.openxmlformats.org/officeDocument/2006/relationships/image" Target="media/image46.GIF"/><Relationship Id="rId69" Type="http://schemas.openxmlformats.org/officeDocument/2006/relationships/image" Target="media/image51.GIF"/><Relationship Id="rId8" Type="http://schemas.openxmlformats.org/officeDocument/2006/relationships/endnotes" Target="endnotes.xml"/><Relationship Id="rId51" Type="http://schemas.openxmlformats.org/officeDocument/2006/relationships/image" Target="media/image35.GIF"/><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0.GIF"/><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GIF"/><Relationship Id="rId59" Type="http://schemas.openxmlformats.org/officeDocument/2006/relationships/image" Target="media/image43.GIF"/><Relationship Id="rId67" Type="http://schemas.openxmlformats.org/officeDocument/2006/relationships/image" Target="media/image49.GIF"/><Relationship Id="rId20" Type="http://schemas.openxmlformats.org/officeDocument/2006/relationships/hyperlink" Target="https://en.wikipedia.org/wiki/Hurricane_Matthew" TargetMode="External"/><Relationship Id="rId41" Type="http://schemas.openxmlformats.org/officeDocument/2006/relationships/image" Target="media/image25.GIF"/><Relationship Id="rId54" Type="http://schemas.openxmlformats.org/officeDocument/2006/relationships/image" Target="media/image38.GIF"/><Relationship Id="rId62" Type="http://schemas.openxmlformats.org/officeDocument/2006/relationships/hyperlink" Target="https://en.wikipedia.org/wiki/1886_Charleston_earthquake"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V:\00-Active\1966%20-%20McKinley%20FEMA%20Projects\00_FEMA%20Templates\FEMA%20EA%20I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A61EA-B637-44FF-B464-F0C310444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FEMA EA IG Template</Template>
  <TotalTime>0</TotalTime>
  <Pages>34</Pages>
  <Words>2615</Words>
  <Characters>14912</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E0592 IG Unit 2: HR Policy Regulations</vt:lpstr>
    </vt:vector>
  </TitlesOfParts>
  <Company>FEMA</Company>
  <LinksUpToDate>false</LinksUpToDate>
  <CharactersWithSpaces>17493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E0592 IG Unit 2: HR Policy Regulations</dc:title>
  <dc:subject>E592: Human Resources Advanced</dc:subject>
  <dc:creator>NHMA</dc:creator>
  <cp:lastModifiedBy>Veronica Wightman</cp:lastModifiedBy>
  <cp:revision>3</cp:revision>
  <cp:lastPrinted>2017-03-31T18:15:00Z</cp:lastPrinted>
  <dcterms:created xsi:type="dcterms:W3CDTF">2017-04-29T13:43:00Z</dcterms:created>
  <dcterms:modified xsi:type="dcterms:W3CDTF">2017-04-29T13:43:00Z</dcterms:modified>
</cp:coreProperties>
</file>