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F7519F">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F7519F">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F7519F"/>
    <w:p w:rsidR="0007271A" w:rsidRPr="007569C0" w:rsidRDefault="0007271A" w:rsidP="00F7519F">
      <w:pPr>
        <w:pStyle w:val="Heading2"/>
        <w:jc w:val="center"/>
        <w:rPr>
          <w:i/>
          <w:color w:val="365F91" w:themeColor="accent1" w:themeShade="BF"/>
          <w:sz w:val="36"/>
        </w:rPr>
      </w:pPr>
      <w:r w:rsidRPr="007569C0">
        <w:rPr>
          <w:i/>
          <w:color w:val="365F91" w:themeColor="accent1" w:themeShade="BF"/>
          <w:sz w:val="36"/>
        </w:rPr>
        <w:t xml:space="preserve">Module </w:t>
      </w:r>
      <w:r w:rsidR="0092601A">
        <w:rPr>
          <w:i/>
          <w:color w:val="365F91" w:themeColor="accent1" w:themeShade="BF"/>
          <w:sz w:val="36"/>
        </w:rPr>
        <w:t>2</w:t>
      </w:r>
      <w:r w:rsidR="00687B77">
        <w:rPr>
          <w:i/>
          <w:color w:val="365F91" w:themeColor="accent1" w:themeShade="BF"/>
          <w:sz w:val="36"/>
        </w:rPr>
        <w:t>0</w:t>
      </w:r>
      <w:r w:rsidRPr="007569C0">
        <w:rPr>
          <w:i/>
          <w:color w:val="365F91" w:themeColor="accent1" w:themeShade="BF"/>
          <w:sz w:val="36"/>
        </w:rPr>
        <w:t>:</w:t>
      </w:r>
    </w:p>
    <w:p w:rsidR="0007271A" w:rsidRPr="007569C0" w:rsidRDefault="00687B77" w:rsidP="00F7519F">
      <w:pPr>
        <w:pStyle w:val="Heading2"/>
        <w:jc w:val="center"/>
        <w:rPr>
          <w:i/>
          <w:color w:val="365F91" w:themeColor="accent1" w:themeShade="BF"/>
          <w:sz w:val="36"/>
        </w:rPr>
      </w:pPr>
      <w:r>
        <w:rPr>
          <w:i/>
          <w:color w:val="365F91" w:themeColor="accent1" w:themeShade="BF"/>
          <w:sz w:val="36"/>
        </w:rPr>
        <w:t>Overcoming Impediments to Flood Resilience</w:t>
      </w:r>
      <w:proofErr w:type="gramStart"/>
      <w:r>
        <w:rPr>
          <w:i/>
          <w:color w:val="365F91" w:themeColor="accent1" w:themeShade="BF"/>
          <w:sz w:val="36"/>
        </w:rPr>
        <w:t>:</w:t>
      </w:r>
      <w:proofErr w:type="gramEnd"/>
      <w:r w:rsidR="00022D32">
        <w:rPr>
          <w:i/>
          <w:color w:val="365F91" w:themeColor="accent1" w:themeShade="BF"/>
          <w:sz w:val="36"/>
        </w:rPr>
        <w:br/>
      </w:r>
      <w:r>
        <w:rPr>
          <w:i/>
          <w:color w:val="365F91" w:themeColor="accent1" w:themeShade="BF"/>
          <w:sz w:val="36"/>
        </w:rPr>
        <w:t>Paths Forward</w:t>
      </w:r>
    </w:p>
    <w:p w:rsidR="0007271A" w:rsidRDefault="0007271A" w:rsidP="00F7519F"/>
    <w:p w:rsidR="0007271A" w:rsidRPr="009E40A8" w:rsidRDefault="0007271A" w:rsidP="00F7519F"/>
    <w:p w:rsidR="0007271A" w:rsidRDefault="0007271A">
      <w:pPr>
        <w:pStyle w:val="Heading3"/>
        <w:jc w:val="center"/>
        <w:rPr>
          <w:sz w:val="28"/>
        </w:rPr>
      </w:pPr>
    </w:p>
    <w:p w:rsidR="0007271A" w:rsidRDefault="0007271A" w:rsidP="00F7519F"/>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680554" w:rsidRDefault="00680554" w:rsidP="001E663C">
      <w:pPr>
        <w:spacing w:before="240"/>
        <w:rPr>
          <w:b/>
          <w:color w:val="1F497D" w:themeColor="text2"/>
        </w:rPr>
      </w:pPr>
    </w:p>
    <w:p w:rsidR="001E663C" w:rsidRPr="0022237A" w:rsidRDefault="001E663C" w:rsidP="001E663C">
      <w:pPr>
        <w:spacing w:before="240"/>
        <w:rPr>
          <w:b/>
          <w:color w:val="1F497D" w:themeColor="text2"/>
        </w:rPr>
      </w:pPr>
      <w:r>
        <w:rPr>
          <w:b/>
          <w:color w:val="1F497D" w:themeColor="text2"/>
        </w:rPr>
        <w:t xml:space="preserve">THE </w:t>
      </w:r>
      <w:r w:rsidRPr="0022237A">
        <w:rPr>
          <w:b/>
          <w:color w:val="1F497D" w:themeColor="text2"/>
        </w:rPr>
        <w:t xml:space="preserve">DRR AMBASSADOR CURRICULUM </w:t>
      </w:r>
    </w:p>
    <w:p w:rsidR="001E663C" w:rsidRDefault="001E663C" w:rsidP="001E663C">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1E663C" w:rsidRPr="00CD1A65" w:rsidRDefault="001E663C" w:rsidP="001E663C">
      <w:pPr>
        <w:pStyle w:val="ListParagraph"/>
        <w:numPr>
          <w:ilvl w:val="0"/>
          <w:numId w:val="18"/>
        </w:numPr>
        <w:spacing w:line="240" w:lineRule="auto"/>
      </w:pPr>
      <w:r w:rsidRPr="00CD1A65">
        <w:t>Engaging in discussion of how disasters can be reduced through local action</w:t>
      </w:r>
    </w:p>
    <w:p w:rsidR="001E663C" w:rsidRPr="00CD1A65" w:rsidRDefault="001E663C" w:rsidP="001E663C">
      <w:pPr>
        <w:pStyle w:val="ListParagraph"/>
        <w:numPr>
          <w:ilvl w:val="0"/>
          <w:numId w:val="18"/>
        </w:numPr>
        <w:spacing w:line="240" w:lineRule="auto"/>
      </w:pPr>
      <w:r w:rsidRPr="00CD1A65">
        <w:t>Sharing insights among local leaders and technical experts to enable the development of cross functional solutions</w:t>
      </w:r>
    </w:p>
    <w:p w:rsidR="001E663C" w:rsidRPr="00CD1A65" w:rsidRDefault="001E663C" w:rsidP="001E663C">
      <w:pPr>
        <w:pStyle w:val="ListParagraph"/>
        <w:numPr>
          <w:ilvl w:val="0"/>
          <w:numId w:val="18"/>
        </w:numPr>
        <w:spacing w:line="240" w:lineRule="auto"/>
      </w:pPr>
      <w:r w:rsidRPr="00CD1A65">
        <w:t>Acquiring the best-available information, knowledge of best practices, and analytic tools to enable better-informed decisions before, during, and after disasters</w:t>
      </w:r>
    </w:p>
    <w:p w:rsidR="001E663C" w:rsidRPr="00CD1A65" w:rsidRDefault="001E663C" w:rsidP="001E663C">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1E663C" w:rsidRPr="0022237A" w:rsidRDefault="001E663C" w:rsidP="001E663C">
      <w:pPr>
        <w:spacing w:before="240"/>
        <w:rPr>
          <w:b/>
          <w:color w:val="1F497D" w:themeColor="text2"/>
        </w:rPr>
      </w:pPr>
      <w:r>
        <w:rPr>
          <w:b/>
          <w:color w:val="1F497D" w:themeColor="text2"/>
        </w:rPr>
        <w:t>DRR-A CURRICULUM TARGET AUDIENCE</w:t>
      </w:r>
    </w:p>
    <w:p w:rsidR="001E663C" w:rsidRPr="004F4C7C" w:rsidRDefault="001E663C" w:rsidP="001E663C">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1E663C" w:rsidRPr="0022237A" w:rsidRDefault="001E663C" w:rsidP="001E663C">
      <w:pPr>
        <w:spacing w:before="240"/>
        <w:rPr>
          <w:b/>
          <w:color w:val="1F497D" w:themeColor="text2"/>
        </w:rPr>
      </w:pPr>
      <w:r>
        <w:rPr>
          <w:b/>
          <w:color w:val="1F497D" w:themeColor="text2"/>
        </w:rPr>
        <w:t>METHODS OF DELIVERY</w:t>
      </w:r>
    </w:p>
    <w:p w:rsidR="001E663C" w:rsidRDefault="001E663C" w:rsidP="001E663C">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1E663C" w:rsidRPr="00DE30FA" w:rsidRDefault="001E663C" w:rsidP="001E663C">
      <w:pPr>
        <w:spacing w:before="240"/>
        <w:rPr>
          <w:b/>
          <w:color w:val="1F497D" w:themeColor="text2"/>
        </w:rPr>
      </w:pPr>
      <w:r w:rsidRPr="00DE30FA">
        <w:rPr>
          <w:b/>
          <w:color w:val="1F497D" w:themeColor="text2"/>
        </w:rPr>
        <w:t>COURSE MATERIALS</w:t>
      </w:r>
    </w:p>
    <w:p w:rsidR="001E663C" w:rsidRPr="0019052E" w:rsidRDefault="001E663C" w:rsidP="001E663C">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1E663C" w:rsidRPr="0022237A" w:rsidRDefault="001E663C" w:rsidP="001E663C">
      <w:pPr>
        <w:spacing w:before="240"/>
        <w:rPr>
          <w:b/>
          <w:color w:val="1F497D" w:themeColor="text2"/>
        </w:rPr>
      </w:pPr>
      <w:r>
        <w:rPr>
          <w:b/>
          <w:color w:val="1F497D" w:themeColor="text2"/>
        </w:rPr>
        <w:t>CERTIFICATES OF COMPLETION</w:t>
      </w:r>
    </w:p>
    <w:p w:rsidR="001E663C" w:rsidRDefault="001E663C" w:rsidP="001E663C">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Approximate delivery time:  60</w:t>
      </w:r>
      <w:r w:rsidR="004D7959">
        <w:t>-75</w:t>
      </w:r>
      <w:r>
        <w:t xml:space="preserve"> minutes</w:t>
      </w:r>
    </w:p>
    <w:p w:rsidR="0000112A" w:rsidRDefault="0000112A"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43E64" w:rsidRPr="00643E64" w:rsidRDefault="00643E64" w:rsidP="00643E64">
      <w:r w:rsidRPr="00643E64">
        <w:rPr>
          <w:b/>
          <w:bCs/>
        </w:rPr>
        <w:t>Introduce</w:t>
      </w:r>
      <w:r w:rsidRPr="00643E64">
        <w:t xml:space="preserve"> this module by providing a brief overview of the concepts that will be discussed.</w:t>
      </w:r>
    </w:p>
    <w:p w:rsidR="006C2DEA" w:rsidRDefault="006C2DEA" w:rsidP="00F60DA0"/>
    <w:p w:rsidR="006C2DEA" w:rsidRPr="00F60DA0" w:rsidRDefault="006C2DEA" w:rsidP="00F60DA0"/>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938" w:rsidRDefault="00E72938" w:rsidP="0041190F"/>
    <w:p w:rsidR="00643E64" w:rsidRPr="0041190F" w:rsidRDefault="00643E64" w:rsidP="0041190F"/>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43E64" w:rsidRPr="00643E64" w:rsidRDefault="00643E64" w:rsidP="00643E64">
      <w:r w:rsidRPr="00643E64">
        <w:t>Remember, we have done a number of positive things, both non-structural and structural, but…  We’ll discuss why that is…</w:t>
      </w:r>
    </w:p>
    <w:p w:rsidR="00643E64" w:rsidRPr="00643E64" w:rsidRDefault="00643E64" w:rsidP="00643E64">
      <w:r w:rsidRPr="00643E64">
        <w:t>For example:</w:t>
      </w:r>
    </w:p>
    <w:p w:rsidR="00E21BC8" w:rsidRPr="00643E64" w:rsidRDefault="004E49CC" w:rsidP="004E49CC">
      <w:pPr>
        <w:numPr>
          <w:ilvl w:val="0"/>
          <w:numId w:val="19"/>
        </w:numPr>
      </w:pPr>
      <w:r w:rsidRPr="00643E64">
        <w:t>The nation’s taxpayers have paid for over $100 billion in structural works</w:t>
      </w:r>
    </w:p>
    <w:p w:rsidR="00E21BC8" w:rsidRPr="00643E64" w:rsidRDefault="004E49CC" w:rsidP="004E49CC">
      <w:pPr>
        <w:numPr>
          <w:ilvl w:val="0"/>
          <w:numId w:val="19"/>
        </w:numPr>
      </w:pPr>
      <w:r w:rsidRPr="00643E64">
        <w:t>The NFIP has resulted in 19,000 communities regulating new and improved development</w:t>
      </w:r>
    </w:p>
    <w:p w:rsidR="00E21BC8" w:rsidRPr="00643E64" w:rsidRDefault="004E49CC" w:rsidP="004E49CC">
      <w:pPr>
        <w:numPr>
          <w:ilvl w:val="0"/>
          <w:numId w:val="19"/>
        </w:numPr>
      </w:pPr>
      <w:r w:rsidRPr="00643E64">
        <w:t>Numerous agriculture programs provide stream buffers and wetland preservation</w:t>
      </w:r>
    </w:p>
    <w:p w:rsidR="0000112A" w:rsidRPr="00643E64" w:rsidRDefault="0000112A" w:rsidP="00643E64"/>
    <w:p w:rsidR="00643E64" w:rsidRPr="00643E64" w:rsidRDefault="00643E64" w:rsidP="00643E64">
      <w:r w:rsidRPr="00643E64">
        <w:br w:type="page"/>
      </w:r>
    </w:p>
    <w:p w:rsidR="00212A39" w:rsidRPr="0041190F" w:rsidRDefault="00FF72A7" w:rsidP="008A766C">
      <w:pPr>
        <w:spacing w:before="120"/>
      </w:pPr>
      <w:r>
        <w:rPr>
          <w:noProof/>
        </w:rPr>
        <w:lastRenderedPageBreak/>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43E64" w:rsidRPr="00643E64" w:rsidRDefault="00643E64" w:rsidP="00643E64">
      <w:r w:rsidRPr="00643E64">
        <w:t xml:space="preserve">We have serious problems… changing hydrology, sea level rise, fire risks and exposures, and other climate impacts… </w:t>
      </w:r>
    </w:p>
    <w:p w:rsidR="00643E64" w:rsidRPr="00643E64" w:rsidRDefault="00643E64" w:rsidP="00643E64">
      <w:r w:rsidRPr="00643E64">
        <w:t xml:space="preserve">We must </w:t>
      </w:r>
      <w:r w:rsidRPr="00643E64">
        <w:rPr>
          <w:b/>
          <w:bCs/>
        </w:rPr>
        <w:t xml:space="preserve">stop making things worse </w:t>
      </w:r>
      <w:r w:rsidRPr="00643E64">
        <w:t>as investments and populations inevitably increase</w:t>
      </w:r>
    </w:p>
    <w:p w:rsidR="00E21BC8" w:rsidRPr="00643E64" w:rsidRDefault="004E49CC" w:rsidP="004E49CC">
      <w:pPr>
        <w:numPr>
          <w:ilvl w:val="0"/>
          <w:numId w:val="20"/>
        </w:numPr>
      </w:pPr>
      <w:r w:rsidRPr="00643E64">
        <w:t>We will have opportunities to change legislation over the next few years</w:t>
      </w:r>
    </w:p>
    <w:p w:rsidR="00643E64" w:rsidRPr="00643E64" w:rsidRDefault="00643E64" w:rsidP="00643E64">
      <w:r w:rsidRPr="00643E64">
        <w:t>Right now we have a system which rewards dangerous behavior that hurts far too many, now and for a long time…</w:t>
      </w:r>
    </w:p>
    <w:p w:rsidR="00E21BC8" w:rsidRPr="00643E64" w:rsidRDefault="004E49CC" w:rsidP="004E49CC">
      <w:pPr>
        <w:numPr>
          <w:ilvl w:val="0"/>
          <w:numId w:val="21"/>
        </w:numPr>
      </w:pPr>
      <w:r w:rsidRPr="00643E64">
        <w:t xml:space="preserve">We need to adapt by </w:t>
      </w:r>
      <w:r w:rsidRPr="00643E64">
        <w:rPr>
          <w:b/>
          <w:bCs/>
        </w:rPr>
        <w:t>removing perverse incentives</w:t>
      </w:r>
      <w:r w:rsidRPr="00643E64">
        <w:t>, reward good planning, safe building, and safe reconstruction</w:t>
      </w:r>
    </w:p>
    <w:p w:rsidR="003E17A0" w:rsidRDefault="003E17A0" w:rsidP="003E17A0"/>
    <w:p w:rsidR="003E17A0" w:rsidRPr="003E17A0" w:rsidRDefault="003E17A0" w:rsidP="003E17A0"/>
    <w:p w:rsidR="003E17A0" w:rsidRDefault="003E17A0">
      <w:pPr>
        <w:spacing w:after="0"/>
      </w:pPr>
      <w:r>
        <w:br w:type="page"/>
      </w:r>
    </w:p>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1BC8" w:rsidRPr="004C4BB6" w:rsidRDefault="004E49CC" w:rsidP="004E49CC">
      <w:pPr>
        <w:numPr>
          <w:ilvl w:val="0"/>
          <w:numId w:val="22"/>
        </w:numPr>
        <w:tabs>
          <w:tab w:val="clear" w:pos="360"/>
          <w:tab w:val="num" w:pos="720"/>
        </w:tabs>
      </w:pPr>
      <w:r w:rsidRPr="004C4BB6">
        <w:t xml:space="preserve">Since 2010, 85 percent of all U.S. counties have suffered a declared disaster; and 223 counties have had 5 or more major declared disasters since 2010. </w:t>
      </w:r>
    </w:p>
    <w:p w:rsidR="00E21BC8" w:rsidRPr="004C4BB6" w:rsidRDefault="004E49CC" w:rsidP="004E49CC">
      <w:pPr>
        <w:numPr>
          <w:ilvl w:val="0"/>
          <w:numId w:val="22"/>
        </w:numPr>
        <w:tabs>
          <w:tab w:val="clear" w:pos="360"/>
          <w:tab w:val="num" w:pos="720"/>
        </w:tabs>
      </w:pPr>
      <w:r w:rsidRPr="004C4BB6">
        <w:rPr>
          <w:b/>
          <w:bCs/>
        </w:rPr>
        <w:t xml:space="preserve">In 2016 alone, our nation has witnessed two “once-in-a-thousand-year floods” and several 500-year events with 38 federally declared major disasters. </w:t>
      </w:r>
    </w:p>
    <w:p w:rsidR="00E21BC8" w:rsidRPr="004C4BB6" w:rsidRDefault="004E49CC" w:rsidP="004E49CC">
      <w:pPr>
        <w:numPr>
          <w:ilvl w:val="0"/>
          <w:numId w:val="22"/>
        </w:numPr>
        <w:tabs>
          <w:tab w:val="clear" w:pos="360"/>
          <w:tab w:val="num" w:pos="720"/>
        </w:tabs>
      </w:pPr>
      <w:r w:rsidRPr="004C4BB6">
        <w:t xml:space="preserve">And until Matthew, only one of this year’s damaging weather events was a named storm (Hurricane Hermine). </w:t>
      </w:r>
    </w:p>
    <w:p w:rsidR="004C4BB6" w:rsidRPr="004C4BB6" w:rsidRDefault="004C4BB6" w:rsidP="004C4BB6">
      <w:r w:rsidRPr="004C4BB6">
        <w:t xml:space="preserve">Slide courtesy of Harriet </w:t>
      </w:r>
      <w:proofErr w:type="spellStart"/>
      <w:r w:rsidRPr="004C4BB6">
        <w:t>Tregoning</w:t>
      </w:r>
      <w:proofErr w:type="spellEnd"/>
      <w:r w:rsidRPr="004C4BB6">
        <w:t>, Financing Resilience presentation (March 2017)</w:t>
      </w:r>
    </w:p>
    <w:p w:rsidR="001A7109" w:rsidRDefault="001A7109" w:rsidP="001A7109"/>
    <w:p w:rsidR="001A7109" w:rsidRPr="001A7109" w:rsidRDefault="001A7109" w:rsidP="001A7109"/>
    <w:p w:rsidR="00B14B30" w:rsidRPr="0041190F" w:rsidRDefault="00B14B30" w:rsidP="008A766C">
      <w:pPr>
        <w:spacing w:before="120"/>
      </w:pPr>
      <w:r>
        <w:rPr>
          <w:noProof/>
        </w:rPr>
        <w:lastRenderedPageBreak/>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4BB6" w:rsidRPr="004C4BB6" w:rsidRDefault="004C4BB6" w:rsidP="004C4BB6">
      <w:r w:rsidRPr="004C4BB6">
        <w:rPr>
          <w:b/>
          <w:bCs/>
        </w:rPr>
        <w:t xml:space="preserve">Recall from Module 2 </w:t>
      </w:r>
      <w:r w:rsidRPr="004C4BB6">
        <w:t>that flood and wind disasters have been increasing most.</w:t>
      </w:r>
    </w:p>
    <w:p w:rsidR="004C4BB6" w:rsidRPr="004C4BB6" w:rsidRDefault="004C4BB6" w:rsidP="004C4BB6">
      <w:r w:rsidRPr="004C4BB6">
        <w:t>FIGURE LEGEND</w:t>
      </w:r>
    </w:p>
    <w:p w:rsidR="004C4BB6" w:rsidRPr="004C4BB6" w:rsidRDefault="004C4BB6" w:rsidP="004C4BB6">
      <w:r w:rsidRPr="004C4BB6">
        <w:t>Red bars: Geophysical events (earthquake, tsunami, volcanic activity)</w:t>
      </w:r>
    </w:p>
    <w:p w:rsidR="004C4BB6" w:rsidRPr="004C4BB6" w:rsidRDefault="004C4BB6" w:rsidP="004C4BB6">
      <w:r w:rsidRPr="004C4BB6">
        <w:t>Green bars: Meteorological events (tropical storm, extratropical storm, convective storm, local storm)</w:t>
      </w:r>
    </w:p>
    <w:p w:rsidR="004C4BB6" w:rsidRPr="004C4BB6" w:rsidRDefault="004C4BB6" w:rsidP="004C4BB6">
      <w:r w:rsidRPr="004C4BB6">
        <w:t>Blue bars: Hydrological events (flood, mass movement)</w:t>
      </w:r>
    </w:p>
    <w:p w:rsidR="004C4BB6" w:rsidRPr="004C4BB6" w:rsidRDefault="004C4BB6" w:rsidP="004C4BB6">
      <w:r w:rsidRPr="004C4BB6">
        <w:t>Orange bars: Climatological events (extreme temperature, drought, forest fire)</w:t>
      </w:r>
    </w:p>
    <w:p w:rsidR="004C4BB6" w:rsidRPr="004C4BB6" w:rsidRDefault="004C4BB6" w:rsidP="004C4BB6">
      <w:r w:rsidRPr="004C4BB6">
        <w:rPr>
          <w:b/>
          <w:bCs/>
        </w:rPr>
        <w:t xml:space="preserve">Source: </w:t>
      </w:r>
      <w:hyperlink r:id="rId23" w:history="1">
        <w:r w:rsidRPr="004C4BB6">
          <w:rPr>
            <w:rStyle w:val="Hyperlink"/>
          </w:rPr>
          <w:t>https</w:t>
        </w:r>
      </w:hyperlink>
      <w:hyperlink r:id="rId24" w:history="1">
        <w:r w:rsidRPr="004C4BB6">
          <w:rPr>
            <w:rStyle w:val="Hyperlink"/>
          </w:rPr>
          <w:t>://</w:t>
        </w:r>
      </w:hyperlink>
      <w:hyperlink r:id="rId25" w:history="1">
        <w:r w:rsidRPr="004C4BB6">
          <w:rPr>
            <w:rStyle w:val="Hyperlink"/>
          </w:rPr>
          <w:t>www.munichre.com/site/mram-mobile/get/documents_E1982729150/mram/assetpool.mr_america/Images/5_Press_News/Press%20Releases/2016/1980_2016_Paket_USA.pdf</w:t>
        </w:r>
      </w:hyperlink>
      <w:r w:rsidRPr="004C4BB6">
        <w:t xml:space="preserve">  </w:t>
      </w:r>
    </w:p>
    <w:p w:rsidR="00B14B30" w:rsidRDefault="00B14B30" w:rsidP="00B14B30"/>
    <w:p w:rsidR="00AD646F" w:rsidRDefault="00AD646F" w:rsidP="00B14B30"/>
    <w:p w:rsidR="00B14B30" w:rsidRPr="0041190F"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4BB6" w:rsidRPr="004C4BB6" w:rsidRDefault="004C4BB6" w:rsidP="004C4BB6">
      <w:r w:rsidRPr="004C4BB6">
        <w:t xml:space="preserve">In 2016, the federal government declared 36 disasters involving floods or hurricanes. </w:t>
      </w:r>
    </w:p>
    <w:p w:rsidR="00E21BC8" w:rsidRPr="004C4BB6" w:rsidRDefault="004E49CC" w:rsidP="004E49CC">
      <w:pPr>
        <w:numPr>
          <w:ilvl w:val="0"/>
          <w:numId w:val="23"/>
        </w:numPr>
      </w:pPr>
      <w:r w:rsidRPr="004C4BB6">
        <w:t>As of December 2016, the damage from four of the storms that triggered those declarations was estimated to exceed $1 billion each. (</w:t>
      </w:r>
      <w:hyperlink r:id="rId27" w:history="1">
        <w:r w:rsidRPr="004C4BB6">
          <w:rPr>
            <w:rStyle w:val="Hyperlink"/>
          </w:rPr>
          <w:t>https</w:t>
        </w:r>
      </w:hyperlink>
      <w:hyperlink r:id="rId28" w:history="1">
        <w:r w:rsidRPr="004C4BB6">
          <w:rPr>
            <w:rStyle w:val="Hyperlink"/>
          </w:rPr>
          <w:t>://www.ncdc.noaa.gov/billions</w:t>
        </w:r>
      </w:hyperlink>
      <w:hyperlink r:id="rId29" w:history="1">
        <w:r w:rsidRPr="004C4BB6">
          <w:rPr>
            <w:rStyle w:val="Hyperlink"/>
          </w:rPr>
          <w:t>/</w:t>
        </w:r>
      </w:hyperlink>
      <w:r w:rsidRPr="004C4BB6">
        <w:t>)</w:t>
      </w:r>
    </w:p>
    <w:p w:rsidR="00FD4F31" w:rsidRDefault="00FD4F31" w:rsidP="00FD4F31"/>
    <w:p w:rsidR="004C4BB6" w:rsidRDefault="004C4BB6" w:rsidP="00FD4F31"/>
    <w:p w:rsidR="004C4BB6" w:rsidRDefault="004C4BB6">
      <w:pPr>
        <w:spacing w:after="0"/>
      </w:pPr>
      <w:r>
        <w:br w:type="page"/>
      </w:r>
    </w:p>
    <w:p w:rsidR="00B14B30" w:rsidRPr="0041190F" w:rsidRDefault="00B14B30" w:rsidP="008A766C">
      <w:pPr>
        <w:spacing w:before="120"/>
      </w:pPr>
      <w:r>
        <w:rPr>
          <w:noProof/>
        </w:rPr>
        <w:lastRenderedPageBreak/>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4BB6" w:rsidRPr="004C4BB6" w:rsidRDefault="004C4BB6" w:rsidP="004C4BB6">
      <w:r w:rsidRPr="004C4BB6">
        <w:rPr>
          <w:b/>
          <w:bCs/>
        </w:rPr>
        <w:t>Flood losses are increasing, but this was not supposed to happen!</w:t>
      </w:r>
    </w:p>
    <w:p w:rsidR="00E21BC8" w:rsidRPr="004C4BB6" w:rsidRDefault="004E49CC" w:rsidP="004E49CC">
      <w:pPr>
        <w:numPr>
          <w:ilvl w:val="0"/>
          <w:numId w:val="24"/>
        </w:numPr>
      </w:pPr>
      <w:r w:rsidRPr="004C4BB6">
        <w:t>The National Flood Insurance Program (NFIP) intended to cut losses.</w:t>
      </w:r>
    </w:p>
    <w:p w:rsidR="00E21BC8" w:rsidRPr="004C4BB6" w:rsidRDefault="004E49CC" w:rsidP="004E49CC">
      <w:pPr>
        <w:numPr>
          <w:ilvl w:val="0"/>
          <w:numId w:val="24"/>
        </w:numPr>
      </w:pPr>
      <w:r w:rsidRPr="004C4BB6">
        <w:t>In 1976 a HUD-sponsored economic analysis predicted that by the year 2000 or 2025 flood losses would begin to decline…</w:t>
      </w:r>
    </w:p>
    <w:p w:rsidR="004C4BB6" w:rsidRPr="004C4BB6" w:rsidRDefault="004C4BB6" w:rsidP="004C4BB6">
      <w:r w:rsidRPr="004C4BB6">
        <w:rPr>
          <w:b/>
          <w:bCs/>
        </w:rPr>
        <w:t>In reality, flood losses are increasing!</w:t>
      </w:r>
    </w:p>
    <w:p w:rsidR="00E21BC8" w:rsidRPr="004C4BB6" w:rsidRDefault="004E49CC" w:rsidP="004E49CC">
      <w:pPr>
        <w:numPr>
          <w:ilvl w:val="0"/>
          <w:numId w:val="25"/>
        </w:numPr>
      </w:pPr>
      <w:r w:rsidRPr="004C4BB6">
        <w:t>$6 billion annually</w:t>
      </w:r>
    </w:p>
    <w:p w:rsidR="00E21BC8" w:rsidRPr="004C4BB6" w:rsidRDefault="004E49CC" w:rsidP="004E49CC">
      <w:pPr>
        <w:numPr>
          <w:ilvl w:val="0"/>
          <w:numId w:val="25"/>
        </w:numPr>
      </w:pPr>
      <w:r w:rsidRPr="004C4BB6">
        <w:t>Four-fold increase from early 1900s</w:t>
      </w:r>
    </w:p>
    <w:p w:rsidR="00E21BC8" w:rsidRPr="004C4BB6" w:rsidRDefault="004E49CC" w:rsidP="004E49CC">
      <w:pPr>
        <w:numPr>
          <w:ilvl w:val="0"/>
          <w:numId w:val="25"/>
        </w:numPr>
      </w:pPr>
      <w:r w:rsidRPr="004C4BB6">
        <w:t>Per capita damages increased by more than a factor of 2.5 in the previous century in real dollar terms</w:t>
      </w:r>
    </w:p>
    <w:p w:rsidR="00E21BC8" w:rsidRPr="004C4BB6" w:rsidRDefault="004E49CC" w:rsidP="004E49CC">
      <w:pPr>
        <w:numPr>
          <w:ilvl w:val="0"/>
          <w:numId w:val="25"/>
        </w:numPr>
      </w:pPr>
      <w:r w:rsidRPr="004C4BB6">
        <w:t>And then there was Katrina, Rita, Wilma, Ike, and Sandy</w:t>
      </w:r>
    </w:p>
    <w:p w:rsidR="004C4BB6" w:rsidRPr="004C4BB6" w:rsidRDefault="004C4BB6" w:rsidP="004C4BB6">
      <w:r w:rsidRPr="004C4BB6">
        <w:t xml:space="preserve">The key here is that despite what we have done and the money we have spent this century, damages continue to go up </w:t>
      </w:r>
      <w:r w:rsidRPr="004C4BB6">
        <w:rPr>
          <w:b/>
          <w:bCs/>
        </w:rPr>
        <w:t>unnecessarily</w:t>
      </w:r>
      <w:r w:rsidRPr="004C4BB6">
        <w:t xml:space="preserve"> (in our opinion).</w:t>
      </w:r>
    </w:p>
    <w:p w:rsidR="00B14B30" w:rsidRPr="00B14B30" w:rsidRDefault="00B14B30" w:rsidP="00B14B30"/>
    <w:p w:rsidR="00B14B30" w:rsidRPr="00B14B30" w:rsidRDefault="00B14B30"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C4BB6" w:rsidRPr="004C4BB6" w:rsidRDefault="004C4BB6" w:rsidP="004C4BB6">
      <w:r w:rsidRPr="004C4BB6">
        <w:t>We believe that the National Flood Insurance Program is the most cost effective program of disaster risk reduction in the history of the United States.</w:t>
      </w:r>
    </w:p>
    <w:p w:rsidR="00E21BC8" w:rsidRPr="004C4BB6" w:rsidRDefault="004E49CC" w:rsidP="004E49CC">
      <w:pPr>
        <w:numPr>
          <w:ilvl w:val="0"/>
          <w:numId w:val="26"/>
        </w:numPr>
      </w:pPr>
      <w:r w:rsidRPr="004C4BB6">
        <w:t>Many communities have been national leaders in reducing flood losses</w:t>
      </w:r>
    </w:p>
    <w:p w:rsidR="00E21BC8" w:rsidRPr="004C4BB6" w:rsidRDefault="004E49CC" w:rsidP="004E49CC">
      <w:pPr>
        <w:numPr>
          <w:ilvl w:val="0"/>
          <w:numId w:val="26"/>
        </w:numPr>
      </w:pPr>
      <w:r w:rsidRPr="004C4BB6">
        <w:t xml:space="preserve">Leading communities include </w:t>
      </w:r>
      <w:r w:rsidRPr="004C4BB6">
        <w:rPr>
          <w:b/>
          <w:bCs/>
        </w:rPr>
        <w:t>Tulsa</w:t>
      </w:r>
      <w:r w:rsidRPr="004C4BB6">
        <w:t xml:space="preserve">, </w:t>
      </w:r>
      <w:r w:rsidRPr="004C4BB6">
        <w:rPr>
          <w:b/>
          <w:bCs/>
        </w:rPr>
        <w:t>Urban Drainage and Flood Control District</w:t>
      </w:r>
      <w:r w:rsidRPr="004C4BB6">
        <w:t xml:space="preserve">, and </w:t>
      </w:r>
      <w:r w:rsidRPr="004C4BB6">
        <w:rPr>
          <w:b/>
          <w:bCs/>
        </w:rPr>
        <w:t xml:space="preserve">Charlotte </w:t>
      </w:r>
      <w:proofErr w:type="spellStart"/>
      <w:r w:rsidRPr="004C4BB6">
        <w:rPr>
          <w:b/>
          <w:bCs/>
        </w:rPr>
        <w:t>Mecklenberg</w:t>
      </w:r>
      <w:proofErr w:type="spellEnd"/>
      <w:r w:rsidRPr="004C4BB6">
        <w:t xml:space="preserve">. </w:t>
      </w:r>
    </w:p>
    <w:p w:rsidR="004C4BB6" w:rsidRPr="004C4BB6" w:rsidRDefault="004C4BB6" w:rsidP="004C4BB6">
      <w:r w:rsidRPr="004C4BB6">
        <w:rPr>
          <w:b/>
          <w:bCs/>
        </w:rPr>
        <w:t xml:space="preserve">Facilitate </w:t>
      </w:r>
      <w:r w:rsidRPr="004C4BB6">
        <w:t>discussion around the questions listed on this slide.</w:t>
      </w:r>
    </w:p>
    <w:p w:rsidR="004C4BB6" w:rsidRPr="004C4BB6" w:rsidRDefault="004C4BB6" w:rsidP="004C4BB6">
      <w:r w:rsidRPr="004C4BB6">
        <w:rPr>
          <w:b/>
          <w:bCs/>
        </w:rPr>
        <w:t xml:space="preserve">If time allows: </w:t>
      </w:r>
      <w:r w:rsidRPr="004C4BB6">
        <w:t>Tell story of South Florida Building Codes and Hurricane Andrew.</w:t>
      </w:r>
    </w:p>
    <w:p w:rsidR="004C4BB6" w:rsidRPr="004C4BB6" w:rsidRDefault="004C4BB6" w:rsidP="004C4BB6">
      <w:r w:rsidRPr="004C4BB6">
        <w:t>What happened clean water act</w:t>
      </w:r>
      <w:proofErr w:type="gramStart"/>
      <w:r w:rsidRPr="004C4BB6">
        <w:t>..</w:t>
      </w:r>
      <w:proofErr w:type="gramEnd"/>
      <w:r w:rsidRPr="004C4BB6">
        <w:t xml:space="preserve"> </w:t>
      </w:r>
      <w:proofErr w:type="gramStart"/>
      <w:r w:rsidRPr="004C4BB6">
        <w:t>demographics</w:t>
      </w:r>
      <w:proofErr w:type="gramEnd"/>
      <w:r w:rsidRPr="004C4BB6">
        <w:t>, people living where they want.</w:t>
      </w:r>
    </w:p>
    <w:p w:rsidR="004C4BB6" w:rsidRPr="004C4BB6" w:rsidRDefault="004C4BB6" w:rsidP="004C4BB6">
      <w:r w:rsidRPr="004C4BB6">
        <w:t>If time allows: Tell the following Ed &amp; Kathy Lee in the floodplain story:</w:t>
      </w:r>
    </w:p>
    <w:p w:rsidR="00E21BC8" w:rsidRPr="004C4BB6" w:rsidRDefault="004E49CC" w:rsidP="004E49CC">
      <w:pPr>
        <w:numPr>
          <w:ilvl w:val="0"/>
          <w:numId w:val="27"/>
        </w:numPr>
      </w:pPr>
      <w:r w:rsidRPr="004C4BB6">
        <w:t xml:space="preserve">Kathy and Ed Thomas live in a Special Flood Hazard Area, even though Ed has worked about 200 disasters and </w:t>
      </w:r>
      <w:proofErr w:type="gramStart"/>
      <w:r w:rsidRPr="004C4BB6">
        <w:t>is</w:t>
      </w:r>
      <w:proofErr w:type="gramEnd"/>
      <w:r w:rsidRPr="004C4BB6">
        <w:t xml:space="preserve"> well aware of the risks and consequences. </w:t>
      </w:r>
      <w:r w:rsidRPr="004C4BB6">
        <w:rPr>
          <w:b/>
          <w:bCs/>
        </w:rPr>
        <w:t xml:space="preserve">Why? </w:t>
      </w:r>
      <w:r w:rsidRPr="004C4BB6">
        <w:t xml:space="preserve"> </w:t>
      </w:r>
    </w:p>
    <w:p w:rsidR="00E21BC8" w:rsidRPr="004C4BB6" w:rsidRDefault="004E49CC" w:rsidP="004E49CC">
      <w:pPr>
        <w:numPr>
          <w:ilvl w:val="0"/>
          <w:numId w:val="27"/>
        </w:numPr>
      </w:pPr>
      <w:r w:rsidRPr="004C4BB6">
        <w:t xml:space="preserve">Because they made a deliberate choice to live where they want, have taken steps to minimize risks and consequences, have plans to evacuate and lots of insurance. </w:t>
      </w:r>
    </w:p>
    <w:p w:rsidR="00E21BC8" w:rsidRPr="004C4BB6" w:rsidRDefault="004E49CC" w:rsidP="004E49CC">
      <w:pPr>
        <w:numPr>
          <w:ilvl w:val="0"/>
          <w:numId w:val="27"/>
        </w:numPr>
      </w:pPr>
      <w:r w:rsidRPr="004C4BB6">
        <w:t xml:space="preserve">See, </w:t>
      </w:r>
      <w:r w:rsidRPr="004C4BB6">
        <w:rPr>
          <w:i/>
          <w:iCs/>
        </w:rPr>
        <w:t xml:space="preserve">The Blue Mind </w:t>
      </w:r>
      <w:r w:rsidRPr="004C4BB6">
        <w:t>by Wallace Nichols for fuller explanation.</w:t>
      </w:r>
    </w:p>
    <w:p w:rsidR="0045737B" w:rsidRDefault="0045737B" w:rsidP="0045737B"/>
    <w:p w:rsidR="00AD646F" w:rsidRPr="0045737B" w:rsidRDefault="00AD646F" w:rsidP="0045737B"/>
    <w:p w:rsidR="00B14B30" w:rsidRPr="0041190F" w:rsidRDefault="00B14B30" w:rsidP="008A766C">
      <w:pPr>
        <w:spacing w:before="120"/>
      </w:pPr>
      <w:r>
        <w:rPr>
          <w:noProof/>
        </w:rPr>
        <w:lastRenderedPageBreak/>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63441" w:rsidRPr="00963441" w:rsidRDefault="00963441" w:rsidP="00963441">
      <w:r w:rsidRPr="00963441">
        <w:rPr>
          <w:b/>
          <w:bCs/>
        </w:rPr>
        <w:t xml:space="preserve">Ask </w:t>
      </w:r>
      <w:r w:rsidRPr="00963441">
        <w:t xml:space="preserve">audience members to raise their hand in response to the following question: </w:t>
      </w:r>
      <w:r w:rsidRPr="00963441">
        <w:rPr>
          <w:b/>
          <w:bCs/>
        </w:rPr>
        <w:t>Do you know of these programs?</w:t>
      </w:r>
      <w:r w:rsidRPr="00963441">
        <w:t xml:space="preserve"> </w:t>
      </w:r>
    </w:p>
    <w:p w:rsidR="00963441" w:rsidRPr="00963441" w:rsidRDefault="00963441" w:rsidP="00963441">
      <w:r w:rsidRPr="00963441">
        <w:rPr>
          <w:b/>
          <w:bCs/>
        </w:rPr>
        <w:t xml:space="preserve">NOTE: </w:t>
      </w:r>
      <w:r w:rsidRPr="00963441">
        <w:t>The CRS will be discussed in more detail later in this presentation.</w:t>
      </w:r>
    </w:p>
    <w:p w:rsidR="00E21BC8" w:rsidRPr="00963441" w:rsidRDefault="004E49CC" w:rsidP="004E49CC">
      <w:pPr>
        <w:numPr>
          <w:ilvl w:val="0"/>
          <w:numId w:val="28"/>
        </w:numPr>
      </w:pPr>
      <w:r w:rsidRPr="00963441">
        <w:rPr>
          <w:b/>
          <w:bCs/>
        </w:rPr>
        <w:t xml:space="preserve">Community Rating System (CRS) </w:t>
      </w:r>
      <w:r w:rsidRPr="00963441">
        <w:t xml:space="preserve">discounts are not affected by the Biggert-Waters Flood Insurance Reform Act of 2012 (BW-12). </w:t>
      </w:r>
    </w:p>
    <w:p w:rsidR="00E21BC8" w:rsidRPr="00963441" w:rsidRDefault="004E49CC" w:rsidP="004E49CC">
      <w:pPr>
        <w:numPr>
          <w:ilvl w:val="1"/>
          <w:numId w:val="28"/>
        </w:numPr>
      </w:pPr>
      <w:r w:rsidRPr="00963441">
        <w:t xml:space="preserve">If your community participates in the CRS program, savings may apply.   </w:t>
      </w:r>
    </w:p>
    <w:p w:rsidR="00E21BC8" w:rsidRPr="00963441" w:rsidRDefault="004E49CC" w:rsidP="004E49CC">
      <w:pPr>
        <w:numPr>
          <w:ilvl w:val="0"/>
          <w:numId w:val="28"/>
        </w:numPr>
      </w:pPr>
      <w:r w:rsidRPr="00963441">
        <w:rPr>
          <w:b/>
          <w:bCs/>
        </w:rPr>
        <w:t xml:space="preserve">FEMA grant programs </w:t>
      </w:r>
      <w:r w:rsidRPr="00963441">
        <w:t xml:space="preserve">may also be available to support rebuilding or relocating – depending on the State’s priorities for use of grant funding.  </w:t>
      </w:r>
    </w:p>
    <w:p w:rsidR="00E21BC8" w:rsidRPr="00963441" w:rsidRDefault="004E49CC" w:rsidP="004E49CC">
      <w:pPr>
        <w:numPr>
          <w:ilvl w:val="0"/>
          <w:numId w:val="28"/>
        </w:numPr>
      </w:pPr>
      <w:r w:rsidRPr="00963441">
        <w:rPr>
          <w:b/>
          <w:bCs/>
        </w:rPr>
        <w:t xml:space="preserve">Higher deductibles </w:t>
      </w:r>
      <w:r w:rsidRPr="00963441">
        <w:t xml:space="preserve">can also lower premium costs; however, policyholders will be financially responsible for that expense at the time of loss. </w:t>
      </w:r>
    </w:p>
    <w:p w:rsidR="00E21BC8" w:rsidRPr="00963441" w:rsidRDefault="004E49CC" w:rsidP="004E49CC">
      <w:pPr>
        <w:numPr>
          <w:ilvl w:val="1"/>
          <w:numId w:val="28"/>
        </w:numPr>
      </w:pPr>
      <w:r w:rsidRPr="00963441">
        <w:t xml:space="preserve">It is important that you maintain documentation in your files of your policyholder’s request. </w:t>
      </w:r>
    </w:p>
    <w:p w:rsidR="00E21BC8" w:rsidRPr="00963441" w:rsidRDefault="004E49CC" w:rsidP="004E49CC">
      <w:pPr>
        <w:numPr>
          <w:ilvl w:val="0"/>
          <w:numId w:val="28"/>
        </w:numPr>
      </w:pPr>
      <w:r w:rsidRPr="00963441">
        <w:rPr>
          <w:b/>
          <w:bCs/>
        </w:rPr>
        <w:t xml:space="preserve">But, the smartest way to save is to build higher! </w:t>
      </w:r>
    </w:p>
    <w:p w:rsidR="00E21BC8" w:rsidRPr="00963441" w:rsidRDefault="004E49CC" w:rsidP="004E49CC">
      <w:pPr>
        <w:numPr>
          <w:ilvl w:val="1"/>
          <w:numId w:val="28"/>
        </w:numPr>
      </w:pPr>
      <w:r w:rsidRPr="00963441">
        <w:t>However, building higher has severe limitations, especially in mountainous areas</w:t>
      </w:r>
    </w:p>
    <w:p w:rsidR="006C5001" w:rsidRDefault="006C5001" w:rsidP="006C5001"/>
    <w:p w:rsidR="00752683" w:rsidRPr="006C5001" w:rsidRDefault="00752683" w:rsidP="006C5001"/>
    <w:p w:rsidR="00CF18CD" w:rsidRDefault="00CF18CD" w:rsidP="008A766C">
      <w:pPr>
        <w:spacing w:before="120"/>
        <w:rPr>
          <w:noProof/>
        </w:rPr>
      </w:pPr>
      <w:r w:rsidRPr="0041190F">
        <w:rPr>
          <w:noProof/>
        </w:rPr>
        <w:lastRenderedPageBreak/>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63441" w:rsidRPr="00963441" w:rsidRDefault="00963441" w:rsidP="00963441">
      <w:r w:rsidRPr="00963441">
        <w:t>We encourage you to watch this highly informative webinar.</w:t>
      </w:r>
    </w:p>
    <w:p w:rsidR="00963441" w:rsidRPr="00963441" w:rsidRDefault="00963441" w:rsidP="00963441">
      <w:r w:rsidRPr="00963441">
        <w:t xml:space="preserve">Website hosting the webinar: </w:t>
      </w:r>
      <w:hyperlink r:id="rId34" w:history="1">
        <w:r w:rsidRPr="00963441">
          <w:rPr>
            <w:rStyle w:val="Hyperlink"/>
          </w:rPr>
          <w:t>http://www.aswm.org/-nffa/7033-2014-recorded-nffa-webinars#071414</w:t>
        </w:r>
      </w:hyperlink>
      <w:r w:rsidRPr="00963441">
        <w:t xml:space="preserve"> </w:t>
      </w:r>
    </w:p>
    <w:p w:rsidR="00F92E97" w:rsidRDefault="00F92E97" w:rsidP="00147997"/>
    <w:p w:rsidR="00963441" w:rsidRDefault="00963441" w:rsidP="00147997"/>
    <w:p w:rsidR="00963441" w:rsidRDefault="00963441">
      <w:pPr>
        <w:spacing w:after="0"/>
      </w:pPr>
      <w:r>
        <w:br w:type="page"/>
      </w:r>
    </w:p>
    <w:p w:rsidR="00CF18CD" w:rsidRDefault="00CF18CD" w:rsidP="008A766C">
      <w:pPr>
        <w:spacing w:before="120"/>
        <w:rPr>
          <w:noProof/>
        </w:rPr>
      </w:pPr>
      <w:r w:rsidRPr="0041190F">
        <w:rPr>
          <w:noProof/>
        </w:rPr>
        <w:lastRenderedPageBreak/>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1BC8" w:rsidRPr="00963441" w:rsidRDefault="004E49CC" w:rsidP="00D209A7">
      <w:r w:rsidRPr="00963441">
        <w:t xml:space="preserve">Elevating a home lowers risk and saves money on flood insurance.  </w:t>
      </w:r>
    </w:p>
    <w:p w:rsidR="00E21BC8" w:rsidRPr="00963441" w:rsidRDefault="004E49CC" w:rsidP="00D209A7">
      <w:r w:rsidRPr="00963441">
        <w:t xml:space="preserve">Flood insurance premiums are lower for buildings in high-risk areas that are </w:t>
      </w:r>
      <w:r w:rsidRPr="00963441">
        <w:rPr>
          <w:u w:val="single"/>
        </w:rPr>
        <w:t>elevated above minimum requirements</w:t>
      </w:r>
      <w:r w:rsidRPr="00963441">
        <w:t xml:space="preserve">, so rebuilding higher provides immediate flood insurance benefits.   </w:t>
      </w:r>
    </w:p>
    <w:p w:rsidR="00963441" w:rsidRPr="00963441" w:rsidRDefault="00963441" w:rsidP="00963441">
      <w:r w:rsidRPr="00963441">
        <w:rPr>
          <w:b/>
          <w:bCs/>
        </w:rPr>
        <w:t>Example</w:t>
      </w:r>
    </w:p>
    <w:p w:rsidR="00E21BC8" w:rsidRPr="00963441" w:rsidRDefault="004E49CC" w:rsidP="004E49CC">
      <w:pPr>
        <w:numPr>
          <w:ilvl w:val="0"/>
          <w:numId w:val="30"/>
        </w:numPr>
      </w:pPr>
      <w:r w:rsidRPr="00963441">
        <w:t xml:space="preserve">Example here is a single family home without a basement in a high risk zone, with coverage for $ 250,000 building coverage and $100,000 contents, number. The house has smart vents, in an AE zone, with standard deductible. </w:t>
      </w:r>
      <w:r w:rsidRPr="00963441">
        <w:rPr>
          <w:i/>
          <w:iCs/>
        </w:rPr>
        <w:t xml:space="preserve">NOTE:  These are rounded rates shown on existing trifold. Check a rate table for precise savings examples. You’ll find even more telling examples.  </w:t>
      </w:r>
    </w:p>
    <w:p w:rsidR="00E21BC8" w:rsidRPr="00963441" w:rsidRDefault="004E49CC" w:rsidP="004E49CC">
      <w:pPr>
        <w:numPr>
          <w:ilvl w:val="0"/>
          <w:numId w:val="30"/>
        </w:numPr>
      </w:pPr>
      <w:r w:rsidRPr="00963441">
        <w:t xml:space="preserve">The example refers to base flood elevation, or BFE. BFE is defined as the elevation reached by a flood that has a one percent annual chance of occurring, also known as the 100-year flood. Communities use the base flood elevation – or in most coastal communities, an elevation x number of feet higher than that – as the building standard for the height of building’s first floor.  </w:t>
      </w:r>
    </w:p>
    <w:p w:rsidR="006C2AA4" w:rsidRDefault="00963441" w:rsidP="00963441">
      <w:r w:rsidRPr="00963441">
        <w:t xml:space="preserve">In the example, the worst case scenario is a home that was not built to the community’s current elevation standard. Perhaps it is pre-FIRM (built before the first flood map and not improved since then), or it could be a home built to an earlier standard that no longer complies, due to changing risks. If the property is sold, rates for the new owner will be the full-risk rates. And if advisory base flood </w:t>
      </w:r>
      <w:proofErr w:type="gramStart"/>
      <w:r w:rsidRPr="00963441">
        <w:t>elevations,</w:t>
      </w:r>
      <w:proofErr w:type="gramEnd"/>
      <w:r w:rsidRPr="00963441">
        <w:t xml:space="preserve"> or new maps issued in the future, show higher risks, the current owner would also be subject to full risk rates, based on an elevation BELOW the new BFE.</w:t>
      </w:r>
    </w:p>
    <w:p w:rsidR="00963441" w:rsidRDefault="00963441" w:rsidP="00963441"/>
    <w:p w:rsidR="00963441" w:rsidRPr="006C2AA4" w:rsidRDefault="00963441" w:rsidP="00963441"/>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63441" w:rsidRPr="00963441" w:rsidRDefault="00963441" w:rsidP="00963441">
      <w:r w:rsidRPr="00963441">
        <w:t xml:space="preserve">Flood insurance savings can be substantial enough to offset higher construction costs! </w:t>
      </w:r>
    </w:p>
    <w:p w:rsidR="00E21BC8" w:rsidRPr="00963441" w:rsidRDefault="004E49CC" w:rsidP="004E49CC">
      <w:pPr>
        <w:numPr>
          <w:ilvl w:val="0"/>
          <w:numId w:val="31"/>
        </w:numPr>
      </w:pPr>
      <w:r w:rsidRPr="00963441">
        <w:t xml:space="preserve">In this example, the current Base Flood Elevation (BFE) is 4’ above grade, as it is in many coastal communities.  </w:t>
      </w:r>
    </w:p>
    <w:p w:rsidR="00E21BC8" w:rsidRPr="00963441" w:rsidRDefault="004E49CC" w:rsidP="004E49CC">
      <w:pPr>
        <w:numPr>
          <w:ilvl w:val="0"/>
          <w:numId w:val="31"/>
        </w:numPr>
      </w:pPr>
      <w:r w:rsidRPr="00963441">
        <w:t xml:space="preserve">The Advisory Base Flood Elevation (ABFE) shows the elevation 4 feet higher, at 8 feet – as it will for many New Jersey and New York communities.  </w:t>
      </w:r>
    </w:p>
    <w:p w:rsidR="00E21BC8" w:rsidRPr="00963441" w:rsidRDefault="004E49CC" w:rsidP="004E49CC">
      <w:pPr>
        <w:numPr>
          <w:ilvl w:val="0"/>
          <w:numId w:val="31"/>
        </w:numPr>
      </w:pPr>
      <w:r w:rsidRPr="00963441">
        <w:t xml:space="preserve">This is also predictive of what the community’s new standard is likely to be, once new maps are adopted.  </w:t>
      </w:r>
    </w:p>
    <w:p w:rsidR="00E21BC8" w:rsidRPr="00963441" w:rsidRDefault="004E49CC" w:rsidP="004E49CC">
      <w:pPr>
        <w:numPr>
          <w:ilvl w:val="0"/>
          <w:numId w:val="31"/>
        </w:numPr>
      </w:pPr>
      <w:r w:rsidRPr="00963441">
        <w:t>The example shows an estimate of the additional cost to rebuild on pilings to the current BFE, the ABFE, or 2 feet above the ABFE.</w:t>
      </w:r>
    </w:p>
    <w:p w:rsidR="003774C9" w:rsidRDefault="003774C9" w:rsidP="003774C9"/>
    <w:p w:rsidR="00963441" w:rsidRDefault="00963441" w:rsidP="003774C9"/>
    <w:p w:rsidR="00CF18CD" w:rsidRDefault="00CF18CD" w:rsidP="008A766C">
      <w:pPr>
        <w:spacing w:before="120"/>
        <w:rPr>
          <w:noProof/>
        </w:rPr>
      </w:pPr>
      <w:r w:rsidRPr="0041190F">
        <w:rPr>
          <w:noProof/>
        </w:rPr>
        <w:lastRenderedPageBreak/>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63441" w:rsidRPr="00963441" w:rsidRDefault="00963441" w:rsidP="00963441">
      <w:pPr>
        <w:spacing w:before="120" w:after="0"/>
        <w:rPr>
          <w:noProof/>
        </w:rPr>
      </w:pPr>
      <w:r w:rsidRPr="00963441">
        <w:rPr>
          <w:b/>
          <w:bCs/>
          <w:noProof/>
        </w:rPr>
        <w:t xml:space="preserve">ASK </w:t>
      </w:r>
      <w:r w:rsidRPr="00963441">
        <w:rPr>
          <w:noProof/>
        </w:rPr>
        <w:t>the question on the slide: Which option is not mentioned?</w:t>
      </w:r>
    </w:p>
    <w:p w:rsidR="00963441" w:rsidRPr="00963441" w:rsidRDefault="00963441" w:rsidP="00963441">
      <w:pPr>
        <w:rPr>
          <w:noProof/>
        </w:rPr>
      </w:pPr>
      <w:r w:rsidRPr="00963441">
        <w:rPr>
          <w:b/>
          <w:bCs/>
          <w:noProof/>
        </w:rPr>
        <w:t>ANSWER:</w:t>
      </w:r>
      <w:r w:rsidRPr="00963441">
        <w:rPr>
          <w:noProof/>
        </w:rPr>
        <w:t xml:space="preserve"> Zoning</w:t>
      </w:r>
    </w:p>
    <w:p w:rsidR="00CF18CD" w:rsidRDefault="00CF18CD" w:rsidP="008A766C">
      <w:pPr>
        <w:spacing w:before="120"/>
        <w:rPr>
          <w:noProof/>
        </w:rPr>
      </w:pPr>
      <w:r w:rsidRPr="0041190F">
        <w:rPr>
          <w:noProof/>
        </w:rPr>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63441" w:rsidRPr="00963441" w:rsidRDefault="00963441" w:rsidP="00963441">
      <w:pPr>
        <w:spacing w:after="0"/>
      </w:pPr>
      <w:r w:rsidRPr="00963441">
        <w:t>Let’s look at our system of disaster relief.</w:t>
      </w:r>
    </w:p>
    <w:p w:rsidR="00963441" w:rsidRPr="00963441" w:rsidRDefault="00963441" w:rsidP="00963441">
      <w:pPr>
        <w:spacing w:after="0"/>
      </w:pPr>
      <w:r w:rsidRPr="00963441">
        <w:t xml:space="preserve">From a Study by the Federal Reserve Bank of New York: </w:t>
      </w:r>
      <w:hyperlink r:id="rId39" w:history="1">
        <w:r w:rsidRPr="00963441">
          <w:rPr>
            <w:rStyle w:val="Hyperlink"/>
          </w:rPr>
          <w:t>http://libertystreeteconomics.newyorkfed.org/2012/12/how-will-we-pay-for-superstorm-sandy.html#.U5sjaEDyTgA</w:t>
        </w:r>
      </w:hyperlink>
      <w:r w:rsidRPr="00963441">
        <w:t xml:space="preserve"> </w:t>
      </w:r>
    </w:p>
    <w:p w:rsidR="00963441" w:rsidRPr="00963441" w:rsidRDefault="00963441" w:rsidP="00963441">
      <w:pPr>
        <w:spacing w:after="0"/>
      </w:pPr>
      <w:r w:rsidRPr="00963441">
        <w:t xml:space="preserve">Source: Authors’ calculations, based on “Federal Financial Exposure to Natural Catastrophe Risk,” by J. David Cummins, Michael </w:t>
      </w:r>
      <w:proofErr w:type="spellStart"/>
      <w:r w:rsidRPr="00963441">
        <w:t>Suher</w:t>
      </w:r>
      <w:proofErr w:type="spellEnd"/>
      <w:r w:rsidRPr="00963441">
        <w:t xml:space="preserve">, and George </w:t>
      </w:r>
      <w:proofErr w:type="spellStart"/>
      <w:r w:rsidRPr="00963441">
        <w:t>Zanjani</w:t>
      </w:r>
      <w:proofErr w:type="spellEnd"/>
      <w:r w:rsidRPr="00963441">
        <w:t xml:space="preserve">, 2010. </w:t>
      </w:r>
      <w:proofErr w:type="gramStart"/>
      <w:r w:rsidRPr="00963441">
        <w:t xml:space="preserve">In </w:t>
      </w:r>
      <w:r w:rsidRPr="00963441">
        <w:rPr>
          <w:i/>
          <w:iCs/>
        </w:rPr>
        <w:t>Measuring and Managing Federal Financial Risk.</w:t>
      </w:r>
      <w:proofErr w:type="gramEnd"/>
      <w:r w:rsidRPr="00963441">
        <w:rPr>
          <w:i/>
          <w:iCs/>
        </w:rPr>
        <w:t xml:space="preserve"> </w:t>
      </w:r>
      <w:proofErr w:type="gramStart"/>
      <w:r w:rsidRPr="00963441">
        <w:t>NBER Conference Report.</w:t>
      </w:r>
      <w:proofErr w:type="gramEnd"/>
      <w:r w:rsidRPr="00963441">
        <w:t xml:space="preserve"> Chicago: University of Chicago Press.</w:t>
      </w:r>
    </w:p>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52998" w:rsidRPr="00252998" w:rsidRDefault="00252998" w:rsidP="00252998">
      <w:pPr>
        <w:spacing w:before="120"/>
      </w:pPr>
      <w:r w:rsidRPr="00252998">
        <w:t xml:space="preserve">From a Study by the Federal Reserve Bank of New York: </w:t>
      </w:r>
      <w:hyperlink r:id="rId41" w:history="1">
        <w:r w:rsidRPr="00252998">
          <w:rPr>
            <w:rStyle w:val="Hyperlink"/>
          </w:rPr>
          <w:t>http://libertystreeteconomics.newyorkfed.org/2012/12/how-will-we-pay-for-superstorm-sandy.html#.U5sjaEDyTgA</w:t>
        </w:r>
      </w:hyperlink>
      <w:r w:rsidRPr="00252998">
        <w:t xml:space="preserve"> </w:t>
      </w:r>
    </w:p>
    <w:p w:rsidR="00252998" w:rsidRPr="00252998" w:rsidRDefault="00252998" w:rsidP="00252998">
      <w:pPr>
        <w:spacing w:before="120"/>
      </w:pPr>
      <w:r w:rsidRPr="00252998">
        <w:t xml:space="preserve">Source: Authors’ calculations, based on data in “Federal Financial Exposure to Natural Catastrophe Risk,” by J. David Cummins, Michael </w:t>
      </w:r>
      <w:proofErr w:type="spellStart"/>
      <w:r w:rsidRPr="00252998">
        <w:t>Suher</w:t>
      </w:r>
      <w:proofErr w:type="spellEnd"/>
      <w:r w:rsidRPr="00252998">
        <w:t xml:space="preserve">, and George </w:t>
      </w:r>
      <w:proofErr w:type="spellStart"/>
      <w:r w:rsidRPr="00252998">
        <w:t>Zanjani</w:t>
      </w:r>
      <w:proofErr w:type="spellEnd"/>
      <w:r w:rsidRPr="00252998">
        <w:t xml:space="preserve">, 2010. </w:t>
      </w:r>
      <w:proofErr w:type="gramStart"/>
      <w:r w:rsidRPr="00252998">
        <w:t xml:space="preserve">In </w:t>
      </w:r>
      <w:r w:rsidRPr="00252998">
        <w:rPr>
          <w:i/>
          <w:iCs/>
        </w:rPr>
        <w:t>Measuring and Managing Federal Financial Risk.</w:t>
      </w:r>
      <w:proofErr w:type="gramEnd"/>
      <w:r w:rsidRPr="00252998">
        <w:rPr>
          <w:i/>
          <w:iCs/>
        </w:rPr>
        <w:t xml:space="preserve"> </w:t>
      </w:r>
      <w:proofErr w:type="gramStart"/>
      <w:r w:rsidRPr="00252998">
        <w:t>NBER Conference Report.</w:t>
      </w:r>
      <w:proofErr w:type="gramEnd"/>
      <w:r w:rsidRPr="00252998">
        <w:t xml:space="preserve"> Chicago: University of Chicago Press.</w:t>
      </w:r>
    </w:p>
    <w:p w:rsidR="006A2128" w:rsidRDefault="006A2128" w:rsidP="002D391B">
      <w:pPr>
        <w:spacing w:before="120"/>
      </w:pPr>
    </w:p>
    <w:p w:rsidR="00252998" w:rsidRDefault="00252998" w:rsidP="002D391B">
      <w:pPr>
        <w:spacing w:before="120"/>
      </w:pPr>
    </w:p>
    <w:p w:rsidR="00252998" w:rsidRDefault="00252998" w:rsidP="002D391B">
      <w:pPr>
        <w:spacing w:before="120"/>
      </w:pPr>
    </w:p>
    <w:p w:rsidR="00540450" w:rsidRDefault="00CF18CD" w:rsidP="002D391B">
      <w:pPr>
        <w:spacing w:before="120"/>
      </w:pPr>
      <w:r w:rsidRPr="0041190F">
        <w:rPr>
          <w:noProof/>
        </w:rPr>
        <w:lastRenderedPageBreak/>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52998" w:rsidRPr="00252998" w:rsidRDefault="00252998" w:rsidP="00252998">
      <w:r w:rsidRPr="00252998">
        <w:rPr>
          <w:i/>
          <w:iCs/>
        </w:rPr>
        <w:t xml:space="preserve">“This pattern suggests that an excess amount was distributed to state and local governments and affected individuals and businesses… </w:t>
      </w:r>
    </w:p>
    <w:p w:rsidR="00252998" w:rsidRPr="00252998" w:rsidRDefault="00252998" w:rsidP="00252998">
      <w:r w:rsidRPr="00252998">
        <w:rPr>
          <w:i/>
          <w:iCs/>
        </w:rPr>
        <w:t xml:space="preserve">Clearly, though, some businesses or individuals may not have been fully reimbursed for their out-of-pocket expenses, despite the excess payments in aggregate.” </w:t>
      </w:r>
      <w:r w:rsidRPr="00252998">
        <w:t xml:space="preserve">(JR Abel, J Bram, R </w:t>
      </w:r>
      <w:proofErr w:type="spellStart"/>
      <w:r w:rsidRPr="00252998">
        <w:t>Deitz</w:t>
      </w:r>
      <w:proofErr w:type="spellEnd"/>
      <w:r w:rsidRPr="00252998">
        <w:t xml:space="preserve">, </w:t>
      </w:r>
      <w:proofErr w:type="gramStart"/>
      <w:r w:rsidRPr="00252998">
        <w:t>J</w:t>
      </w:r>
      <w:proofErr w:type="gramEnd"/>
      <w:r w:rsidRPr="00252998">
        <w:t xml:space="preserve"> Orr – How Will We Pay for Superstorm Sandy? December 20, 2012)</w:t>
      </w:r>
    </w:p>
    <w:p w:rsidR="00252998" w:rsidRPr="00252998" w:rsidRDefault="00252998" w:rsidP="00252998">
      <w:r w:rsidRPr="00252998">
        <w:t xml:space="preserve">“Understanding the magnitude of the support for post disaster reconstruction is a good start. A very nice paper, </w:t>
      </w:r>
      <w:r w:rsidRPr="00252998">
        <w:rPr>
          <w:i/>
          <w:iCs/>
        </w:rPr>
        <w:t xml:space="preserve">How Will We Pay </w:t>
      </w:r>
      <w:proofErr w:type="gramStart"/>
      <w:r w:rsidRPr="00252998">
        <w:rPr>
          <w:i/>
          <w:iCs/>
        </w:rPr>
        <w:t>For</w:t>
      </w:r>
      <w:proofErr w:type="gramEnd"/>
      <w:r w:rsidRPr="00252998">
        <w:rPr>
          <w:i/>
          <w:iCs/>
        </w:rPr>
        <w:t xml:space="preserve"> Superstorm Sandy?</w:t>
      </w:r>
      <w:r w:rsidRPr="00252998">
        <w:t xml:space="preserve"> </w:t>
      </w:r>
      <w:proofErr w:type="gramStart"/>
      <w:r w:rsidRPr="00252998">
        <w:t>published</w:t>
      </w:r>
      <w:proofErr w:type="gramEnd"/>
      <w:r w:rsidRPr="00252998">
        <w:t xml:space="preserve"> by the blog of the Federal Reserve Bank of New York helps explain how much society supports post disaster reconstruction, </w:t>
      </w:r>
      <w:r w:rsidRPr="00252998">
        <w:rPr>
          <w:b/>
          <w:bCs/>
        </w:rPr>
        <w:t>without even including funds spent on NFIP claims.</w:t>
      </w:r>
      <w:r w:rsidRPr="00252998">
        <w:t xml:space="preserve">” </w:t>
      </w:r>
      <w:r w:rsidRPr="00252998">
        <w:rPr>
          <w:b/>
          <w:bCs/>
        </w:rPr>
        <w:t xml:space="preserve"> </w:t>
      </w:r>
      <w:r w:rsidRPr="00252998">
        <w:t xml:space="preserve">(Edward A. Thomas Esq. – 8/13/2016 Working Draft for </w:t>
      </w:r>
      <w:r w:rsidRPr="00252998">
        <w:rPr>
          <w:b/>
          <w:bCs/>
        </w:rPr>
        <w:t>Concept for a White Paper on Development, Disasters and Flood Insurance</w:t>
      </w:r>
      <w:r w:rsidRPr="00252998">
        <w:t>)</w:t>
      </w:r>
    </w:p>
    <w:p w:rsidR="00252998" w:rsidRPr="00252998" w:rsidRDefault="00252998" w:rsidP="00252998">
      <w:r w:rsidRPr="00252998">
        <w:rPr>
          <w:b/>
          <w:bCs/>
        </w:rPr>
        <w:t>Comments on the National Flood Insurance Program</w:t>
      </w:r>
    </w:p>
    <w:p w:rsidR="00E21BC8" w:rsidRPr="00252998" w:rsidRDefault="004E49CC" w:rsidP="004E49CC">
      <w:pPr>
        <w:numPr>
          <w:ilvl w:val="0"/>
          <w:numId w:val="32"/>
        </w:numPr>
      </w:pPr>
      <w:r w:rsidRPr="00252998">
        <w:t>The National Flood Insurance Program has been the most cost effective program of harm prevention and hazard mitigation in our nation’s history</w:t>
      </w:r>
    </w:p>
    <w:p w:rsidR="00E21BC8" w:rsidRPr="00252998" w:rsidRDefault="004E49CC" w:rsidP="004E49CC">
      <w:pPr>
        <w:numPr>
          <w:ilvl w:val="0"/>
          <w:numId w:val="32"/>
        </w:numPr>
      </w:pPr>
      <w:r w:rsidRPr="00252998">
        <w:t>But it can be made better - especially through local action</w:t>
      </w:r>
    </w:p>
    <w:p w:rsidR="00E21BC8" w:rsidRPr="00252998" w:rsidRDefault="004E49CC" w:rsidP="004E49CC">
      <w:pPr>
        <w:numPr>
          <w:ilvl w:val="0"/>
          <w:numId w:val="32"/>
        </w:numPr>
      </w:pPr>
      <w:r w:rsidRPr="00252998">
        <w:t>That is a fundamental message we are trying to get across</w:t>
      </w:r>
    </w:p>
    <w:p w:rsidR="00252998" w:rsidRPr="00252998" w:rsidRDefault="00252998" w:rsidP="00252998">
      <w:r w:rsidRPr="00252998">
        <w:t xml:space="preserve">From a Study by the Federal Reserve Bank of New York: </w:t>
      </w:r>
      <w:hyperlink r:id="rId43" w:history="1">
        <w:r w:rsidRPr="00252998">
          <w:rPr>
            <w:rStyle w:val="Hyperlink"/>
          </w:rPr>
          <w:t>http://libertystreeteconomics.newyorkfed.org/2012/12/how-will-we-pay-for-superstorm-sandy.html#.U5sjaEDyTgA</w:t>
        </w:r>
      </w:hyperlink>
      <w:r w:rsidRPr="00252998">
        <w:t xml:space="preserve"> </w:t>
      </w:r>
    </w:p>
    <w:p w:rsidR="002D391B" w:rsidRDefault="002D391B" w:rsidP="002D391B"/>
    <w:p w:rsidR="00834D8C" w:rsidRPr="002D391B" w:rsidRDefault="00834D8C" w:rsidP="002D391B"/>
    <w:p w:rsidR="0041190F" w:rsidRDefault="00CF18CD" w:rsidP="008A766C">
      <w:pPr>
        <w:spacing w:before="120"/>
      </w:pPr>
      <w:r w:rsidRPr="0041190F">
        <w:rPr>
          <w:noProof/>
        </w:rPr>
        <w:lastRenderedPageBreak/>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D6ABF" w:rsidRPr="000D6ABF" w:rsidRDefault="000D6ABF" w:rsidP="000D6ABF">
      <w:r w:rsidRPr="000D6ABF">
        <w:rPr>
          <w:b/>
          <w:bCs/>
        </w:rPr>
        <w:t>ANSWERS TO THE QUESTIONS ON THE SLIDE ARE PROVIDED BELOW.</w:t>
      </w:r>
    </w:p>
    <w:p w:rsidR="000D6ABF" w:rsidRPr="000D6ABF" w:rsidRDefault="000D6ABF" w:rsidP="000D6ABF">
      <w:r w:rsidRPr="000D6ABF">
        <w:rPr>
          <w:b/>
          <w:bCs/>
        </w:rPr>
        <w:t xml:space="preserve">What is the CRS? </w:t>
      </w:r>
    </w:p>
    <w:p w:rsidR="00E21BC8" w:rsidRPr="000D6ABF" w:rsidRDefault="004E49CC" w:rsidP="004E49CC">
      <w:pPr>
        <w:numPr>
          <w:ilvl w:val="0"/>
          <w:numId w:val="33"/>
        </w:numPr>
      </w:pPr>
      <w:r w:rsidRPr="000D6ABF">
        <w:t xml:space="preserve">The CRS is a voluntary program for the National Flood Insurance Program's (NFIP's) participating communities. </w:t>
      </w:r>
    </w:p>
    <w:p w:rsidR="00E21BC8" w:rsidRPr="000D6ABF" w:rsidRDefault="004E49CC" w:rsidP="004E49CC">
      <w:pPr>
        <w:numPr>
          <w:ilvl w:val="0"/>
          <w:numId w:val="33"/>
        </w:numPr>
      </w:pPr>
      <w:r w:rsidRPr="000D6ABF">
        <w:t>For a community to qualify for the CRS, it must be in full compliance with all aspects of the NFIP.</w:t>
      </w:r>
    </w:p>
    <w:p w:rsidR="00E21BC8" w:rsidRPr="000D6ABF" w:rsidRDefault="004E49CC" w:rsidP="004E49CC">
      <w:pPr>
        <w:numPr>
          <w:ilvl w:val="0"/>
          <w:numId w:val="33"/>
        </w:numPr>
      </w:pPr>
      <w:r w:rsidRPr="000D6ABF">
        <w:t>The goals of the CRS are:</w:t>
      </w:r>
    </w:p>
    <w:p w:rsidR="00E21BC8" w:rsidRPr="000D6ABF" w:rsidRDefault="004E49CC" w:rsidP="004E49CC">
      <w:pPr>
        <w:numPr>
          <w:ilvl w:val="1"/>
          <w:numId w:val="33"/>
        </w:numPr>
      </w:pPr>
      <w:r w:rsidRPr="000D6ABF">
        <w:t xml:space="preserve">Reduce flood damage to insurable property, </w:t>
      </w:r>
    </w:p>
    <w:p w:rsidR="00E21BC8" w:rsidRPr="000D6ABF" w:rsidRDefault="004E49CC" w:rsidP="004E49CC">
      <w:pPr>
        <w:numPr>
          <w:ilvl w:val="1"/>
          <w:numId w:val="33"/>
        </w:numPr>
      </w:pPr>
      <w:r w:rsidRPr="000D6ABF">
        <w:t xml:space="preserve">Strengthen and support the insurance aspects of the NFIP, and </w:t>
      </w:r>
    </w:p>
    <w:p w:rsidR="00E21BC8" w:rsidRPr="000D6ABF" w:rsidRDefault="004E49CC" w:rsidP="004E49CC">
      <w:pPr>
        <w:numPr>
          <w:ilvl w:val="1"/>
          <w:numId w:val="33"/>
        </w:numPr>
      </w:pPr>
      <w:r w:rsidRPr="000D6ABF">
        <w:t xml:space="preserve">Encourage a comprehensive approach to floodplain management. </w:t>
      </w:r>
    </w:p>
    <w:p w:rsidR="000D6ABF" w:rsidRPr="000D6ABF" w:rsidRDefault="000D6ABF" w:rsidP="000D6ABF">
      <w:r w:rsidRPr="000D6ABF">
        <w:rPr>
          <w:b/>
          <w:bCs/>
        </w:rPr>
        <w:t xml:space="preserve">Why do we need the CRS?  </w:t>
      </w:r>
    </w:p>
    <w:p w:rsidR="00E21BC8" w:rsidRPr="000D6ABF" w:rsidRDefault="004E49CC" w:rsidP="004E49CC">
      <w:pPr>
        <w:numPr>
          <w:ilvl w:val="0"/>
          <w:numId w:val="34"/>
        </w:numPr>
      </w:pPr>
      <w:r w:rsidRPr="000D6ABF">
        <w:t>Purpose is to promote the awareness of flood insurance, mitigate flood losses, and facilitate accurate insurance rating</w:t>
      </w:r>
    </w:p>
    <w:p w:rsidR="000D6ABF" w:rsidRPr="000D6ABF" w:rsidRDefault="000D6ABF" w:rsidP="000D6ABF">
      <w:r w:rsidRPr="000D6ABF">
        <w:rPr>
          <w:b/>
          <w:bCs/>
        </w:rPr>
        <w:t xml:space="preserve">How does the CRS help? </w:t>
      </w:r>
    </w:p>
    <w:p w:rsidR="00E21BC8" w:rsidRPr="000D6ABF" w:rsidRDefault="004E49CC" w:rsidP="004E49CC">
      <w:pPr>
        <w:numPr>
          <w:ilvl w:val="0"/>
          <w:numId w:val="35"/>
        </w:numPr>
      </w:pPr>
      <w:r w:rsidRPr="000D6ABF">
        <w:t xml:space="preserve">A chief way in which the CRS mitigates losses is to provide incentives (i.e., premium discounts) for communities to extend beyond the minimum floodplain management requirements by developing extra measures to provide protection from flooding. </w:t>
      </w:r>
    </w:p>
    <w:p w:rsidR="000D6ABF" w:rsidRPr="000D6ABF" w:rsidRDefault="000D6ABF" w:rsidP="000D6ABF">
      <w:r w:rsidRPr="000D6ABF">
        <w:rPr>
          <w:b/>
          <w:bCs/>
        </w:rPr>
        <w:t xml:space="preserve">What is cross-subsidization? </w:t>
      </w:r>
    </w:p>
    <w:p w:rsidR="00E21BC8" w:rsidRPr="000D6ABF" w:rsidRDefault="004E49CC" w:rsidP="004E49CC">
      <w:pPr>
        <w:numPr>
          <w:ilvl w:val="0"/>
          <w:numId w:val="36"/>
        </w:numPr>
      </w:pPr>
      <w:r w:rsidRPr="000D6ABF">
        <w:t>Cross subsidization is the practice of charging higher prices to one group of consumers to subsidize lower prices for another group.</w:t>
      </w:r>
    </w:p>
    <w:p w:rsidR="00CF18CD" w:rsidRPr="00D93725" w:rsidRDefault="00CF18CD" w:rsidP="00D93725"/>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1BC8" w:rsidRPr="00912A06" w:rsidRDefault="004E49CC" w:rsidP="004E49CC">
      <w:pPr>
        <w:numPr>
          <w:ilvl w:val="0"/>
          <w:numId w:val="37"/>
        </w:numPr>
        <w:tabs>
          <w:tab w:val="clear" w:pos="360"/>
          <w:tab w:val="num" w:pos="720"/>
        </w:tabs>
      </w:pPr>
      <w:r w:rsidRPr="00912A06">
        <w:t>The lessons drawn from the establishment and enhancement of the CRS show that the first step is to identify the most important and meaningful activities that earn incentives. By definition, these would be activities that represent best practices and can demonstrate measurable improvement.</w:t>
      </w:r>
    </w:p>
    <w:p w:rsidR="00E21BC8" w:rsidRPr="00912A06" w:rsidRDefault="004E49CC" w:rsidP="004E49CC">
      <w:pPr>
        <w:numPr>
          <w:ilvl w:val="0"/>
          <w:numId w:val="37"/>
        </w:numPr>
        <w:tabs>
          <w:tab w:val="clear" w:pos="360"/>
          <w:tab w:val="num" w:pos="720"/>
        </w:tabs>
      </w:pPr>
      <w:r w:rsidRPr="00912A06">
        <w:t xml:space="preserve">Under the CRS, there is an incentive for communities to do more than just regulate construction of new buildings to minimum national standards. </w:t>
      </w:r>
    </w:p>
    <w:p w:rsidR="00E21BC8" w:rsidRPr="00912A06" w:rsidRDefault="004E49CC" w:rsidP="004E49CC">
      <w:pPr>
        <w:numPr>
          <w:ilvl w:val="0"/>
          <w:numId w:val="37"/>
        </w:numPr>
        <w:tabs>
          <w:tab w:val="clear" w:pos="360"/>
          <w:tab w:val="num" w:pos="720"/>
        </w:tabs>
      </w:pPr>
      <w:r w:rsidRPr="00912A06">
        <w:t xml:space="preserve">Communities earn credit by engaging in 18 activities organized under four categories: </w:t>
      </w:r>
    </w:p>
    <w:p w:rsidR="00E21BC8" w:rsidRPr="00912A06" w:rsidRDefault="004E49CC" w:rsidP="004E49CC">
      <w:pPr>
        <w:numPr>
          <w:ilvl w:val="1"/>
          <w:numId w:val="37"/>
        </w:numPr>
        <w:tabs>
          <w:tab w:val="num" w:pos="1440"/>
        </w:tabs>
      </w:pPr>
      <w:r w:rsidRPr="00912A06">
        <w:t xml:space="preserve">Public Information, </w:t>
      </w:r>
    </w:p>
    <w:p w:rsidR="00E21BC8" w:rsidRPr="00912A06" w:rsidRDefault="004E49CC" w:rsidP="004E49CC">
      <w:pPr>
        <w:numPr>
          <w:ilvl w:val="1"/>
          <w:numId w:val="37"/>
        </w:numPr>
        <w:tabs>
          <w:tab w:val="num" w:pos="1440"/>
        </w:tabs>
      </w:pPr>
      <w:r w:rsidRPr="00912A06">
        <w:t xml:space="preserve">Mapping and Regulations, </w:t>
      </w:r>
    </w:p>
    <w:p w:rsidR="00E21BC8" w:rsidRPr="00912A06" w:rsidRDefault="004E49CC" w:rsidP="004E49CC">
      <w:pPr>
        <w:numPr>
          <w:ilvl w:val="1"/>
          <w:numId w:val="37"/>
        </w:numPr>
        <w:tabs>
          <w:tab w:val="num" w:pos="1440"/>
        </w:tabs>
      </w:pPr>
      <w:r w:rsidRPr="00912A06">
        <w:t xml:space="preserve">Flood Damage Reduction, and </w:t>
      </w:r>
    </w:p>
    <w:p w:rsidR="00E21BC8" w:rsidRPr="00912A06" w:rsidRDefault="004E49CC" w:rsidP="004E49CC">
      <w:pPr>
        <w:numPr>
          <w:ilvl w:val="1"/>
          <w:numId w:val="37"/>
        </w:numPr>
        <w:tabs>
          <w:tab w:val="num" w:pos="1440"/>
        </w:tabs>
      </w:pPr>
      <w:r w:rsidRPr="00912A06">
        <w:t xml:space="preserve">Flood Preparedness. </w:t>
      </w:r>
    </w:p>
    <w:p w:rsidR="00E21BC8" w:rsidRPr="00912A06" w:rsidRDefault="004E49CC" w:rsidP="004E49CC">
      <w:pPr>
        <w:numPr>
          <w:ilvl w:val="0"/>
          <w:numId w:val="37"/>
        </w:numPr>
        <w:tabs>
          <w:tab w:val="clear" w:pos="360"/>
          <w:tab w:val="num" w:pos="720"/>
        </w:tabs>
      </w:pPr>
      <w:r w:rsidRPr="00912A06">
        <w:t>CRS class designation is determined by how many credits a community earns through these activities. CRS classes range from a Class 9 (requiring 500-999 CRS credits) to a Class 1 (requiring 4,500 or more CRS credits).</w:t>
      </w:r>
    </w:p>
    <w:p w:rsidR="00E21BC8" w:rsidRPr="00912A06" w:rsidRDefault="004E49CC" w:rsidP="004E49CC">
      <w:pPr>
        <w:numPr>
          <w:ilvl w:val="0"/>
          <w:numId w:val="37"/>
        </w:numPr>
        <w:tabs>
          <w:tab w:val="clear" w:pos="360"/>
          <w:tab w:val="num" w:pos="720"/>
        </w:tabs>
      </w:pPr>
      <w:r w:rsidRPr="00912A06">
        <w:t>Under the CRS, flood insurance premiums are adjusted.</w:t>
      </w:r>
    </w:p>
    <w:p w:rsidR="00E21BC8" w:rsidRPr="00912A06" w:rsidRDefault="004E49CC" w:rsidP="004E49CC">
      <w:pPr>
        <w:numPr>
          <w:ilvl w:val="0"/>
          <w:numId w:val="37"/>
        </w:numPr>
        <w:tabs>
          <w:tab w:val="clear" w:pos="360"/>
          <w:tab w:val="num" w:pos="720"/>
        </w:tabs>
      </w:pPr>
      <w:r w:rsidRPr="00912A06">
        <w:t xml:space="preserve">For CRS participating communities, flood insurance premium rates are discounted in increments of 5%; i.e., a Class 1 community would receive a 45% premium discount, while a Class 9 community would receive a 5%. </w:t>
      </w:r>
    </w:p>
    <w:p w:rsidR="00E21BC8" w:rsidRPr="00912A06" w:rsidRDefault="004E49CC" w:rsidP="004E49CC">
      <w:pPr>
        <w:numPr>
          <w:ilvl w:val="0"/>
          <w:numId w:val="37"/>
        </w:numPr>
        <w:tabs>
          <w:tab w:val="clear" w:pos="360"/>
          <w:tab w:val="num" w:pos="720"/>
        </w:tabs>
      </w:pPr>
      <w:r w:rsidRPr="00912A06">
        <w:t>The CRS classes for local communities are based on 18 creditable activities, organized under four categories: (</w:t>
      </w:r>
      <w:proofErr w:type="spellStart"/>
      <w:r w:rsidRPr="00912A06">
        <w:t>i</w:t>
      </w:r>
      <w:proofErr w:type="spellEnd"/>
      <w:r w:rsidRPr="00912A06">
        <w:t>) Public Information, (ii) Mapping and Regulations, (iii) Flood Damage Reduction, and (iv) Flood Preparedness</w:t>
      </w:r>
    </w:p>
    <w:p w:rsidR="00E26B9F" w:rsidRDefault="00E26B9F">
      <w:pPr>
        <w:spacing w:after="0"/>
      </w:pPr>
    </w:p>
    <w:p w:rsidR="00636EAB" w:rsidRDefault="00636EAB" w:rsidP="008A766C">
      <w:pPr>
        <w:spacing w:before="120"/>
        <w:rPr>
          <w:noProof/>
        </w:rPr>
      </w:pPr>
      <w:r w:rsidRPr="0041190F">
        <w:rPr>
          <w:noProof/>
        </w:rPr>
        <w:lastRenderedPageBreak/>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6234" w:rsidRPr="001A6234" w:rsidRDefault="001A6234" w:rsidP="001A6234">
      <w:r w:rsidRPr="001A6234">
        <w:t xml:space="preserve">The Preferred Risk Policy does not receive premium rate credits under the CRS because it already has a lower premium than other policies. </w:t>
      </w:r>
    </w:p>
    <w:p w:rsidR="00E21BC8" w:rsidRPr="001A6234" w:rsidRDefault="004E49CC" w:rsidP="004E49CC">
      <w:pPr>
        <w:numPr>
          <w:ilvl w:val="0"/>
          <w:numId w:val="38"/>
        </w:numPr>
      </w:pPr>
      <w:r w:rsidRPr="001A6234">
        <w:t xml:space="preserve">The CRS credit for AR and A99 Zones are based on non-Special Flood Hazard Areas (non-SFHAs) (B, C, and X Zones). </w:t>
      </w:r>
    </w:p>
    <w:p w:rsidR="00E21BC8" w:rsidRPr="001A6234" w:rsidRDefault="004E49CC" w:rsidP="004E49CC">
      <w:pPr>
        <w:numPr>
          <w:ilvl w:val="0"/>
          <w:numId w:val="38"/>
        </w:numPr>
      </w:pPr>
      <w:r w:rsidRPr="001A6234">
        <w:t xml:space="preserve">Credits are: </w:t>
      </w:r>
    </w:p>
    <w:p w:rsidR="00E21BC8" w:rsidRPr="001A6234" w:rsidRDefault="004E49CC" w:rsidP="004E49CC">
      <w:pPr>
        <w:numPr>
          <w:ilvl w:val="1"/>
          <w:numId w:val="38"/>
        </w:numPr>
      </w:pPr>
      <w:r w:rsidRPr="001A6234">
        <w:t xml:space="preserve">Classes 1-6:  10% </w:t>
      </w:r>
    </w:p>
    <w:p w:rsidR="00E21BC8" w:rsidRPr="001A6234" w:rsidRDefault="004E49CC" w:rsidP="004E49CC">
      <w:pPr>
        <w:numPr>
          <w:ilvl w:val="1"/>
          <w:numId w:val="38"/>
        </w:numPr>
      </w:pPr>
      <w:r w:rsidRPr="001A6234">
        <w:t xml:space="preserve">Classes 7-9:  5% </w:t>
      </w:r>
    </w:p>
    <w:p w:rsidR="00E21BC8" w:rsidRPr="001A6234" w:rsidRDefault="004E49CC" w:rsidP="004E49CC">
      <w:pPr>
        <w:numPr>
          <w:ilvl w:val="0"/>
          <w:numId w:val="38"/>
        </w:numPr>
      </w:pPr>
      <w:r w:rsidRPr="001A6234">
        <w:t>Premium reductions are subject to change.</w:t>
      </w:r>
    </w:p>
    <w:p w:rsidR="00F11AD1" w:rsidRPr="009E797F" w:rsidRDefault="00F11AD1" w:rsidP="009E797F"/>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67F0B" w:rsidRPr="00267F0B" w:rsidRDefault="00267F0B" w:rsidP="00267F0B">
      <w:r w:rsidRPr="00267F0B">
        <w:rPr>
          <w:b/>
          <w:bCs/>
        </w:rPr>
        <w:t>2016/2017 CRS Data Sources:</w:t>
      </w:r>
    </w:p>
    <w:p w:rsidR="00E21BC8" w:rsidRPr="00267F0B" w:rsidRDefault="00F7519F" w:rsidP="004E49CC">
      <w:pPr>
        <w:numPr>
          <w:ilvl w:val="0"/>
          <w:numId w:val="39"/>
        </w:numPr>
      </w:pPr>
      <w:hyperlink r:id="rId48" w:history="1">
        <w:r w:rsidR="004E49CC" w:rsidRPr="00267F0B">
          <w:rPr>
            <w:rStyle w:val="Hyperlink"/>
          </w:rPr>
          <w:t>https://www.fema.gov/national-flood-insurance-program-community-status-book</w:t>
        </w:r>
      </w:hyperlink>
      <w:r w:rsidR="004E49CC" w:rsidRPr="00267F0B">
        <w:t xml:space="preserve">   </w:t>
      </w:r>
    </w:p>
    <w:p w:rsidR="00E21BC8" w:rsidRPr="00267F0B" w:rsidRDefault="00F7519F" w:rsidP="004E49CC">
      <w:pPr>
        <w:numPr>
          <w:ilvl w:val="0"/>
          <w:numId w:val="39"/>
        </w:numPr>
      </w:pPr>
      <w:hyperlink r:id="rId49" w:history="1">
        <w:r w:rsidR="004E49CC" w:rsidRPr="00267F0B">
          <w:rPr>
            <w:rStyle w:val="Hyperlink"/>
          </w:rPr>
          <w:t>https://www.fema.gov/media-library-data/1476294162726-4795edc7fe5cde0c997bc4389d1265bd/CRS_List_of_Communites_10_01_2016.pdf</w:t>
        </w:r>
      </w:hyperlink>
      <w:r w:rsidR="004E49CC" w:rsidRPr="00267F0B">
        <w:t xml:space="preserve">  </w:t>
      </w:r>
    </w:p>
    <w:p w:rsidR="00E21BC8" w:rsidRPr="00267F0B" w:rsidRDefault="00F7519F" w:rsidP="004E49CC">
      <w:pPr>
        <w:numPr>
          <w:ilvl w:val="0"/>
          <w:numId w:val="39"/>
        </w:numPr>
      </w:pPr>
      <w:hyperlink r:id="rId50" w:history="1">
        <w:r w:rsidR="004E49CC" w:rsidRPr="00267F0B">
          <w:rPr>
            <w:rStyle w:val="Hyperlink"/>
          </w:rPr>
          <w:t>https://www.fema.gov/media-library-data/1469718823202-3519e082e89a8c780670bb03f167bbae/NFIP_CRS_Fact_Sheet_May_03_2016.pdf</w:t>
        </w:r>
      </w:hyperlink>
      <w:r w:rsidR="004E49CC" w:rsidRPr="00267F0B">
        <w:t xml:space="preserve">   </w:t>
      </w:r>
    </w:p>
    <w:p w:rsidR="00182792" w:rsidRDefault="00182792" w:rsidP="000058D5"/>
    <w:p w:rsidR="00267F0B" w:rsidRDefault="00267F0B" w:rsidP="000058D5"/>
    <w:p w:rsidR="00182792" w:rsidRPr="000058D5" w:rsidRDefault="00182792" w:rsidP="000058D5"/>
    <w:p w:rsidR="00636EAB" w:rsidRDefault="00636EAB" w:rsidP="008A766C">
      <w:pPr>
        <w:spacing w:before="120"/>
        <w:rPr>
          <w:noProof/>
        </w:rPr>
      </w:pPr>
      <w:r w:rsidRPr="0041190F">
        <w:rPr>
          <w:noProof/>
        </w:rPr>
        <w:lastRenderedPageBreak/>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1BC8" w:rsidRPr="00267F0B" w:rsidRDefault="004E49CC" w:rsidP="004E49CC">
      <w:pPr>
        <w:numPr>
          <w:ilvl w:val="0"/>
          <w:numId w:val="40"/>
        </w:numPr>
        <w:tabs>
          <w:tab w:val="clear" w:pos="360"/>
          <w:tab w:val="num" w:pos="720"/>
        </w:tabs>
      </w:pPr>
      <w:r w:rsidRPr="00267F0B">
        <w:t xml:space="preserve">Communities that fall back on the minimum federal NFIP standards may allow diversion of floodwaters onto other properties, loss of channel conveyance and storage, and an increase in erosive velocities, </w:t>
      </w:r>
      <w:r w:rsidRPr="00267F0B">
        <w:rPr>
          <w:b/>
          <w:bCs/>
        </w:rPr>
        <w:t>ALL of which may make the community liable for resulting harm.</w:t>
      </w:r>
    </w:p>
    <w:p w:rsidR="00E21BC8" w:rsidRPr="00267F0B" w:rsidRDefault="004E49CC" w:rsidP="004E49CC">
      <w:pPr>
        <w:numPr>
          <w:ilvl w:val="0"/>
          <w:numId w:val="40"/>
        </w:numPr>
        <w:tabs>
          <w:tab w:val="clear" w:pos="360"/>
          <w:tab w:val="num" w:pos="720"/>
        </w:tabs>
      </w:pPr>
      <w:r w:rsidRPr="00267F0B">
        <w:t xml:space="preserve">The NFIP allows improvements valued at up to 50% of the building’s pre-improvement value to be permitted without meeting the flood protection requirements. Over the years, a community may issue a succession of permits for different repairs or improvements to the same structures. This can greatly increase the overall flood damage potential within a community as well as the insurance liability to FEMA. </w:t>
      </w:r>
    </w:p>
    <w:p w:rsidR="00E21BC8" w:rsidRPr="00267F0B" w:rsidRDefault="004E49CC" w:rsidP="004E49CC">
      <w:pPr>
        <w:numPr>
          <w:ilvl w:val="0"/>
          <w:numId w:val="40"/>
        </w:numPr>
        <w:tabs>
          <w:tab w:val="clear" w:pos="360"/>
          <w:tab w:val="num" w:pos="720"/>
        </w:tabs>
      </w:pPr>
      <w:r w:rsidRPr="00267F0B">
        <w:t xml:space="preserve">This element provides credit to a community that ensures that the total value of all improvements or repairs permitted over the years does not exceed 50% of the value of the structure. When the total value does exceed 50%, the original building must be protected according to the ordinance requirements for new buildings. </w:t>
      </w:r>
    </w:p>
    <w:p w:rsidR="00E21BC8" w:rsidRPr="00267F0B" w:rsidRDefault="004E49CC" w:rsidP="004E49CC">
      <w:pPr>
        <w:numPr>
          <w:ilvl w:val="0"/>
          <w:numId w:val="40"/>
        </w:numPr>
        <w:tabs>
          <w:tab w:val="clear" w:pos="360"/>
          <w:tab w:val="num" w:pos="720"/>
        </w:tabs>
      </w:pPr>
      <w:r w:rsidRPr="00267F0B">
        <w:t xml:space="preserve">This element may require no specific ordinance language, but simply a policy decision to interpret the 50% improvement threshold as cumulative. In such cases, the documentation must include a legal opinion or directive from the community’s legal counsel stating how the ordinance is to be interpreted. Either way, the community needs to maintain permit records by parcel number or address, so that the history of improvements or repairs to a particular structure is checked before the next permit is issued. </w:t>
      </w:r>
    </w:p>
    <w:p w:rsidR="003A6437" w:rsidRDefault="00267F0B" w:rsidP="00267F0B">
      <w:r w:rsidRPr="00267F0B">
        <w:t xml:space="preserve">If a community does not regulate for cumulative substantial improvements, it may still receive credit for regulation of additions. Additions within the footprint of the original building would have to be to a floor above the base flood elevation. Additions outside the footprint of the original building would have to be elevated (or, for non-residential structures, </w:t>
      </w:r>
      <w:proofErr w:type="spellStart"/>
      <w:r w:rsidRPr="00267F0B">
        <w:t>floodproofed</w:t>
      </w:r>
      <w:proofErr w:type="spellEnd"/>
      <w:r w:rsidRPr="00267F0B">
        <w:t>) above the base flood elevation.</w:t>
      </w:r>
    </w:p>
    <w:p w:rsidR="00267F0B" w:rsidRPr="00632D9C" w:rsidRDefault="00267F0B" w:rsidP="00267F0B"/>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967A8" w:rsidRPr="004967A8" w:rsidRDefault="004967A8" w:rsidP="004967A8">
      <w:r w:rsidRPr="004967A8">
        <w:rPr>
          <w:b/>
          <w:bCs/>
        </w:rPr>
        <w:t>NFIP Grandfathering Rules - A Fact Sheet for Insurance Agents:</w:t>
      </w:r>
      <w:r w:rsidRPr="004967A8">
        <w:t xml:space="preserve"> </w:t>
      </w:r>
      <w:hyperlink r:id="rId53" w:history="1">
        <w:r w:rsidRPr="004967A8">
          <w:rPr>
            <w:rStyle w:val="Hyperlink"/>
          </w:rPr>
          <w:t>https://www.fema.gov/media-library/assets/documents/16686</w:t>
        </w:r>
      </w:hyperlink>
      <w:r w:rsidRPr="004967A8">
        <w:t xml:space="preserve">  </w:t>
      </w:r>
    </w:p>
    <w:p w:rsidR="00182792" w:rsidRDefault="00182792" w:rsidP="00182792"/>
    <w:p w:rsidR="004967A8" w:rsidRPr="00182792" w:rsidRDefault="004967A8" w:rsidP="00182792"/>
    <w:p w:rsidR="004967A8" w:rsidRDefault="004967A8">
      <w:pPr>
        <w:spacing w:after="0"/>
      </w:pPr>
      <w:r>
        <w:br w:type="page"/>
      </w:r>
    </w:p>
    <w:p w:rsidR="00636EAB" w:rsidRDefault="00636EAB" w:rsidP="008A766C">
      <w:pPr>
        <w:spacing w:before="120"/>
        <w:rPr>
          <w:noProof/>
        </w:rPr>
      </w:pPr>
      <w:r w:rsidRPr="0041190F">
        <w:rPr>
          <w:noProof/>
        </w:rPr>
        <w:lastRenderedPageBreak/>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967A8" w:rsidRPr="004967A8" w:rsidRDefault="004967A8" w:rsidP="004967A8">
      <w:r w:rsidRPr="004967A8">
        <w:t xml:space="preserve">Grandfathering is a big issue in Pennsylvania because: </w:t>
      </w:r>
    </w:p>
    <w:p w:rsidR="00E21BC8" w:rsidRPr="004967A8" w:rsidRDefault="004E49CC" w:rsidP="004E49CC">
      <w:pPr>
        <w:numPr>
          <w:ilvl w:val="0"/>
          <w:numId w:val="41"/>
        </w:numPr>
      </w:pPr>
      <w:r w:rsidRPr="004967A8">
        <w:t>We have a lot of old river towns with primary (and secondary) homes, businesses and historic structures - many were built well before the NFIP started</w:t>
      </w:r>
    </w:p>
    <w:p w:rsidR="00E21BC8" w:rsidRPr="004967A8" w:rsidRDefault="004E49CC" w:rsidP="004E49CC">
      <w:pPr>
        <w:numPr>
          <w:ilvl w:val="0"/>
          <w:numId w:val="41"/>
        </w:numPr>
      </w:pPr>
      <w:r w:rsidRPr="004967A8">
        <w:t>These structures have policy premiums that, as long as they are kept current, have passed from one family member to another</w:t>
      </w:r>
    </w:p>
    <w:p w:rsidR="00E21BC8" w:rsidRPr="004967A8" w:rsidRDefault="004E49CC" w:rsidP="004E49CC">
      <w:pPr>
        <w:numPr>
          <w:ilvl w:val="0"/>
          <w:numId w:val="41"/>
        </w:numPr>
      </w:pPr>
      <w:r w:rsidRPr="004967A8">
        <w:t xml:space="preserve">If the policy lapsed for one day – it goes to the actual rate.  </w:t>
      </w:r>
    </w:p>
    <w:p w:rsidR="00E21BC8" w:rsidRPr="004967A8" w:rsidRDefault="004E49CC" w:rsidP="004E49CC">
      <w:pPr>
        <w:numPr>
          <w:ilvl w:val="1"/>
          <w:numId w:val="41"/>
        </w:numPr>
      </w:pPr>
      <w:r w:rsidRPr="004967A8">
        <w:t>But, with the BW12 and HFIAA changes, the rates are slowly moving to actual; eventually, all the “grandfathered” rates will be to the actual rate (7 or 8 years).</w:t>
      </w:r>
    </w:p>
    <w:p w:rsidR="00E21BC8" w:rsidRPr="004967A8" w:rsidRDefault="004E49CC" w:rsidP="004E49CC">
      <w:pPr>
        <w:numPr>
          <w:ilvl w:val="0"/>
          <w:numId w:val="41"/>
        </w:numPr>
      </w:pPr>
      <w:r w:rsidRPr="004967A8">
        <w:t>Many of these homes have been inherited and have the elderly on fixed incomes, so they discontinue their NFIP premiums.</w:t>
      </w:r>
    </w:p>
    <w:p w:rsidR="00E21BC8" w:rsidRPr="004967A8" w:rsidRDefault="004E49CC" w:rsidP="004E49CC">
      <w:pPr>
        <w:numPr>
          <w:ilvl w:val="0"/>
          <w:numId w:val="41"/>
        </w:numPr>
      </w:pPr>
      <w:r w:rsidRPr="004967A8">
        <w:t>We have seen the movement from NFIP flood insurance to private policies and surplus line carriers for flood insurance.</w:t>
      </w:r>
    </w:p>
    <w:p w:rsidR="00E21BC8" w:rsidRPr="004967A8" w:rsidRDefault="004E49CC" w:rsidP="004E49CC">
      <w:pPr>
        <w:numPr>
          <w:ilvl w:val="1"/>
          <w:numId w:val="41"/>
        </w:numPr>
      </w:pPr>
      <w:r w:rsidRPr="004967A8">
        <w:t>Pennsylvania used to be in the top 10 but now has fallen to #14 in the number of FEMA NFIP policies in force.</w:t>
      </w:r>
    </w:p>
    <w:p w:rsidR="00E21BC8" w:rsidRPr="004967A8" w:rsidRDefault="004E49CC" w:rsidP="004E49CC">
      <w:pPr>
        <w:numPr>
          <w:ilvl w:val="0"/>
          <w:numId w:val="41"/>
        </w:numPr>
      </w:pPr>
      <w:r w:rsidRPr="004967A8">
        <w:t>Plus, the wild card is, not sure what will happen with the NFIP reauthorization that has to take place in August 2017 (things are heating up now with NFIP forums and discussions)</w:t>
      </w:r>
    </w:p>
    <w:p w:rsidR="004967A8" w:rsidRPr="004967A8" w:rsidRDefault="004967A8" w:rsidP="004967A8">
      <w:r w:rsidRPr="004967A8">
        <w:t xml:space="preserve">Photos from National Weather Service, NOAA: </w:t>
      </w:r>
      <w:hyperlink r:id="rId55" w:history="1">
        <w:r w:rsidRPr="004967A8">
          <w:rPr>
            <w:rStyle w:val="Hyperlink"/>
          </w:rPr>
          <w:t>http://www.weather.gov/ctp/TSLeeFlooding</w:t>
        </w:r>
      </w:hyperlink>
      <w:r w:rsidRPr="004967A8">
        <w:t xml:space="preserve">  </w:t>
      </w:r>
    </w:p>
    <w:p w:rsidR="006C18B8" w:rsidRPr="00182792" w:rsidRDefault="006C18B8" w:rsidP="00182792"/>
    <w:p w:rsidR="00182792" w:rsidRPr="00182792" w:rsidRDefault="00182792" w:rsidP="00182792"/>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1190C" w:rsidRPr="0051190C" w:rsidRDefault="0051190C" w:rsidP="0051190C">
      <w:r w:rsidRPr="0051190C">
        <w:rPr>
          <w:b/>
          <w:bCs/>
        </w:rPr>
        <w:t>W</w:t>
      </w:r>
      <w:r w:rsidRPr="0051190C">
        <w:rPr>
          <w:b/>
          <w:bCs/>
          <w:i/>
          <w:iCs/>
        </w:rPr>
        <w:t>hat does this mean for a proper Standard of Care for all?</w:t>
      </w:r>
    </w:p>
    <w:p w:rsidR="00E21BC8" w:rsidRPr="0051190C" w:rsidRDefault="00D26927" w:rsidP="004E49CC">
      <w:pPr>
        <w:numPr>
          <w:ilvl w:val="0"/>
          <w:numId w:val="42"/>
        </w:numPr>
      </w:pPr>
      <w:r w:rsidRPr="00D26927">
        <w:t>This gets into a discussion of liability, which is covered in Module 15, Legal and Policy Opportunities for DRR, of the Disaster Risk Reduction Ambassador Curriculum</w:t>
      </w:r>
      <w:r w:rsidR="004E49CC" w:rsidRPr="0051190C">
        <w:t>.</w:t>
      </w:r>
    </w:p>
    <w:p w:rsidR="00B43891" w:rsidRDefault="00B43891" w:rsidP="00095F5B"/>
    <w:p w:rsidR="0051190C" w:rsidRDefault="0051190C" w:rsidP="00095F5B"/>
    <w:p w:rsidR="0051190C" w:rsidRDefault="0051190C">
      <w:pPr>
        <w:spacing w:after="0"/>
      </w:pPr>
      <w:r>
        <w:br w:type="page"/>
      </w:r>
    </w:p>
    <w:p w:rsidR="00095F5B" w:rsidRDefault="00095F5B" w:rsidP="008A766C">
      <w:pPr>
        <w:spacing w:before="120"/>
        <w:rPr>
          <w:noProof/>
        </w:rPr>
      </w:pPr>
      <w:r w:rsidRPr="0041190F">
        <w:rPr>
          <w:noProof/>
        </w:rPr>
        <w:lastRenderedPageBreak/>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1190C" w:rsidRPr="0051190C" w:rsidRDefault="0051190C" w:rsidP="0051190C">
      <w:r w:rsidRPr="0051190C">
        <w:t xml:space="preserve">Do you agree with the old saying that </w:t>
      </w:r>
      <w:r w:rsidRPr="0051190C">
        <w:rPr>
          <w:b/>
          <w:bCs/>
        </w:rPr>
        <w:t>“Well begun is half done”</w:t>
      </w:r>
      <w:r w:rsidRPr="0051190C">
        <w:t>?</w:t>
      </w:r>
    </w:p>
    <w:p w:rsidR="00E21BC8" w:rsidRPr="0051190C" w:rsidRDefault="004E49CC" w:rsidP="004E49CC">
      <w:pPr>
        <w:numPr>
          <w:ilvl w:val="0"/>
          <w:numId w:val="43"/>
        </w:numPr>
      </w:pPr>
      <w:r w:rsidRPr="0051190C">
        <w:t>Many claim that there are insufficient funds for Hazard Mitigation/Climate Adaptation/Disaster Risk Reduction</w:t>
      </w:r>
    </w:p>
    <w:p w:rsidR="00E21BC8" w:rsidRPr="0051190C" w:rsidRDefault="004E49CC" w:rsidP="004E49CC">
      <w:pPr>
        <w:numPr>
          <w:ilvl w:val="0"/>
          <w:numId w:val="43"/>
        </w:numPr>
      </w:pPr>
      <w:r w:rsidRPr="0051190C">
        <w:t>There is a way to get the job “half done”</w:t>
      </w:r>
    </w:p>
    <w:p w:rsidR="00E21BC8" w:rsidRPr="0051190C" w:rsidRDefault="004E49CC" w:rsidP="004E49CC">
      <w:pPr>
        <w:numPr>
          <w:ilvl w:val="0"/>
          <w:numId w:val="43"/>
        </w:numPr>
      </w:pPr>
      <w:r w:rsidRPr="0051190C">
        <w:t>Would “half done” be very well begun?</w:t>
      </w:r>
    </w:p>
    <w:p w:rsidR="0051190C" w:rsidRPr="0051190C" w:rsidRDefault="0051190C" w:rsidP="0051190C">
      <w:r w:rsidRPr="0051190C">
        <w:t xml:space="preserve">We need to recognize that constantly demanding more federal or other public money to correct past mistakes of planning and community development, which result in disasters when foreseeable natural events take place, is a not a path to success. </w:t>
      </w:r>
    </w:p>
    <w:p w:rsidR="00E21BC8" w:rsidRPr="0051190C" w:rsidRDefault="004E49CC" w:rsidP="004E49CC">
      <w:pPr>
        <w:numPr>
          <w:ilvl w:val="0"/>
          <w:numId w:val="44"/>
        </w:numPr>
      </w:pPr>
      <w:r w:rsidRPr="0051190C">
        <w:t xml:space="preserve">The best and most creative manner to find funds to prevent disasters is simply to </w:t>
      </w:r>
      <w:r w:rsidRPr="0051190C">
        <w:rPr>
          <w:b/>
          <w:bCs/>
        </w:rPr>
        <w:t>plan, design, and build so natural foreseeable events do not devastate our people, environment, and economy</w:t>
      </w:r>
      <w:r w:rsidRPr="0051190C">
        <w:t>.</w:t>
      </w:r>
    </w:p>
    <w:p w:rsidR="00095F5B" w:rsidRDefault="00095F5B" w:rsidP="00095F5B"/>
    <w:p w:rsidR="00C87D5D" w:rsidRDefault="00C87D5D">
      <w:pPr>
        <w:spacing w:after="0"/>
      </w:pPr>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1190C" w:rsidRPr="0051190C" w:rsidRDefault="0051190C" w:rsidP="0051190C">
      <w:r w:rsidRPr="0051190C">
        <w:rPr>
          <w:b/>
          <w:bCs/>
        </w:rPr>
        <w:t>Recall from Module 2</w:t>
      </w:r>
      <w:r w:rsidRPr="0051190C">
        <w:t xml:space="preserve"> that “More than half of the built environment of the United States we will see in 2050 does not exist today.”</w:t>
      </w:r>
    </w:p>
    <w:p w:rsidR="00E21BC8" w:rsidRPr="0051190C" w:rsidRDefault="004E49CC" w:rsidP="004E49CC">
      <w:pPr>
        <w:numPr>
          <w:ilvl w:val="0"/>
          <w:numId w:val="45"/>
        </w:numPr>
      </w:pPr>
      <w:r w:rsidRPr="0051190C">
        <w:t>This demographic fact gives us an enormous opportunity to correct problems before they become disasters.</w:t>
      </w:r>
    </w:p>
    <w:p w:rsidR="00E21BC8" w:rsidRPr="0051190C" w:rsidRDefault="004E49CC" w:rsidP="004E49CC">
      <w:pPr>
        <w:numPr>
          <w:ilvl w:val="0"/>
          <w:numId w:val="45"/>
        </w:numPr>
      </w:pPr>
      <w:r w:rsidRPr="0051190C">
        <w:t>Now is the time to seize our opportunity to build a safer future by planning, designing, and constructing new and renovated development in a manner to reduce rather than exacerbate future disasters!</w:t>
      </w:r>
    </w:p>
    <w:p w:rsidR="00FD13E3" w:rsidRDefault="00FD13E3">
      <w:pPr>
        <w:spacing w:after="0"/>
      </w:pPr>
    </w:p>
    <w:p w:rsidR="00095F5B" w:rsidRDefault="00095F5B" w:rsidP="008A766C">
      <w:pPr>
        <w:spacing w:before="120"/>
        <w:rPr>
          <w:noProof/>
        </w:rPr>
      </w:pPr>
      <w:r w:rsidRPr="0041190F">
        <w:rPr>
          <w:noProof/>
        </w:rPr>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Pr="00B43891" w:rsidRDefault="00FD13E3" w:rsidP="00FD13E3"/>
    <w:p w:rsidR="00095F5B" w:rsidRDefault="00095F5B" w:rsidP="008A766C">
      <w:pPr>
        <w:spacing w:before="120"/>
        <w:rPr>
          <w:noProof/>
        </w:rPr>
      </w:pPr>
      <w:r w:rsidRPr="0041190F">
        <w:rPr>
          <w:noProof/>
        </w:rPr>
        <w:lastRenderedPageBreak/>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F2DA6" w:rsidRPr="005F2DA6" w:rsidRDefault="005F2DA6" w:rsidP="005F2DA6">
      <w:r w:rsidRPr="005F2DA6">
        <w:rPr>
          <w:b/>
          <w:bCs/>
        </w:rPr>
        <w:t xml:space="preserve">Ask:  </w:t>
      </w:r>
      <w:r w:rsidRPr="005F2DA6">
        <w:t>Can you look at this and tell what will flood?</w:t>
      </w:r>
    </w:p>
    <w:p w:rsidR="00095F5B" w:rsidRDefault="00095F5B" w:rsidP="007B0B26"/>
    <w:p w:rsidR="005A6A07" w:rsidRDefault="005A6A07" w:rsidP="007B0B26"/>
    <w:p w:rsidR="005F2DA6" w:rsidRPr="007B0B26" w:rsidRDefault="005F2DA6" w:rsidP="007B0B26"/>
    <w:p w:rsidR="00095F5B" w:rsidRDefault="00095F5B" w:rsidP="008A766C">
      <w:pPr>
        <w:spacing w:before="120"/>
        <w:rPr>
          <w:noProof/>
        </w:rPr>
      </w:pPr>
      <w:r w:rsidRPr="0041190F">
        <w:rPr>
          <w:noProof/>
        </w:rPr>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F2DA6" w:rsidRPr="005F2DA6" w:rsidRDefault="005F2DA6" w:rsidP="005F2DA6">
      <w:r w:rsidRPr="005F2DA6">
        <w:rPr>
          <w:b/>
          <w:bCs/>
        </w:rPr>
        <w:t>Ask:</w:t>
      </w:r>
      <w:r w:rsidRPr="005F2DA6">
        <w:t xml:space="preserve">  How about this map? Can you tell where it will flood? </w:t>
      </w:r>
    </w:p>
    <w:p w:rsidR="00095F5B" w:rsidRDefault="00095F5B" w:rsidP="007B0B26"/>
    <w:p w:rsidR="00FD13E3" w:rsidRPr="007B0B26" w:rsidRDefault="00FD13E3" w:rsidP="007B0B26"/>
    <w:p w:rsidR="00095F5B" w:rsidRDefault="00095F5B" w:rsidP="008A766C">
      <w:pPr>
        <w:spacing w:before="120"/>
        <w:rPr>
          <w:noProof/>
        </w:rPr>
      </w:pPr>
      <w:r w:rsidRPr="0041190F">
        <w:rPr>
          <w:noProof/>
        </w:rPr>
        <w:lastRenderedPageBreak/>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F2DA6" w:rsidRPr="005F2DA6" w:rsidRDefault="005F2DA6" w:rsidP="005F2DA6">
      <w:r w:rsidRPr="005F2DA6">
        <w:rPr>
          <w:b/>
          <w:bCs/>
        </w:rPr>
        <w:t xml:space="preserve">Ask:  </w:t>
      </w:r>
      <w:r w:rsidRPr="005F2DA6">
        <w:t xml:space="preserve">How about a standard FEMA Flood Insurance Rate Map? </w:t>
      </w:r>
    </w:p>
    <w:p w:rsidR="00E21BC8" w:rsidRPr="005F2DA6" w:rsidRDefault="004E49CC" w:rsidP="004E49CC">
      <w:pPr>
        <w:numPr>
          <w:ilvl w:val="0"/>
          <w:numId w:val="46"/>
        </w:numPr>
      </w:pPr>
      <w:r w:rsidRPr="005F2DA6">
        <w:t xml:space="preserve">The point is that the floodplain is the whole map. </w:t>
      </w:r>
    </w:p>
    <w:p w:rsidR="00E21BC8" w:rsidRPr="005F2DA6" w:rsidRDefault="004E49CC" w:rsidP="004E49CC">
      <w:pPr>
        <w:numPr>
          <w:ilvl w:val="0"/>
          <w:numId w:val="46"/>
        </w:numPr>
      </w:pPr>
      <w:r w:rsidRPr="005F2DA6">
        <w:t xml:space="preserve">Mother Nature tells us regularly that she does not read flood maps for guidance when she floods places! </w:t>
      </w:r>
    </w:p>
    <w:p w:rsidR="00E21BC8" w:rsidRPr="005F2DA6" w:rsidRDefault="004E49CC" w:rsidP="004E49CC">
      <w:pPr>
        <w:numPr>
          <w:ilvl w:val="0"/>
          <w:numId w:val="46"/>
        </w:numPr>
      </w:pPr>
      <w:r w:rsidRPr="005F2DA6">
        <w:t>25-30-40 percent of NFIP Claims are from those who voluntarily purchased flood insurance outside the SFHA and were flooded!</w:t>
      </w:r>
    </w:p>
    <w:p w:rsidR="007B0B26" w:rsidRDefault="007B0B26" w:rsidP="00095F5B"/>
    <w:p w:rsidR="005F2DA6" w:rsidRDefault="005F2DA6"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F2DA6" w:rsidRPr="005F2DA6" w:rsidRDefault="005F2DA6" w:rsidP="005F2DA6">
      <w:r w:rsidRPr="005F2DA6">
        <w:rPr>
          <w:b/>
          <w:bCs/>
        </w:rPr>
        <w:t>Discuss:</w:t>
      </w:r>
      <w:r w:rsidRPr="005F2DA6">
        <w:t xml:space="preserve"> Old insurance proverb - what we lose on the bananas we make up for on the oranges—if the map meets current standards it can be used for insurance risk rating purposes, but not necessarily for engineering and architectural design. </w:t>
      </w:r>
      <w:r w:rsidRPr="005F2DA6">
        <w:rPr>
          <w:b/>
          <w:bCs/>
        </w:rPr>
        <w:t xml:space="preserve">   </w:t>
      </w:r>
    </w:p>
    <w:p w:rsidR="005F2DA6" w:rsidRPr="005F2DA6" w:rsidRDefault="005F2DA6" w:rsidP="005F2DA6">
      <w:r w:rsidRPr="005F2DA6">
        <w:t xml:space="preserve">See also A Three-legged Stool on Two Legs: Recent Federal Law Related to Local Climate Resilience Planning </w:t>
      </w:r>
      <w:proofErr w:type="gramStart"/>
      <w:r w:rsidRPr="005F2DA6">
        <w:t>And</w:t>
      </w:r>
      <w:proofErr w:type="gramEnd"/>
      <w:r w:rsidRPr="005F2DA6">
        <w:t xml:space="preserve"> Zoning:  </w:t>
      </w:r>
      <w:hyperlink r:id="rId64" w:history="1">
        <w:r w:rsidRPr="005F2DA6">
          <w:rPr>
            <w:rStyle w:val="Hyperlink"/>
          </w:rPr>
          <w:t>http://nhma.info/wp-content/uploads/2015/06/HazMitig-Hot-Topic2015.pdf</w:t>
        </w:r>
      </w:hyperlink>
      <w:r w:rsidRPr="005F2DA6">
        <w:t xml:space="preserve">  </w:t>
      </w:r>
    </w:p>
    <w:p w:rsidR="007B0B26" w:rsidRDefault="007B0B26" w:rsidP="00095F5B"/>
    <w:p w:rsidR="003F1385" w:rsidRDefault="003F1385" w:rsidP="00095F5B"/>
    <w:p w:rsidR="00583503" w:rsidRDefault="00583503">
      <w:pPr>
        <w:spacing w:after="0"/>
      </w:pPr>
      <w:r>
        <w:br w:type="page"/>
      </w:r>
    </w:p>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1BC8" w:rsidRPr="00583503" w:rsidRDefault="004E49CC" w:rsidP="004E49CC">
      <w:pPr>
        <w:numPr>
          <w:ilvl w:val="0"/>
          <w:numId w:val="47"/>
        </w:numPr>
        <w:tabs>
          <w:tab w:val="clear" w:pos="360"/>
          <w:tab w:val="num" w:pos="720"/>
        </w:tabs>
      </w:pPr>
      <w:r w:rsidRPr="00583503">
        <w:rPr>
          <w:b/>
          <w:bCs/>
        </w:rPr>
        <w:t xml:space="preserve">Point out </w:t>
      </w:r>
      <w:r w:rsidRPr="00583503">
        <w:t xml:space="preserve">the SFHA development </w:t>
      </w:r>
    </w:p>
    <w:p w:rsidR="00E21BC8" w:rsidRPr="00583503" w:rsidRDefault="004E49CC" w:rsidP="004E49CC">
      <w:pPr>
        <w:numPr>
          <w:ilvl w:val="0"/>
          <w:numId w:val="47"/>
        </w:numPr>
        <w:tabs>
          <w:tab w:val="clear" w:pos="360"/>
          <w:tab w:val="num" w:pos="720"/>
        </w:tabs>
      </w:pPr>
      <w:r w:rsidRPr="00583503">
        <w:rPr>
          <w:b/>
          <w:bCs/>
        </w:rPr>
        <w:t xml:space="preserve">Point out </w:t>
      </w:r>
      <w:r w:rsidRPr="00583503">
        <w:t>where the SFHA has been developed with fill and buildings. Such development in the SFHA &amp; flood fringe will ultimately lead to higher flood levels.</w:t>
      </w:r>
    </w:p>
    <w:p w:rsidR="00583503" w:rsidRPr="00583503" w:rsidRDefault="00583503" w:rsidP="00583503">
      <w:r w:rsidRPr="00583503">
        <w:t>WE USED SFHA DEVELOPMENT FOR EASE OF GRAPHICS</w:t>
      </w:r>
    </w:p>
    <w:p w:rsidR="00583503" w:rsidRPr="00583503" w:rsidRDefault="00583503" w:rsidP="00583503">
      <w:r w:rsidRPr="00583503">
        <w:t>The result:</w:t>
      </w:r>
    </w:p>
    <w:p w:rsidR="00E21BC8" w:rsidRPr="00583503" w:rsidRDefault="004E49CC" w:rsidP="004E49CC">
      <w:pPr>
        <w:numPr>
          <w:ilvl w:val="0"/>
          <w:numId w:val="48"/>
        </w:numPr>
      </w:pPr>
      <w:r w:rsidRPr="00583503">
        <w:t>Homes that already existed will now be subject to flooding</w:t>
      </w:r>
    </w:p>
    <w:p w:rsidR="00E21BC8" w:rsidRPr="00583503" w:rsidRDefault="004E49CC" w:rsidP="004E49CC">
      <w:pPr>
        <w:numPr>
          <w:ilvl w:val="0"/>
          <w:numId w:val="48"/>
        </w:numPr>
      </w:pPr>
      <w:r w:rsidRPr="00583503">
        <w:t xml:space="preserve">Homes that are built to the flood level on the </w:t>
      </w:r>
      <w:proofErr w:type="gramStart"/>
      <w:r w:rsidRPr="00583503">
        <w:t>map,</w:t>
      </w:r>
      <w:proofErr w:type="gramEnd"/>
      <w:r w:rsidRPr="00583503">
        <w:t xml:space="preserve"> will not be protected to the 1% flood level, like they thought they were.</w:t>
      </w:r>
    </w:p>
    <w:p w:rsidR="00E21BC8" w:rsidRPr="00583503" w:rsidRDefault="004E49CC" w:rsidP="004E49CC">
      <w:pPr>
        <w:numPr>
          <w:ilvl w:val="0"/>
          <w:numId w:val="48"/>
        </w:numPr>
      </w:pPr>
      <w:r w:rsidRPr="00583503">
        <w:t>Larson-</w:t>
      </w:r>
      <w:proofErr w:type="spellStart"/>
      <w:r w:rsidRPr="00583503">
        <w:t>Plasencia</w:t>
      </w:r>
      <w:proofErr w:type="spellEnd"/>
      <w:r w:rsidRPr="00583503">
        <w:t xml:space="preserve"> Article:  6 ft. rise documented in Charlotte, etc.  </w:t>
      </w:r>
      <w:r w:rsidRPr="00583503">
        <w:br/>
        <w:t>(</w:t>
      </w:r>
      <w:r w:rsidRPr="00583503">
        <w:rPr>
          <w:i/>
          <w:iCs/>
        </w:rPr>
        <w:t>No Adverse Impact: A New Direction in Floodplain Management Policy</w:t>
      </w:r>
      <w:r w:rsidRPr="00583503">
        <w:t xml:space="preserve">, by Larry Larson and Doug </w:t>
      </w:r>
      <w:proofErr w:type="spellStart"/>
      <w:r w:rsidRPr="00583503">
        <w:t>Plasencia</w:t>
      </w:r>
      <w:proofErr w:type="spellEnd"/>
      <w:r w:rsidRPr="00583503">
        <w:t xml:space="preserve">; Published in Natural Hazards Review Nov. 2001, IAAN 1527-6988:   </w:t>
      </w:r>
      <w:hyperlink r:id="rId66" w:history="1">
        <w:r w:rsidRPr="00583503">
          <w:rPr>
            <w:rStyle w:val="Hyperlink"/>
          </w:rPr>
          <w:t>http://www.floods.org/NoAdverseImpact/NAIjournal.pdf</w:t>
        </w:r>
      </w:hyperlink>
      <w:r w:rsidRPr="00583503">
        <w:t xml:space="preserve">) </w:t>
      </w:r>
    </w:p>
    <w:p w:rsidR="0049159A" w:rsidRDefault="0049159A" w:rsidP="00095F5B"/>
    <w:p w:rsidR="0049159A" w:rsidRDefault="0049159A"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83503" w:rsidRPr="00583503" w:rsidRDefault="00583503" w:rsidP="00583503">
      <w:r w:rsidRPr="00583503">
        <w:rPr>
          <w:i/>
          <w:iCs/>
        </w:rPr>
        <w:t xml:space="preserve">Understanding and Communicating Flood Risk: Expanding the National </w:t>
      </w:r>
      <w:proofErr w:type="gramStart"/>
      <w:r w:rsidRPr="00583503">
        <w:rPr>
          <w:i/>
          <w:iCs/>
        </w:rPr>
        <w:t xml:space="preserve">Conversation  </w:t>
      </w:r>
      <w:r w:rsidRPr="00583503">
        <w:t>by</w:t>
      </w:r>
      <w:proofErr w:type="gramEnd"/>
      <w:r w:rsidRPr="00583503">
        <w:t xml:space="preserve"> Scott </w:t>
      </w:r>
      <w:proofErr w:type="spellStart"/>
      <w:r w:rsidRPr="00583503">
        <w:t>Giberson</w:t>
      </w:r>
      <w:proofErr w:type="spellEnd"/>
      <w:r w:rsidRPr="00583503">
        <w:t xml:space="preserve">  </w:t>
      </w:r>
    </w:p>
    <w:p w:rsidR="00583503" w:rsidRPr="00583503" w:rsidRDefault="00F7519F" w:rsidP="00583503">
      <w:hyperlink r:id="rId68" w:history="1">
        <w:r w:rsidR="00583503" w:rsidRPr="00583503">
          <w:rPr>
            <w:rStyle w:val="Hyperlink"/>
          </w:rPr>
          <w:t>http://www.corelogic.com/blog/authors/scott-giberson/2016/02/understanding-and-communicating-flood-risk.aspx?WT.mc_id=crlg_160229_QU9hu</w:t>
        </w:r>
      </w:hyperlink>
      <w:r w:rsidR="00583503" w:rsidRPr="00583503">
        <w:t xml:space="preserve"> </w:t>
      </w:r>
    </w:p>
    <w:p w:rsidR="00583503" w:rsidRPr="00583503" w:rsidRDefault="00583503" w:rsidP="00583503">
      <w:r w:rsidRPr="00583503">
        <w:rPr>
          <w:b/>
          <w:bCs/>
        </w:rPr>
        <w:t>Figure 2: South Carolina Flooding – Sumter County Flood Inundation</w:t>
      </w:r>
    </w:p>
    <w:p w:rsidR="00583503" w:rsidRPr="00583503" w:rsidRDefault="00583503" w:rsidP="00583503">
      <w:r w:rsidRPr="00583503">
        <w:t> …knowing whether an area is mapped as a Special Flood Hazard Area is not determinative of whether it is at any risk to flood.  This map compares the flooding that occurred in an area of southwest Sumter, South Carolina (based on preliminary inundation data released by FEMA) to the mapped Special Flood Hazard Area based on the current flood map. Importantly, the Special Flood Hazard Area represents the predicted area subject to flooding from an event of a single frequency (the 1 percent annual chance flood).  More granular flood risk assessment and analysis helps demonstrate several things: that risk exists beyond areas mapped for a single probabilistic event; that such flood maps do not show typical or necessarily expected inundation; and that actual inundation depends, to a certain extent, on unpredictable amounts of rainfall in unpredictable localities.”</w:t>
      </w:r>
    </w:p>
    <w:p w:rsidR="00095F5B" w:rsidRDefault="00095F5B" w:rsidP="00095F5B"/>
    <w:p w:rsidR="00165CE1" w:rsidRDefault="00165CE1" w:rsidP="00095F5B"/>
    <w:p w:rsidR="00095F5B" w:rsidRDefault="00095F5B" w:rsidP="008A766C">
      <w:pPr>
        <w:spacing w:before="120"/>
        <w:rPr>
          <w:noProof/>
        </w:rPr>
      </w:pPr>
      <w:r w:rsidRPr="0041190F">
        <w:rPr>
          <w:noProof/>
        </w:rPr>
        <w:lastRenderedPageBreak/>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83503" w:rsidRPr="00583503" w:rsidRDefault="00583503" w:rsidP="00583503">
      <w:r w:rsidRPr="00583503">
        <w:t>Recall from Module 18 that a watershed is everywhere that rain (and snow) falls and flows…..</w:t>
      </w:r>
    </w:p>
    <w:p w:rsidR="00583503" w:rsidRPr="00583503" w:rsidRDefault="00583503" w:rsidP="00583503">
      <w:r w:rsidRPr="00583503">
        <w:t>Slide courtesy of Don Watson’s Module 18 presentation, Design for Flood Resilience, Part I</w:t>
      </w:r>
    </w:p>
    <w:p w:rsidR="00CB62BC" w:rsidRDefault="00CB62BC" w:rsidP="00CB62BC"/>
    <w:p w:rsidR="00583503" w:rsidRDefault="00583503" w:rsidP="00CB62BC"/>
    <w:p w:rsidR="00583503" w:rsidRDefault="00583503">
      <w:pPr>
        <w:spacing w:after="0"/>
      </w:pPr>
      <w:r>
        <w:br w:type="page"/>
      </w:r>
    </w:p>
    <w:p w:rsidR="00095F5B" w:rsidRDefault="00095F5B" w:rsidP="008A766C">
      <w:pPr>
        <w:spacing w:before="120"/>
        <w:rPr>
          <w:noProof/>
        </w:rPr>
      </w:pPr>
      <w:r w:rsidRPr="0041190F">
        <w:rPr>
          <w:noProof/>
        </w:rPr>
        <w:lastRenderedPageBreak/>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21BC8" w:rsidRPr="00583503" w:rsidRDefault="004E49CC" w:rsidP="004E49CC">
      <w:pPr>
        <w:numPr>
          <w:ilvl w:val="0"/>
          <w:numId w:val="49"/>
        </w:numPr>
        <w:tabs>
          <w:tab w:val="clear" w:pos="360"/>
          <w:tab w:val="num" w:pos="720"/>
        </w:tabs>
      </w:pPr>
      <w:r w:rsidRPr="00583503">
        <w:t xml:space="preserve">The City of Charlotte and Mecklenburg County area (including six towns) is located in south-central North Carolina. The County is 525 square miles in size and has increased in population by 245,000 in the last 20 years. It is estimated that an additional 300,000 residents will locate in Charlotte-Mecklenburg over the next 25 years. </w:t>
      </w:r>
    </w:p>
    <w:p w:rsidR="00E21BC8" w:rsidRPr="00583503" w:rsidRDefault="004E49CC" w:rsidP="004E49CC">
      <w:pPr>
        <w:numPr>
          <w:ilvl w:val="0"/>
          <w:numId w:val="49"/>
        </w:numPr>
        <w:tabs>
          <w:tab w:val="clear" w:pos="360"/>
          <w:tab w:val="num" w:pos="720"/>
        </w:tabs>
      </w:pPr>
      <w:r w:rsidRPr="00583503">
        <w:t xml:space="preserve">In the past, traditional stormwater/floodplain management techniques were employed, such as joining the NFIP, using voter-approved bond funds for the protection of property losses due to erosion, and requiring detention on commercial development. </w:t>
      </w:r>
    </w:p>
    <w:p w:rsidR="00E21BC8" w:rsidRPr="00583503" w:rsidRDefault="004E49CC" w:rsidP="004E49CC">
      <w:pPr>
        <w:numPr>
          <w:ilvl w:val="0"/>
          <w:numId w:val="49"/>
        </w:numPr>
        <w:tabs>
          <w:tab w:val="clear" w:pos="360"/>
          <w:tab w:val="num" w:pos="720"/>
        </w:tabs>
      </w:pPr>
      <w:r w:rsidRPr="00583503">
        <w:t>Starting in 1994, Charlotte-Mecklenburg initiated a stormwater management program, funded by a stormwater fee, to address infrastructure problems on private property and expand the existing floodplain management program.</w:t>
      </w:r>
    </w:p>
    <w:p w:rsidR="00E21BC8" w:rsidRPr="00583503" w:rsidRDefault="004E49CC" w:rsidP="004E49CC">
      <w:pPr>
        <w:numPr>
          <w:ilvl w:val="0"/>
          <w:numId w:val="49"/>
        </w:numPr>
        <w:tabs>
          <w:tab w:val="clear" w:pos="360"/>
          <w:tab w:val="num" w:pos="720"/>
        </w:tabs>
      </w:pPr>
      <w:r w:rsidRPr="00583503">
        <w:t>In 1995 and 1997, flooding caused $20 million and $60 million in losses, respectively. During this period and as part of the expansion of the floodplain program, Mecklenburg County was in the process of developing the Mecklenburg County Floodplain Management Guidance Document, adopted in late 1997.</w:t>
      </w:r>
    </w:p>
    <w:p w:rsidR="00E21BC8" w:rsidRPr="00583503" w:rsidRDefault="004E49CC" w:rsidP="004E49CC">
      <w:pPr>
        <w:numPr>
          <w:ilvl w:val="0"/>
          <w:numId w:val="49"/>
        </w:numPr>
        <w:tabs>
          <w:tab w:val="clear" w:pos="360"/>
          <w:tab w:val="num" w:pos="720"/>
        </w:tabs>
      </w:pPr>
      <w:r w:rsidRPr="00583503">
        <w:t>By updating the FEMA map computer models to 2000 land use conditions, flood heights increased 2-3 feet. However, when the ultimate land use in the watershed was loaded into the models, flood height increased another 2-3 feet. Therefore, if the County continues to rely on FEMA for floodplain mapping, the maps will not be keeping up with the impact of development. There is a possibility that new development would be permitted that will ultimately be as much as 4-6 feet below future flood heights.</w:t>
      </w:r>
    </w:p>
    <w:p w:rsidR="00CB62BC" w:rsidRPr="00CB62BC" w:rsidRDefault="00CB62BC"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A51EBF" w:rsidRDefault="00A51EBF" w:rsidP="00A51EBF"/>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2086" w:rsidRPr="00002086" w:rsidRDefault="00002086" w:rsidP="00002086">
      <w:r w:rsidRPr="00002086">
        <w:rPr>
          <w:b/>
          <w:bCs/>
        </w:rPr>
        <w:t>Consider life safety as flood heights and velocities increase.</w:t>
      </w:r>
    </w:p>
    <w:p w:rsidR="00002086" w:rsidRPr="00002086" w:rsidRDefault="00002086" w:rsidP="00002086">
      <w:r w:rsidRPr="00002086">
        <w:t xml:space="preserve">Typical rule of thumb first developed by Bureau of Reclamation.  </w:t>
      </w:r>
      <w:proofErr w:type="gramStart"/>
      <w:r w:rsidRPr="00002086">
        <w:t>Instituted by Pierce County, Washington.</w:t>
      </w:r>
      <w:proofErr w:type="gramEnd"/>
    </w:p>
    <w:p w:rsidR="005E3CA5" w:rsidRPr="00CB62BC" w:rsidRDefault="005E3CA5"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CF7B4D" w:rsidRDefault="00A51EBF" w:rsidP="00CF7B4D"/>
    <w:p w:rsidR="00CF7B4D" w:rsidRPr="00CF7B4D" w:rsidRDefault="00CF7B4D" w:rsidP="00CF7B4D"/>
    <w:p w:rsidR="00CF7B4D" w:rsidRPr="00CF7B4D" w:rsidRDefault="00CF7B4D" w:rsidP="00CF7B4D"/>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7B4D" w:rsidRPr="00CF7B4D" w:rsidRDefault="00CF7B4D" w:rsidP="00CF7B4D">
      <w:r w:rsidRPr="00CF7B4D">
        <w:rPr>
          <w:b/>
          <w:bCs/>
        </w:rPr>
        <w:t xml:space="preserve">Recall from Module 2 </w:t>
      </w:r>
      <w:r w:rsidRPr="00CF7B4D">
        <w:t>that all stakeholders contribute to reducing risk.</w:t>
      </w:r>
    </w:p>
    <w:p w:rsidR="00E21BC8" w:rsidRPr="00CF7B4D" w:rsidRDefault="004E49CC" w:rsidP="004E49CC">
      <w:pPr>
        <w:numPr>
          <w:ilvl w:val="0"/>
          <w:numId w:val="50"/>
        </w:numPr>
      </w:pPr>
      <w:r w:rsidRPr="00CF7B4D">
        <w:t>The “ideal” concept is we start with an initial risk and reduce it through human activity.</w:t>
      </w:r>
    </w:p>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31EBB" w:rsidRPr="00331EBB" w:rsidRDefault="00331EBB" w:rsidP="00331EBB">
      <w:r w:rsidRPr="00331EBB">
        <w:rPr>
          <w:b/>
          <w:bCs/>
        </w:rPr>
        <w:t xml:space="preserve">Also recall from Module 2 </w:t>
      </w:r>
      <w:r w:rsidRPr="00331EBB">
        <w:t>that stakeholders may also contribute to increased risk.</w:t>
      </w:r>
    </w:p>
    <w:p w:rsidR="00A51EBF" w:rsidRPr="00442B73" w:rsidRDefault="00A51EBF" w:rsidP="00442B73"/>
    <w:p w:rsidR="007A6E66" w:rsidRPr="00442B73" w:rsidRDefault="007A6E66" w:rsidP="00442B73"/>
    <w:p w:rsidR="00442B73" w:rsidRPr="00442B73" w:rsidRDefault="00442B73" w:rsidP="00442B73"/>
    <w:p w:rsidR="007A6E66" w:rsidRDefault="007A6E66" w:rsidP="007A6E66">
      <w:pPr>
        <w:spacing w:before="120"/>
        <w:rPr>
          <w:noProof/>
        </w:rPr>
      </w:pPr>
      <w:r w:rsidRPr="0041190F">
        <w:rPr>
          <w:noProof/>
        </w:rPr>
        <w:drawing>
          <wp:inline distT="0" distB="0" distL="0" distR="0" wp14:anchorId="6F3BEF7B" wp14:editId="695F26D6">
            <wp:extent cx="4206240" cy="3154680"/>
            <wp:effectExtent l="19050" t="19050" r="22860" b="2667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Pr="007B0B26" w:rsidRDefault="007A6E66" w:rsidP="007A6E66"/>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0261C1D4" wp14:editId="7B558C92">
            <wp:extent cx="4206240" cy="3154680"/>
            <wp:effectExtent l="19050" t="19050" r="22860" b="2667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31EBB" w:rsidRPr="00331EBB" w:rsidRDefault="00331EBB" w:rsidP="00331EBB">
      <w:r w:rsidRPr="00331EBB">
        <w:rPr>
          <w:b/>
          <w:bCs/>
        </w:rPr>
        <w:t xml:space="preserve">Recall from Module 2 </w:t>
      </w:r>
      <w:r w:rsidRPr="00331EBB">
        <w:t>that the NFIP Community Rating System (CRS</w:t>
      </w:r>
      <w:proofErr w:type="gramStart"/>
      <w:r w:rsidRPr="00331EBB">
        <w:t>),</w:t>
      </w:r>
      <w:proofErr w:type="gramEnd"/>
      <w:r w:rsidRPr="00331EBB">
        <w:t xml:space="preserve"> has successfully provided incentives for communities to exceed floodplain standards.  </w:t>
      </w:r>
    </w:p>
    <w:p w:rsidR="00E21BC8" w:rsidRPr="00331EBB" w:rsidRDefault="004E49CC" w:rsidP="004E49CC">
      <w:pPr>
        <w:numPr>
          <w:ilvl w:val="0"/>
          <w:numId w:val="51"/>
        </w:numPr>
      </w:pPr>
      <w:r w:rsidRPr="00331EBB">
        <w:t xml:space="preserve">The lessons drawn from the establishment and enhancement of the CRS show that the first step is to identify the most important and meaningful activities that earn incentives.  </w:t>
      </w:r>
    </w:p>
    <w:p w:rsidR="00E21BC8" w:rsidRPr="00331EBB" w:rsidRDefault="004E49CC" w:rsidP="004E49CC">
      <w:pPr>
        <w:numPr>
          <w:ilvl w:val="0"/>
          <w:numId w:val="51"/>
        </w:numPr>
      </w:pPr>
      <w:r w:rsidRPr="00331EBB">
        <w:t>By definition, these would be activities that represent best practices and can demonstrate measurable improvement.</w:t>
      </w:r>
    </w:p>
    <w:p w:rsidR="007A6E66" w:rsidRDefault="007A6E66" w:rsidP="007A6E66"/>
    <w:p w:rsidR="00331EBB" w:rsidRDefault="00331EBB" w:rsidP="007A6E66"/>
    <w:p w:rsidR="009D0B6D" w:rsidRDefault="009D0B6D" w:rsidP="007A6E66"/>
    <w:p w:rsidR="007A6E66" w:rsidRDefault="007A6E66" w:rsidP="007A6E66">
      <w:pPr>
        <w:spacing w:before="120"/>
        <w:rPr>
          <w:noProof/>
        </w:rPr>
      </w:pPr>
      <w:r w:rsidRPr="0041190F">
        <w:rPr>
          <w:noProof/>
        </w:rPr>
        <w:lastRenderedPageBreak/>
        <w:drawing>
          <wp:inline distT="0" distB="0" distL="0" distR="0" wp14:anchorId="1BFEC3D7" wp14:editId="17ABD0D2">
            <wp:extent cx="4206240" cy="3154680"/>
            <wp:effectExtent l="19050" t="19050" r="22860" b="2667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31EBB" w:rsidRPr="00331EBB" w:rsidRDefault="00331EBB" w:rsidP="00331EBB">
      <w:r w:rsidRPr="00331EBB">
        <w:rPr>
          <w:b/>
          <w:bCs/>
        </w:rPr>
        <w:t>Sustainability and Triple Bottom Line (TBL)</w:t>
      </w:r>
    </w:p>
    <w:p w:rsidR="00331EBB" w:rsidRPr="00331EBB" w:rsidRDefault="00331EBB" w:rsidP="00331EBB">
      <w:r w:rsidRPr="00331EBB">
        <w:t xml:space="preserve">Excerpt from article, </w:t>
      </w:r>
      <w:r w:rsidRPr="00331EBB">
        <w:rPr>
          <w:b/>
          <w:bCs/>
        </w:rPr>
        <w:t xml:space="preserve">The Triple Bottom Line: What Is It and How Does It Work? </w:t>
      </w:r>
    </w:p>
    <w:p w:rsidR="00331EBB" w:rsidRPr="00331EBB" w:rsidRDefault="00331EBB" w:rsidP="00331EBB">
      <w:r w:rsidRPr="00331EBB">
        <w:t xml:space="preserve">By Timothy F. </w:t>
      </w:r>
      <w:proofErr w:type="spellStart"/>
      <w:r w:rsidRPr="00331EBB">
        <w:t>Slaper</w:t>
      </w:r>
      <w:proofErr w:type="spellEnd"/>
      <w:r w:rsidRPr="00331EBB">
        <w:t>, Ph.D. and Tanya J. Hall</w:t>
      </w:r>
    </w:p>
    <w:p w:rsidR="00331EBB" w:rsidRPr="00331EBB" w:rsidRDefault="00F7519F" w:rsidP="00331EBB">
      <w:hyperlink r:id="rId79" w:history="1">
        <w:r w:rsidR="00331EBB" w:rsidRPr="009871EB">
          <w:rPr>
            <w:rStyle w:val="Hyperlink"/>
          </w:rPr>
          <w:t>http://www.ibrc.indiana.edu/ibr/2011/spring/article2.html</w:t>
        </w:r>
      </w:hyperlink>
      <w:r w:rsidR="00331EBB">
        <w:t xml:space="preserve"> </w:t>
      </w:r>
      <w:r w:rsidR="00331EBB" w:rsidRPr="00331EBB">
        <w:t xml:space="preserve">  </w:t>
      </w:r>
    </w:p>
    <w:p w:rsidR="00331EBB" w:rsidRPr="00331EBB" w:rsidRDefault="00331EBB" w:rsidP="00331EBB">
      <w:r w:rsidRPr="00331EBB">
        <w:t>“The TBL is an accounting framework that incorporates three dimensions of performance: social, environmental and financial. This differs from traditional reporting frameworks as it includes ecological (or environmental) and social measures that can be difficult to assign appropriate means of measurement. The TBL dimensions are also commonly called the three Ps: people, planet and profits.</w:t>
      </w:r>
    </w:p>
    <w:p w:rsidR="00331EBB" w:rsidRPr="00331EBB" w:rsidRDefault="00331EBB" w:rsidP="00331EBB">
      <w:r w:rsidRPr="00331EBB">
        <w:t xml:space="preserve">Well before [John] Elkington introduced the sustainability concept as "triple bottom line," environmentalists wrestled with measures of, and frameworks for, sustainability. Academic disciplines organized around sustainability have multiplied over the last 30 years. People inside and outside academia who have studied and practiced sustainability would agree with the general definition of Andrew </w:t>
      </w:r>
      <w:proofErr w:type="spellStart"/>
      <w:r w:rsidRPr="00331EBB">
        <w:t>Savitz</w:t>
      </w:r>
      <w:proofErr w:type="spellEnd"/>
      <w:r w:rsidRPr="00331EBB">
        <w:t xml:space="preserve"> for TBL. The TBL "captures the essence of sustainability by measuring the impact of an organization's activities on the world ... including both its profitability and shareholder values and its social, human and environmental capital.</w:t>
      </w:r>
      <w:r w:rsidRPr="00331EBB">
        <w:rPr>
          <w:vertAlign w:val="superscript"/>
        </w:rPr>
        <w:t>”</w:t>
      </w:r>
    </w:p>
    <w:p w:rsidR="007A6E66" w:rsidRDefault="007A6E66" w:rsidP="009D0B6D"/>
    <w:p w:rsidR="007A6E66" w:rsidRDefault="007A6E66" w:rsidP="007A6E66">
      <w:pPr>
        <w:spacing w:before="120"/>
        <w:rPr>
          <w:noProof/>
        </w:rPr>
      </w:pPr>
      <w:r w:rsidRPr="0041190F">
        <w:rPr>
          <w:noProof/>
        </w:rPr>
        <w:lastRenderedPageBreak/>
        <w:drawing>
          <wp:inline distT="0" distB="0" distL="0" distR="0" wp14:anchorId="3576C73B" wp14:editId="28C5EC17">
            <wp:extent cx="4206240" cy="3154680"/>
            <wp:effectExtent l="19050" t="19050" r="22860" b="266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31EBB" w:rsidRPr="00331EBB" w:rsidRDefault="00331EBB" w:rsidP="00331EBB">
      <w:r w:rsidRPr="00331EBB">
        <w:t xml:space="preserve">Source: Hazard and Resiliency Planning: Perceived Benefits and Barriers </w:t>
      </w:r>
      <w:proofErr w:type="gramStart"/>
      <w:r w:rsidRPr="00331EBB">
        <w:t>Among Lan</w:t>
      </w:r>
      <w:proofErr w:type="gramEnd"/>
      <w:r w:rsidRPr="00331EBB">
        <w:t xml:space="preserve"> Use Planners, Final Research Report, NOAA: </w:t>
      </w:r>
      <w:hyperlink r:id="rId81" w:history="1">
        <w:r w:rsidRPr="00331EBB">
          <w:rPr>
            <w:rStyle w:val="Hyperlink"/>
          </w:rPr>
          <w:t>https://coast.noaa.gov/data/digitalcoast/pdf/hazard-planning.pdf</w:t>
        </w:r>
      </w:hyperlink>
      <w:r w:rsidRPr="00331EBB">
        <w:t xml:space="preserve">  </w:t>
      </w:r>
    </w:p>
    <w:p w:rsidR="000C7135" w:rsidRDefault="000C7135" w:rsidP="000C7135"/>
    <w:p w:rsidR="000C7135" w:rsidRPr="000C7135" w:rsidRDefault="000C7135" w:rsidP="000C7135"/>
    <w:p w:rsidR="007A6E66" w:rsidRDefault="007A6E66" w:rsidP="007A6E66">
      <w:pPr>
        <w:spacing w:before="120"/>
        <w:rPr>
          <w:noProof/>
        </w:rPr>
      </w:pPr>
      <w:r w:rsidRPr="0041190F">
        <w:rPr>
          <w:noProof/>
        </w:rPr>
        <w:drawing>
          <wp:inline distT="0" distB="0" distL="0" distR="0" wp14:anchorId="3952CFA6" wp14:editId="38F4DD7C">
            <wp:extent cx="4206240" cy="3154680"/>
            <wp:effectExtent l="19050" t="19050" r="22860" b="266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2C64F6" w:rsidRPr="007B0B26" w:rsidRDefault="002C64F6"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2C64F6" w:rsidP="007A6E66">
      <w:r w:rsidRPr="002C64F6">
        <w:rPr>
          <w:i/>
          <w:iCs/>
        </w:rPr>
        <w:t>Planning and Building Livable, Safe &amp; Sustainable Communities: The Patchwork Quilt Approach</w:t>
      </w:r>
      <w:r w:rsidRPr="002C64F6">
        <w:t xml:space="preserve">: </w:t>
      </w:r>
      <w:hyperlink r:id="rId84" w:history="1">
        <w:r w:rsidRPr="002C64F6">
          <w:rPr>
            <w:rStyle w:val="Hyperlink"/>
          </w:rPr>
          <w:t>http://nhma.info/publications/the-patchwork-quilt/</w:t>
        </w:r>
      </w:hyperlink>
      <w:r w:rsidRPr="002C64F6">
        <w:t xml:space="preserve">    </w:t>
      </w:r>
    </w:p>
    <w:p w:rsidR="00900922" w:rsidRDefault="00900922" w:rsidP="007A6E66"/>
    <w:p w:rsidR="00794B16" w:rsidRDefault="00794B16" w:rsidP="007A6E66"/>
    <w:p w:rsidR="00794B16" w:rsidRDefault="00794B16">
      <w:pPr>
        <w:spacing w:after="0"/>
      </w:pPr>
      <w:r>
        <w:br w:type="page"/>
      </w:r>
    </w:p>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94B16" w:rsidRPr="00794B16" w:rsidRDefault="00794B16" w:rsidP="00794B16">
      <w:pPr>
        <w:spacing w:after="0"/>
      </w:pPr>
      <w:r w:rsidRPr="00794B16">
        <w:rPr>
          <w:b/>
          <w:bCs/>
        </w:rPr>
        <w:t>Cui bono</w:t>
      </w:r>
      <w:r w:rsidRPr="00794B16">
        <w:t xml:space="preserve"> ("To whose benefit?</w:t>
      </w:r>
      <w:proofErr w:type="gramStart"/>
      <w:r w:rsidRPr="00794B16">
        <w:t>",</w:t>
      </w:r>
      <w:proofErr w:type="gramEnd"/>
      <w:r w:rsidRPr="00794B16">
        <w:t xml:space="preserve"> literally "[being] good for whom?") is a Latin adage that is used either to suggest a hidden motive or to indicate that the party responsible for a thing may not be who it appears at first to be. </w:t>
      </w:r>
    </w:p>
    <w:p w:rsidR="00E21BC8" w:rsidRPr="00794B16" w:rsidRDefault="004E49CC" w:rsidP="004E49CC">
      <w:pPr>
        <w:numPr>
          <w:ilvl w:val="0"/>
          <w:numId w:val="52"/>
        </w:numPr>
        <w:spacing w:after="0"/>
      </w:pPr>
      <w:r w:rsidRPr="00794B16">
        <w:t>With respect to motive, a public works project which is purported to benefit the city may have been initiated rather to benefit a favored campaign contributor with a lucrative contract.</w:t>
      </w:r>
    </w:p>
    <w:p w:rsidR="00E21BC8" w:rsidRPr="00794B16" w:rsidRDefault="004E49CC" w:rsidP="004E49CC">
      <w:pPr>
        <w:numPr>
          <w:ilvl w:val="0"/>
          <w:numId w:val="52"/>
        </w:numPr>
        <w:spacing w:after="0"/>
      </w:pPr>
      <w:r w:rsidRPr="00794B16">
        <w:t xml:space="preserve">This commonly the phrase is used to suggest that the person or people guilty of committing a crime may be found among those who have something to gain, chiefly with an eye toward financial gain. </w:t>
      </w:r>
    </w:p>
    <w:p w:rsidR="00E21BC8" w:rsidRPr="00794B16" w:rsidRDefault="004E49CC" w:rsidP="004E49CC">
      <w:pPr>
        <w:numPr>
          <w:ilvl w:val="0"/>
          <w:numId w:val="52"/>
        </w:numPr>
        <w:spacing w:after="0"/>
      </w:pPr>
      <w:r w:rsidRPr="00794B16">
        <w:t>The party that benefits may not always be obvious or may have successfully diverted attention to a scapegoat, for example.</w:t>
      </w:r>
    </w:p>
    <w:p w:rsidR="007A6E66" w:rsidRDefault="007A6E66" w:rsidP="007A6E66">
      <w:pPr>
        <w:spacing w:after="0"/>
      </w:pPr>
    </w:p>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03EF" w:rsidRPr="00E903EF" w:rsidRDefault="00E903EF" w:rsidP="00E903EF">
      <w:r w:rsidRPr="00E903EF">
        <w:rPr>
          <w:b/>
          <w:bCs/>
        </w:rPr>
        <w:t>Recall from Module 2</w:t>
      </w:r>
      <w:r w:rsidRPr="00E903EF">
        <w:t xml:space="preserve"> that there are several reasons why the government is responsible for protecting the public from harmful development practices.</w:t>
      </w:r>
    </w:p>
    <w:p w:rsidR="007A6E66" w:rsidRDefault="007A6E66" w:rsidP="007A6E66"/>
    <w:p w:rsidR="00900922" w:rsidRDefault="00900922" w:rsidP="007A6E66"/>
    <w:p w:rsidR="00E903EF" w:rsidRDefault="00E903EF">
      <w:pPr>
        <w:spacing w:after="0"/>
      </w:pPr>
      <w:r>
        <w:br w:type="page"/>
      </w:r>
    </w:p>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03EF" w:rsidRPr="00E903EF" w:rsidRDefault="00E903EF" w:rsidP="00E903EF">
      <w:r w:rsidRPr="00E903EF">
        <w:rPr>
          <w:b/>
          <w:bCs/>
        </w:rPr>
        <w:t>Recall from Module 2</w:t>
      </w:r>
      <w:r w:rsidRPr="00E903EF">
        <w:t>…</w:t>
      </w:r>
    </w:p>
    <w:p w:rsidR="00E903EF" w:rsidRPr="00E903EF" w:rsidRDefault="00E903EF" w:rsidP="00E903EF">
      <w:r w:rsidRPr="00E903EF">
        <w:t xml:space="preserve">The word </w:t>
      </w:r>
      <w:r w:rsidRPr="00E903EF">
        <w:rPr>
          <w:b/>
          <w:bCs/>
        </w:rPr>
        <w:t xml:space="preserve">liability </w:t>
      </w:r>
      <w:r w:rsidRPr="00E903EF">
        <w:t>is one of the most significant words in the field of law.</w:t>
      </w:r>
    </w:p>
    <w:p w:rsidR="00E21BC8" w:rsidRPr="00E903EF" w:rsidRDefault="004E49CC" w:rsidP="004E49CC">
      <w:pPr>
        <w:numPr>
          <w:ilvl w:val="0"/>
          <w:numId w:val="53"/>
        </w:numPr>
      </w:pPr>
      <w:r w:rsidRPr="00E903EF">
        <w:t xml:space="preserve">Liability means legal responsibility for one's acts or omissions. </w:t>
      </w:r>
    </w:p>
    <w:p w:rsidR="00E21BC8" w:rsidRPr="00E903EF" w:rsidRDefault="004E49CC" w:rsidP="004E49CC">
      <w:pPr>
        <w:numPr>
          <w:ilvl w:val="0"/>
          <w:numId w:val="53"/>
        </w:numPr>
      </w:pPr>
      <w:r w:rsidRPr="00E903EF">
        <w:t xml:space="preserve">Failure of a person or entity to meet that responsibility leaves him/her/it open to a lawsuit for any resulting damages or a court order to perform (as in a breach of contract or violation of statute). </w:t>
      </w:r>
    </w:p>
    <w:p w:rsidR="00E903EF" w:rsidRPr="00E903EF" w:rsidRDefault="00E903EF" w:rsidP="00E903EF">
      <w:r w:rsidRPr="00E903EF">
        <w:t xml:space="preserve">Source: </w:t>
      </w:r>
      <w:hyperlink r:id="rId88" w:history="1">
        <w:r w:rsidRPr="00E903EF">
          <w:rPr>
            <w:rStyle w:val="Hyperlink"/>
          </w:rPr>
          <w:t>http://</w:t>
        </w:r>
      </w:hyperlink>
      <w:hyperlink r:id="rId89" w:history="1">
        <w:r w:rsidRPr="00E903EF">
          <w:rPr>
            <w:rStyle w:val="Hyperlink"/>
          </w:rPr>
          <w:t>dictionary.law.com/Default.aspx?selected=1151</w:t>
        </w:r>
      </w:hyperlink>
      <w:r w:rsidRPr="00E903EF">
        <w:t xml:space="preserve"> </w:t>
      </w:r>
    </w:p>
    <w:p w:rsidR="00E903EF" w:rsidRPr="00E903EF" w:rsidRDefault="00E903EF" w:rsidP="00E903EF">
      <w:r w:rsidRPr="00E903EF">
        <w:rPr>
          <w:b/>
          <w:bCs/>
        </w:rPr>
        <w:t>MENTION</w:t>
      </w:r>
      <w:r w:rsidRPr="00E903EF">
        <w:t xml:space="preserve"> that these topics are covered more fully in Module 15 of the DRR Ambassador Curriculum.</w:t>
      </w:r>
    </w:p>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03EF" w:rsidRPr="00E903EF" w:rsidRDefault="00E903EF" w:rsidP="00E903EF">
      <w:r w:rsidRPr="00E903EF">
        <w:t>Today, sophisticated modeling techniques facilitate proof of causation and allocation of fault, although proof may still be difficult.</w:t>
      </w:r>
    </w:p>
    <w:p w:rsidR="00E903EF" w:rsidRPr="00E903EF" w:rsidRDefault="00E903EF" w:rsidP="00E903EF">
      <w:r w:rsidRPr="00E903EF">
        <w:t xml:space="preserve">See, e.g., Lea Company v. North Carolina Board of Transportation, 304 S.E.2d 164 (N.C., 1983) </w:t>
      </w:r>
    </w:p>
    <w:p w:rsidR="007A6E66" w:rsidRDefault="007A6E66" w:rsidP="007A6E66">
      <w:pPr>
        <w:spacing w:before="120"/>
        <w:rPr>
          <w:noProof/>
        </w:rPr>
      </w:pPr>
      <w:r w:rsidRPr="0041190F">
        <w:rPr>
          <w:noProof/>
        </w:rPr>
        <w:drawing>
          <wp:inline distT="0" distB="0" distL="0" distR="0" wp14:anchorId="4C6C4AF2" wp14:editId="7183F8C9">
            <wp:extent cx="4206240" cy="3154680"/>
            <wp:effectExtent l="19050" t="19050" r="22860" b="2667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903EF" w:rsidRPr="00E903EF" w:rsidRDefault="00E903EF" w:rsidP="00E903EF">
      <w:pPr>
        <w:spacing w:after="0"/>
      </w:pPr>
      <w:r w:rsidRPr="00E903EF">
        <w:t xml:space="preserve">Excellent paper by Attorney Jon </w:t>
      </w:r>
      <w:proofErr w:type="spellStart"/>
      <w:r w:rsidRPr="00E903EF">
        <w:t>Kusler</w:t>
      </w:r>
      <w:proofErr w:type="spellEnd"/>
      <w:r w:rsidRPr="00E903EF">
        <w:t xml:space="preserve"> PhD for The Association of State Floodplain Managers (ASFPM) Foundation:</w:t>
      </w:r>
    </w:p>
    <w:p w:rsidR="00E903EF" w:rsidRPr="00E903EF" w:rsidRDefault="00E903EF" w:rsidP="00E903EF">
      <w:pPr>
        <w:spacing w:after="0"/>
      </w:pPr>
      <w:r w:rsidRPr="00E903EF">
        <w:rPr>
          <w:b/>
          <w:bCs/>
        </w:rPr>
        <w:t>A Comparative Look at Public Liability for Flood Hazard Mitigation</w:t>
      </w:r>
    </w:p>
    <w:p w:rsidR="00E903EF" w:rsidRPr="00E903EF" w:rsidRDefault="00E903EF" w:rsidP="00E903EF">
      <w:pPr>
        <w:spacing w:after="0"/>
      </w:pPr>
      <w:r w:rsidRPr="00E903EF">
        <w:t>(</w:t>
      </w:r>
      <w:hyperlink r:id="rId92" w:history="1">
        <w:r w:rsidRPr="00E903EF">
          <w:rPr>
            <w:rStyle w:val="Hyperlink"/>
          </w:rPr>
          <w:t>http://www.floods.org/PDF/Mitigation/ASFPM_Comparative_look_at_pub_liability_for_flood_haz_mitigation_09.pdf</w:t>
        </w:r>
      </w:hyperlink>
      <w:r w:rsidRPr="00E903EF">
        <w:t>)</w:t>
      </w:r>
    </w:p>
    <w:p w:rsidR="007A6E66" w:rsidRPr="00E903EF" w:rsidRDefault="007A6E66" w:rsidP="00E903EF"/>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07333C" w:rsidRDefault="0007333C" w:rsidP="007A6E66"/>
    <w:p w:rsidR="007A6E66" w:rsidRPr="00A51EBF" w:rsidRDefault="007A6E66" w:rsidP="007A6E66"/>
    <w:p w:rsidR="007A6E66" w:rsidRDefault="007A6E66" w:rsidP="007A6E66">
      <w:pPr>
        <w:spacing w:before="120"/>
        <w:rPr>
          <w:noProof/>
        </w:rPr>
      </w:pPr>
      <w:r w:rsidRPr="0041190F">
        <w:rPr>
          <w:noProof/>
        </w:rPr>
        <w:drawing>
          <wp:inline distT="0" distB="0" distL="0" distR="0" wp14:anchorId="3952CFA6" wp14:editId="38F4DD7C">
            <wp:extent cx="4206240" cy="3154680"/>
            <wp:effectExtent l="19050" t="19050" r="22860" b="2667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Pr="007B0B26" w:rsidRDefault="007A6E66" w:rsidP="007A6E66"/>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7333C" w:rsidRPr="0007333C" w:rsidRDefault="0007333C" w:rsidP="0007333C">
      <w:r w:rsidRPr="0007333C">
        <w:rPr>
          <w:b/>
          <w:bCs/>
        </w:rPr>
        <w:t xml:space="preserve">Recall from Module 2 </w:t>
      </w:r>
      <w:r w:rsidRPr="0007333C">
        <w:t>that there are many situations where governments and landowners may be held liable for unreasonable activity. In these examples, the development permitted caused someone harm. Even without regulation there can be legal redress using many theories of liability such as Negligence.</w:t>
      </w:r>
    </w:p>
    <w:p w:rsidR="0007333C" w:rsidRPr="0007333C" w:rsidRDefault="0007333C" w:rsidP="0007333C">
      <w:r w:rsidRPr="0007333C">
        <w:rPr>
          <w:b/>
          <w:bCs/>
        </w:rPr>
        <w:t>STOP – TAKE THEM ONE AT A TIME!</w:t>
      </w:r>
    </w:p>
    <w:p w:rsidR="00E21BC8" w:rsidRPr="0007333C" w:rsidRDefault="004E49CC" w:rsidP="004E49CC">
      <w:pPr>
        <w:numPr>
          <w:ilvl w:val="0"/>
          <w:numId w:val="54"/>
        </w:numPr>
      </w:pPr>
      <w:r w:rsidRPr="0007333C">
        <w:t xml:space="preserve">Floodgate blocks natural flow </w:t>
      </w:r>
      <w:r w:rsidRPr="0007333C">
        <w:rPr>
          <w:i/>
          <w:iCs/>
        </w:rPr>
        <w:t>See</w:t>
      </w:r>
      <w:r w:rsidRPr="0007333C">
        <w:t xml:space="preserve">, e.g. </w:t>
      </w:r>
      <w:r w:rsidRPr="0007333C">
        <w:rPr>
          <w:i/>
          <w:iCs/>
        </w:rPr>
        <w:t xml:space="preserve">Greasy Slough Outing Club v.   </w:t>
      </w:r>
      <w:proofErr w:type="spellStart"/>
      <w:r w:rsidRPr="0007333C">
        <w:rPr>
          <w:i/>
          <w:iCs/>
        </w:rPr>
        <w:t>Amick</w:t>
      </w:r>
      <w:proofErr w:type="spellEnd"/>
      <w:r w:rsidRPr="0007333C">
        <w:t xml:space="preserve">, 224 Ark. 330 (Ark. 1954) </w:t>
      </w:r>
    </w:p>
    <w:p w:rsidR="00E21BC8" w:rsidRPr="0007333C" w:rsidRDefault="004E49CC" w:rsidP="004E49CC">
      <w:pPr>
        <w:numPr>
          <w:ilvl w:val="0"/>
          <w:numId w:val="54"/>
        </w:numPr>
      </w:pPr>
      <w:r w:rsidRPr="0007333C">
        <w:t xml:space="preserve">Development blocks watercourse </w:t>
      </w:r>
      <w:r w:rsidRPr="0007333C">
        <w:rPr>
          <w:i/>
          <w:iCs/>
        </w:rPr>
        <w:t>See</w:t>
      </w:r>
      <w:r w:rsidRPr="0007333C">
        <w:t xml:space="preserve">, e.g. </w:t>
      </w:r>
      <w:r w:rsidRPr="0007333C">
        <w:rPr>
          <w:i/>
          <w:iCs/>
        </w:rPr>
        <w:t>Turner v. Smith</w:t>
      </w:r>
      <w:r w:rsidRPr="0007333C">
        <w:t>, 217 Ark. 441 (Ark. 1950)</w:t>
      </w:r>
    </w:p>
    <w:p w:rsidR="00E21BC8" w:rsidRPr="0007333C" w:rsidRDefault="004E49CC" w:rsidP="004E49CC">
      <w:pPr>
        <w:numPr>
          <w:ilvl w:val="0"/>
          <w:numId w:val="54"/>
        </w:numPr>
      </w:pPr>
      <w:r w:rsidRPr="0007333C">
        <w:t>Bridge without adequate</w:t>
      </w:r>
      <w:r w:rsidRPr="0007333C">
        <w:rPr>
          <w:i/>
          <w:iCs/>
        </w:rPr>
        <w:t xml:space="preserve"> </w:t>
      </w:r>
      <w:r w:rsidRPr="0007333C">
        <w:t>opening</w:t>
      </w:r>
      <w:r w:rsidRPr="0007333C">
        <w:rPr>
          <w:i/>
          <w:iCs/>
        </w:rPr>
        <w:t xml:space="preserve"> See, </w:t>
      </w:r>
      <w:proofErr w:type="spellStart"/>
      <w:r w:rsidRPr="0007333C">
        <w:rPr>
          <w:i/>
          <w:iCs/>
        </w:rPr>
        <w:t>e.g.,Missouri</w:t>
      </w:r>
      <w:proofErr w:type="spellEnd"/>
      <w:r w:rsidRPr="0007333C">
        <w:rPr>
          <w:i/>
          <w:iCs/>
        </w:rPr>
        <w:t xml:space="preserve"> P. R. Co. v. Barron, 196 Ark. 244, 248 (Ark. 1938)</w:t>
      </w:r>
    </w:p>
    <w:p w:rsidR="0007333C" w:rsidRPr="0007333C" w:rsidRDefault="0007333C" w:rsidP="0007333C">
      <w:r w:rsidRPr="0007333C">
        <w:t>Many of these Utah cases are on motions for Summary Judgment so we are not necessarily sure how they turned out.</w:t>
      </w:r>
    </w:p>
    <w:p w:rsidR="007A6E66" w:rsidRDefault="007A6E66" w:rsidP="007A6E66"/>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7333C" w:rsidRPr="0007333C" w:rsidRDefault="0007333C" w:rsidP="0007333C">
      <w:r w:rsidRPr="0007333C">
        <w:rPr>
          <w:b/>
          <w:bCs/>
        </w:rPr>
        <w:t>STOP – TAKE THEM ONE AT A TIME!</w:t>
      </w:r>
    </w:p>
    <w:p w:rsidR="0007333C" w:rsidRPr="0007333C" w:rsidRDefault="0007333C" w:rsidP="0007333C">
      <w:r w:rsidRPr="0007333C">
        <w:t>Many of these Utah cases are on motions for Summary Judgment so we are not necessarily sure how they turned out.</w:t>
      </w:r>
    </w:p>
    <w:p w:rsidR="007A6E66" w:rsidRDefault="007A6E66" w:rsidP="007A6E66"/>
    <w:p w:rsidR="007A6E66" w:rsidRDefault="007A6E66" w:rsidP="007A6E66">
      <w:pPr>
        <w:spacing w:after="0"/>
      </w:pPr>
    </w:p>
    <w:p w:rsidR="007A6E66" w:rsidRDefault="007A6E66" w:rsidP="007A6E66">
      <w:pPr>
        <w:spacing w:before="120"/>
        <w:rPr>
          <w:noProof/>
        </w:rPr>
      </w:pPr>
      <w:r w:rsidRPr="0041190F">
        <w:rPr>
          <w:noProof/>
        </w:rPr>
        <w:drawing>
          <wp:inline distT="0" distB="0" distL="0" distR="0" wp14:anchorId="6EEC1846" wp14:editId="726C2CCA">
            <wp:extent cx="4206240" cy="3154680"/>
            <wp:effectExtent l="19050" t="19050" r="22860" b="2667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Default="007165F0" w:rsidP="007165F0"/>
    <w:p w:rsidR="00C0053F" w:rsidRPr="007165F0" w:rsidRDefault="00C0053F" w:rsidP="007165F0"/>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7333C" w:rsidRPr="0007333C" w:rsidRDefault="0007333C" w:rsidP="0007333C">
      <w:r w:rsidRPr="0007333C">
        <w:rPr>
          <w:b/>
          <w:bCs/>
        </w:rPr>
        <w:t xml:space="preserve">Has anyone heard of the Cato Institute?  </w:t>
      </w:r>
      <w:r w:rsidRPr="0007333C">
        <w:t>It is a conservative Think Tank closely associated with the “Constitution in Exile’ and other similar causes.</w:t>
      </w:r>
    </w:p>
    <w:p w:rsidR="0007333C" w:rsidRPr="0007333C" w:rsidRDefault="0007333C" w:rsidP="0007333C">
      <w:proofErr w:type="gramStart"/>
      <w:r w:rsidRPr="0007333C">
        <w:t>This quote from the 1995 Publication of the Cato Institute “Protecting Property Rights from Regulatory Takings” Chapter 22, p230.</w:t>
      </w:r>
      <w:proofErr w:type="gramEnd"/>
    </w:p>
    <w:p w:rsidR="00E21BC8" w:rsidRPr="0007333C" w:rsidRDefault="004E49CC" w:rsidP="004E49CC">
      <w:pPr>
        <w:numPr>
          <w:ilvl w:val="0"/>
          <w:numId w:val="55"/>
        </w:numPr>
      </w:pPr>
      <w:r w:rsidRPr="0007333C">
        <w:t xml:space="preserve">The Institute has </w:t>
      </w:r>
      <w:proofErr w:type="gramStart"/>
      <w:r w:rsidRPr="0007333C">
        <w:t>also  testified</w:t>
      </w:r>
      <w:proofErr w:type="gramEnd"/>
      <w:r w:rsidRPr="0007333C">
        <w:t xml:space="preserve"> before Congress about legislation requiring government paying landowners for Regulations limiting what a property owner can do. </w:t>
      </w:r>
    </w:p>
    <w:p w:rsidR="00E21BC8" w:rsidRPr="0007333C" w:rsidRDefault="004E49CC" w:rsidP="004E49CC">
      <w:pPr>
        <w:numPr>
          <w:ilvl w:val="0"/>
          <w:numId w:val="55"/>
        </w:numPr>
      </w:pPr>
      <w:r w:rsidRPr="0007333C">
        <w:rPr>
          <w:b/>
          <w:bCs/>
        </w:rPr>
        <w:t>The Institute testified that there should be provided a “…nuisance exception to the compensation requirement….When regulation prohibits wrongful uses, no compensation is required.”</w:t>
      </w:r>
      <w:r w:rsidRPr="0007333C">
        <w:t xml:space="preserve"> </w:t>
      </w:r>
      <w:r w:rsidRPr="0007333C">
        <w:br/>
        <w:t>(Testimony of Roger Pilon Senior Fellow and director, Center for Constitutional Studies, Cato Institute. Before the Subcommittee on Constitution, Committee on Judiciary, US House of Representatives, February 10</w:t>
      </w:r>
      <w:proofErr w:type="gramStart"/>
      <w:r w:rsidRPr="0007333C">
        <w:t>,1995</w:t>
      </w:r>
      <w:proofErr w:type="gramEnd"/>
      <w:r w:rsidRPr="0007333C">
        <w:t>.)</w:t>
      </w:r>
    </w:p>
    <w:p w:rsidR="0007333C" w:rsidRPr="0007333C" w:rsidRDefault="0007333C" w:rsidP="0007333C">
      <w:r w:rsidRPr="0007333C">
        <w:t>Seems like the Cato Institute is OK with NAI thinking too!</w:t>
      </w:r>
    </w:p>
    <w:p w:rsidR="007165F0" w:rsidRDefault="007165F0" w:rsidP="007165F0"/>
    <w:p w:rsidR="003540AA" w:rsidRDefault="003540AA">
      <w:pPr>
        <w:spacing w:after="0"/>
      </w:pPr>
    </w:p>
    <w:p w:rsidR="003540AA" w:rsidRDefault="003540AA" w:rsidP="003540AA">
      <w:pPr>
        <w:spacing w:before="120"/>
        <w:rPr>
          <w:noProof/>
        </w:rPr>
      </w:pPr>
      <w:r w:rsidRPr="0041190F">
        <w:rPr>
          <w:noProof/>
        </w:rPr>
        <w:lastRenderedPageBreak/>
        <w:drawing>
          <wp:inline distT="0" distB="0" distL="0" distR="0" wp14:anchorId="01C529EA" wp14:editId="03E5A4D8">
            <wp:extent cx="4206240" cy="3154680"/>
            <wp:effectExtent l="19050" t="19050" r="22860" b="2667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9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4BFC" w:rsidRPr="003A4BFC" w:rsidRDefault="003A4BFC" w:rsidP="003A4BFC">
      <w:r w:rsidRPr="003A4BFC">
        <w:t>Our Courts in the US are Courts of both law and equity.</w:t>
      </w:r>
    </w:p>
    <w:p w:rsidR="003A4BFC" w:rsidRPr="003A4BFC" w:rsidRDefault="003A4BFC" w:rsidP="003A4BFC">
      <w:r w:rsidRPr="003A4BFC">
        <w:t>Law, well law is statute, legal precedent, the US and State Constitutions, Treaties, etc. coupled with evolving standards of reasonable action.</w:t>
      </w:r>
    </w:p>
    <w:p w:rsidR="003A4BFC" w:rsidRPr="003A4BFC" w:rsidRDefault="003A4BFC" w:rsidP="003A4BFC">
      <w:r w:rsidRPr="003A4BFC">
        <w:t xml:space="preserve">Equity is very important for our discussions. </w:t>
      </w:r>
    </w:p>
    <w:p w:rsidR="00E21BC8" w:rsidRPr="003A4BFC" w:rsidRDefault="004E49CC" w:rsidP="004E49CC">
      <w:pPr>
        <w:numPr>
          <w:ilvl w:val="0"/>
          <w:numId w:val="56"/>
        </w:numPr>
      </w:pPr>
      <w:r w:rsidRPr="003A4BFC">
        <w:t xml:space="preserve">Equity is based on fairness, influenced by concepts of morality. </w:t>
      </w:r>
    </w:p>
    <w:p w:rsidR="00E21BC8" w:rsidRPr="003A4BFC" w:rsidRDefault="004E49CC" w:rsidP="004E49CC">
      <w:pPr>
        <w:numPr>
          <w:ilvl w:val="0"/>
          <w:numId w:val="56"/>
        </w:numPr>
      </w:pPr>
      <w:r w:rsidRPr="003A4BFC">
        <w:t xml:space="preserve">Sometimes courts will really get very innovative to come out with a moral, decent result. </w:t>
      </w:r>
    </w:p>
    <w:p w:rsidR="00E21BC8" w:rsidRPr="003A4BFC" w:rsidRDefault="004E49CC" w:rsidP="004E49CC">
      <w:pPr>
        <w:numPr>
          <w:ilvl w:val="0"/>
          <w:numId w:val="56"/>
        </w:numPr>
      </w:pPr>
      <w:r w:rsidRPr="003A4BFC">
        <w:t xml:space="preserve">Juries seem </w:t>
      </w:r>
      <w:proofErr w:type="spellStart"/>
      <w:r w:rsidRPr="003A4BFC">
        <w:t>to</w:t>
      </w:r>
      <w:proofErr w:type="spellEnd"/>
      <w:r w:rsidRPr="003A4BFC">
        <w:t xml:space="preserve"> often try to help the underdog for similar reasons.</w:t>
      </w:r>
    </w:p>
    <w:p w:rsidR="00E21BC8" w:rsidRPr="003A4BFC" w:rsidRDefault="004E49CC" w:rsidP="004E49CC">
      <w:pPr>
        <w:numPr>
          <w:ilvl w:val="0"/>
          <w:numId w:val="56"/>
        </w:numPr>
      </w:pPr>
      <w:r w:rsidRPr="003A4BFC">
        <w:t xml:space="preserve">Victims of a dam or levee failure may be considered by some to </w:t>
      </w:r>
      <w:proofErr w:type="gramStart"/>
      <w:r w:rsidRPr="003A4BFC">
        <w:t>be deserving</w:t>
      </w:r>
      <w:proofErr w:type="gramEnd"/>
      <w:r w:rsidRPr="003A4BFC">
        <w:t xml:space="preserve"> some special considerations for some sort of “equitable” reason.</w:t>
      </w:r>
    </w:p>
    <w:p w:rsidR="00E21BC8" w:rsidRPr="003A4BFC" w:rsidRDefault="004E49CC" w:rsidP="004E49CC">
      <w:pPr>
        <w:numPr>
          <w:ilvl w:val="0"/>
          <w:numId w:val="56"/>
        </w:numPr>
      </w:pPr>
      <w:r w:rsidRPr="003A4BFC">
        <w:t>Large companies, insurers, and government agencies may come out on the short end of a case in such a situation.</w:t>
      </w:r>
    </w:p>
    <w:p w:rsidR="003540AA" w:rsidRDefault="003540AA" w:rsidP="003540AA"/>
    <w:p w:rsidR="003540AA" w:rsidRPr="007B0B26" w:rsidRDefault="003540AA" w:rsidP="003540AA"/>
    <w:p w:rsidR="003540AA" w:rsidRDefault="003540AA" w:rsidP="003540AA">
      <w:pPr>
        <w:spacing w:before="120"/>
        <w:rPr>
          <w:noProof/>
        </w:rPr>
      </w:pPr>
      <w:r w:rsidRPr="0041190F">
        <w:rPr>
          <w:noProof/>
        </w:rPr>
        <w:lastRenderedPageBreak/>
        <w:drawing>
          <wp:inline distT="0" distB="0" distL="0" distR="0" wp14:anchorId="1BF193BE" wp14:editId="1DBD9D03">
            <wp:extent cx="4206240" cy="3154680"/>
            <wp:effectExtent l="19050" t="19050" r="22860" b="2667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92A70" w:rsidRPr="00792A70" w:rsidRDefault="00792A70" w:rsidP="00792A70">
      <w:r w:rsidRPr="00792A70">
        <w:t>The concept of using property so it does not harm others:</w:t>
      </w:r>
    </w:p>
    <w:p w:rsidR="00E21BC8" w:rsidRPr="00792A70" w:rsidRDefault="004E49CC" w:rsidP="004E49CC">
      <w:pPr>
        <w:numPr>
          <w:ilvl w:val="0"/>
          <w:numId w:val="57"/>
        </w:numPr>
      </w:pPr>
      <w:r w:rsidRPr="00792A70">
        <w:t>Is important to all aspects of what we do in developing and redeveloping communities</w:t>
      </w:r>
    </w:p>
    <w:p w:rsidR="00E21BC8" w:rsidRPr="00792A70" w:rsidRDefault="004E49CC" w:rsidP="004E49CC">
      <w:pPr>
        <w:numPr>
          <w:ilvl w:val="0"/>
          <w:numId w:val="57"/>
        </w:numPr>
      </w:pPr>
      <w:r w:rsidRPr="00792A70">
        <w:t>Will help us understand how to proceed for current community decisions and for the future, as we shall see</w:t>
      </w:r>
    </w:p>
    <w:p w:rsidR="003540AA" w:rsidRDefault="003540AA" w:rsidP="003540AA"/>
    <w:p w:rsidR="00792A70" w:rsidRDefault="00792A70" w:rsidP="003540AA"/>
    <w:p w:rsidR="00792A70" w:rsidRDefault="00792A70">
      <w:pPr>
        <w:spacing w:after="0"/>
      </w:pPr>
      <w:r>
        <w:br w:type="page"/>
      </w:r>
    </w:p>
    <w:p w:rsidR="003540AA" w:rsidRDefault="003540AA" w:rsidP="003540AA">
      <w:pPr>
        <w:spacing w:before="120"/>
        <w:rPr>
          <w:noProof/>
        </w:rPr>
      </w:pPr>
      <w:r w:rsidRPr="0041190F">
        <w:rPr>
          <w:noProof/>
        </w:rPr>
        <w:lastRenderedPageBreak/>
        <w:drawing>
          <wp:inline distT="0" distB="0" distL="0" distR="0" wp14:anchorId="0E3D48BF" wp14:editId="601C73E4">
            <wp:extent cx="4206240" cy="3154680"/>
            <wp:effectExtent l="19050" t="19050" r="22860" b="2667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92A70" w:rsidRPr="00792A70" w:rsidRDefault="00792A70" w:rsidP="00792A70">
      <w:r w:rsidRPr="00792A70">
        <w:rPr>
          <w:b/>
          <w:bCs/>
        </w:rPr>
        <w:t>Recall from Module 2</w:t>
      </w:r>
      <w:r w:rsidRPr="00792A70">
        <w:t xml:space="preserve"> that our goal of disaster risk reduction and community resilience is:</w:t>
      </w:r>
    </w:p>
    <w:p w:rsidR="00E21BC8" w:rsidRPr="00792A70" w:rsidRDefault="004E49CC" w:rsidP="004E49CC">
      <w:pPr>
        <w:numPr>
          <w:ilvl w:val="0"/>
          <w:numId w:val="58"/>
        </w:numPr>
      </w:pPr>
      <w:r w:rsidRPr="00792A70">
        <w:t>Shown as a moving target, just as climate varies and changes; and</w:t>
      </w:r>
    </w:p>
    <w:p w:rsidR="00E21BC8" w:rsidRPr="00792A70" w:rsidRDefault="004E49CC" w:rsidP="004E49CC">
      <w:pPr>
        <w:numPr>
          <w:ilvl w:val="0"/>
          <w:numId w:val="58"/>
        </w:numPr>
      </w:pPr>
      <w:r w:rsidRPr="00792A70">
        <w:t xml:space="preserve">Shown as a bullseye, at which we shoot the arrows of community development resources both public and private, all too often not aligned in real world community development practice with anything resembling resilience. </w:t>
      </w:r>
    </w:p>
    <w:p w:rsidR="00E21BC8" w:rsidRPr="00792A70" w:rsidRDefault="004E49CC" w:rsidP="004E49CC">
      <w:pPr>
        <w:numPr>
          <w:ilvl w:val="1"/>
          <w:numId w:val="58"/>
        </w:numPr>
      </w:pPr>
      <w:r w:rsidRPr="00792A70">
        <w:t xml:space="preserve">The target is instead on actions which may well benefit one stakeholder in the short term, but are externalized such that the bulls-eye ends up on the head or chests of innocent bystanders like: the taxpayer, the environment, threatened and endangered species, the economy etc. </w:t>
      </w:r>
    </w:p>
    <w:p w:rsidR="00E21BC8" w:rsidRPr="00792A70" w:rsidRDefault="004E49CC" w:rsidP="004E49CC">
      <w:pPr>
        <w:numPr>
          <w:ilvl w:val="1"/>
          <w:numId w:val="58"/>
        </w:numPr>
      </w:pPr>
      <w:r w:rsidRPr="00792A70">
        <w:t xml:space="preserve">Development resource arrows thus go all over, </w:t>
      </w:r>
      <w:proofErr w:type="spellStart"/>
      <w:r w:rsidRPr="00792A70">
        <w:t>maladaptively</w:t>
      </w:r>
      <w:proofErr w:type="spellEnd"/>
      <w:r w:rsidRPr="00792A70">
        <w:t xml:space="preserve"> cutting down and possibly murdering those innocent bystanders.</w:t>
      </w:r>
    </w:p>
    <w:p w:rsidR="003540AA" w:rsidRDefault="003540AA" w:rsidP="003540AA"/>
    <w:p w:rsidR="003540AA" w:rsidRPr="007165F0" w:rsidRDefault="003540AA" w:rsidP="003540AA"/>
    <w:p w:rsidR="003540AA" w:rsidRDefault="003540AA" w:rsidP="003540AA">
      <w:pPr>
        <w:spacing w:before="120"/>
        <w:rPr>
          <w:noProof/>
        </w:rPr>
      </w:pPr>
      <w:r w:rsidRPr="0041190F">
        <w:rPr>
          <w:noProof/>
        </w:rPr>
        <w:lastRenderedPageBreak/>
        <w:drawing>
          <wp:inline distT="0" distB="0" distL="0" distR="0" wp14:anchorId="3E96EDFC" wp14:editId="3F34B590">
            <wp:extent cx="4206240" cy="3154680"/>
            <wp:effectExtent l="19050" t="19050" r="22860" b="2667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51E5C" w:rsidRPr="00B51E5C" w:rsidRDefault="00B51E5C" w:rsidP="00B51E5C">
      <w:r w:rsidRPr="00B51E5C">
        <w:rPr>
          <w:b/>
          <w:bCs/>
        </w:rPr>
        <w:t xml:space="preserve">Recall from Module 2 </w:t>
      </w:r>
      <w:r w:rsidRPr="00B51E5C">
        <w:t>these Four Circles of Resilience and Sustainability represent an approach to "lift all boats" to capture the largest constituency.</w:t>
      </w:r>
    </w:p>
    <w:p w:rsidR="00B51E5C" w:rsidRPr="00B51E5C" w:rsidRDefault="00B51E5C" w:rsidP="00B51E5C">
      <w:r w:rsidRPr="00B51E5C">
        <w:t>From The OARS List website (</w:t>
      </w:r>
      <w:hyperlink r:id="rId103" w:history="1">
        <w:r w:rsidRPr="00B51E5C">
          <w:rPr>
            <w:rStyle w:val="Hyperlink"/>
          </w:rPr>
          <w:t>http://www.theoarslist.com/about.html</w:t>
        </w:r>
      </w:hyperlink>
      <w:r w:rsidRPr="00B51E5C">
        <w:t xml:space="preserve">): </w:t>
      </w:r>
    </w:p>
    <w:p w:rsidR="00B51E5C" w:rsidRPr="00B51E5C" w:rsidRDefault="00B51E5C" w:rsidP="00B51E5C">
      <w:r w:rsidRPr="00B51E5C">
        <w:t>“</w:t>
      </w:r>
      <w:r w:rsidRPr="00B51E5C">
        <w:rPr>
          <w:b/>
          <w:bCs/>
        </w:rPr>
        <w:t>The nexus of public health, safety, economic and humanitarian values</w:t>
      </w:r>
    </w:p>
    <w:p w:rsidR="00B51E5C" w:rsidRPr="00B51E5C" w:rsidRDefault="00B51E5C" w:rsidP="00B51E5C">
      <w:r w:rsidRPr="00B51E5C">
        <w:t>Policies and practices for health and safety, environmental conservation and protection, emergency management and disaster response, job creation and economic opportunity—fashioned over decades in separate laws and practices—are interconnected and mutually dependent, with human dignity an overriding pledge of ethical / religious values and civic governance to establish fairness and justice for all. A weak-link or failure of one cannot be addressed alone or apart. The advancement of one helps all.”</w:t>
      </w:r>
    </w:p>
    <w:p w:rsidR="00B51E5C" w:rsidRPr="00B51E5C" w:rsidRDefault="00B51E5C" w:rsidP="00B51E5C">
      <w:r w:rsidRPr="00B51E5C">
        <w:rPr>
          <w:b/>
          <w:bCs/>
        </w:rPr>
        <w:t>Four Circles</w:t>
      </w:r>
      <w:r w:rsidRPr="00B51E5C">
        <w:t xml:space="preserve"> </w:t>
      </w:r>
    </w:p>
    <w:p w:rsidR="00E21BC8" w:rsidRPr="00B51E5C" w:rsidRDefault="004E49CC" w:rsidP="004E49CC">
      <w:pPr>
        <w:numPr>
          <w:ilvl w:val="0"/>
          <w:numId w:val="59"/>
        </w:numPr>
      </w:pPr>
      <w:r w:rsidRPr="00B51E5C">
        <w:t>Economy: Creates opportunity and property</w:t>
      </w:r>
    </w:p>
    <w:p w:rsidR="00E21BC8" w:rsidRPr="00B51E5C" w:rsidRDefault="004E49CC" w:rsidP="004E49CC">
      <w:pPr>
        <w:numPr>
          <w:ilvl w:val="0"/>
          <w:numId w:val="59"/>
        </w:numPr>
      </w:pPr>
      <w:r w:rsidRPr="00B51E5C">
        <w:t>Health: Reduces emissions</w:t>
      </w:r>
    </w:p>
    <w:p w:rsidR="00E21BC8" w:rsidRPr="00B51E5C" w:rsidRDefault="004E49CC" w:rsidP="004E49CC">
      <w:pPr>
        <w:numPr>
          <w:ilvl w:val="0"/>
          <w:numId w:val="59"/>
        </w:numPr>
      </w:pPr>
      <w:r w:rsidRPr="00B51E5C">
        <w:t>Dignity: Honors and protects human rights</w:t>
      </w:r>
    </w:p>
    <w:p w:rsidR="00E21BC8" w:rsidRPr="00B51E5C" w:rsidRDefault="004E49CC" w:rsidP="004E49CC">
      <w:pPr>
        <w:numPr>
          <w:ilvl w:val="0"/>
          <w:numId w:val="59"/>
        </w:numPr>
      </w:pPr>
      <w:r w:rsidRPr="00B51E5C">
        <w:t>Safety: Reduces harm</w:t>
      </w:r>
    </w:p>
    <w:p w:rsidR="00B51E5C" w:rsidRPr="00B51E5C" w:rsidRDefault="00B51E5C" w:rsidP="00B51E5C">
      <w:r w:rsidRPr="00B51E5C">
        <w:rPr>
          <w:b/>
          <w:bCs/>
        </w:rPr>
        <w:t>Climate Adaptation</w:t>
      </w:r>
    </w:p>
    <w:p w:rsidR="00E21BC8" w:rsidRPr="00B51E5C" w:rsidRDefault="004E49CC" w:rsidP="004E49CC">
      <w:pPr>
        <w:numPr>
          <w:ilvl w:val="0"/>
          <w:numId w:val="60"/>
        </w:numPr>
      </w:pPr>
      <w:r w:rsidRPr="00B51E5C">
        <w:t>Actions taken to help communities cope with changing climate condition</w:t>
      </w:r>
    </w:p>
    <w:p w:rsidR="00E21BC8" w:rsidRPr="00B51E5C" w:rsidRDefault="004E49CC" w:rsidP="004E49CC">
      <w:pPr>
        <w:numPr>
          <w:ilvl w:val="0"/>
          <w:numId w:val="60"/>
        </w:numPr>
      </w:pPr>
      <w:r w:rsidRPr="00B51E5C">
        <w:t>Actions taken to lower the risks posed by the consequences of climatic changes</w:t>
      </w:r>
    </w:p>
    <w:p w:rsidR="00B51E5C" w:rsidRPr="00B51E5C" w:rsidRDefault="00B51E5C" w:rsidP="00B51E5C">
      <w:r w:rsidRPr="00B51E5C">
        <w:rPr>
          <w:b/>
          <w:bCs/>
        </w:rPr>
        <w:t>Mitigation</w:t>
      </w:r>
    </w:p>
    <w:p w:rsidR="003540AA" w:rsidRDefault="00B51E5C" w:rsidP="00B51E5C">
      <w:r w:rsidRPr="00B51E5C">
        <w:t>“Mitigation is the effort to reduce loss of life and property by lessening the impact of disasters” ~ FEMA</w:t>
      </w:r>
    </w:p>
    <w:p w:rsidR="003540AA" w:rsidRDefault="003540AA">
      <w:pPr>
        <w:spacing w:after="0"/>
      </w:pPr>
    </w:p>
    <w:p w:rsidR="003540AA" w:rsidRDefault="003540AA" w:rsidP="003540AA">
      <w:pPr>
        <w:spacing w:before="120"/>
        <w:rPr>
          <w:noProof/>
        </w:rPr>
      </w:pPr>
      <w:r w:rsidRPr="0041190F">
        <w:rPr>
          <w:noProof/>
        </w:rPr>
        <w:lastRenderedPageBreak/>
        <w:drawing>
          <wp:inline distT="0" distB="0" distL="0" distR="0" wp14:anchorId="01C529EA" wp14:editId="03E5A4D8">
            <wp:extent cx="4206240" cy="3154680"/>
            <wp:effectExtent l="19050" t="19050" r="22860" b="2667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F17CF" w:rsidRPr="001F17CF" w:rsidRDefault="001F17CF" w:rsidP="001F17CF">
      <w:r w:rsidRPr="001F17CF">
        <w:rPr>
          <w:b/>
          <w:bCs/>
        </w:rPr>
        <w:t xml:space="preserve">Recall from Module 2 </w:t>
      </w:r>
      <w:r w:rsidRPr="001F17CF">
        <w:t>that it is important to repeatedly deliver knowledgeable messages of disaster vulnerability reduction, safety, and security, with regional and locally based mitigation suggestions.</w:t>
      </w:r>
    </w:p>
    <w:p w:rsidR="00E21BC8" w:rsidRPr="001F17CF" w:rsidRDefault="004E49CC" w:rsidP="004E49CC">
      <w:pPr>
        <w:numPr>
          <w:ilvl w:val="0"/>
          <w:numId w:val="61"/>
        </w:numPr>
      </w:pPr>
      <w:r w:rsidRPr="001F17CF">
        <w:t>Also, regarding the “4-feet or more above BFE” message: many States and communities have incorporated freeboard requirements into the elevation and floodproofing requirements stipulated by the NFIP.  Freeboard requirements range up to 4 feet, and it is up to the community to decide what is most appropriate given their location and other community conditions.</w:t>
      </w:r>
    </w:p>
    <w:p w:rsidR="003540AA" w:rsidRDefault="003540AA" w:rsidP="003540AA"/>
    <w:p w:rsidR="003540AA" w:rsidRPr="007B0B26" w:rsidRDefault="003540AA" w:rsidP="003540AA"/>
    <w:p w:rsidR="003540AA" w:rsidRDefault="003540AA" w:rsidP="003540AA">
      <w:pPr>
        <w:spacing w:before="120"/>
        <w:rPr>
          <w:noProof/>
        </w:rPr>
      </w:pPr>
      <w:r w:rsidRPr="0041190F">
        <w:rPr>
          <w:noProof/>
        </w:rPr>
        <w:lastRenderedPageBreak/>
        <w:drawing>
          <wp:inline distT="0" distB="0" distL="0" distR="0" wp14:anchorId="1BF193BE" wp14:editId="1DBD9D03">
            <wp:extent cx="4206240" cy="3154680"/>
            <wp:effectExtent l="19050" t="19050" r="22860" b="2667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F17CF" w:rsidRPr="001F17CF" w:rsidRDefault="001F17CF" w:rsidP="001F17CF">
      <w:r w:rsidRPr="001F17CF">
        <w:rPr>
          <w:b/>
          <w:bCs/>
        </w:rPr>
        <w:t xml:space="preserve">FEMA Fact Sheet: Building Higher in Flood Zones: Freeboard – Reduce Your Risk, Reduce Your Premium </w:t>
      </w:r>
      <w:r w:rsidRPr="001F17CF">
        <w:t>(</w:t>
      </w:r>
      <w:hyperlink r:id="rId106" w:history="1">
        <w:r w:rsidRPr="001F17CF">
          <w:rPr>
            <w:rStyle w:val="Hyperlink"/>
          </w:rPr>
          <w:t>https://www.fema.gov/media-library-data/1438356606317-d1d037d75640588f45e2168eb9a190ce/FPM_1-pager_Freeboard_Final_06-19-14.pdf</w:t>
        </w:r>
      </w:hyperlink>
      <w:r w:rsidRPr="001F17CF">
        <w:t xml:space="preserve">) </w:t>
      </w:r>
    </w:p>
    <w:p w:rsidR="003540AA" w:rsidRDefault="003540AA" w:rsidP="003540AA"/>
    <w:p w:rsidR="003540AA" w:rsidRDefault="003540AA" w:rsidP="003540AA">
      <w:pPr>
        <w:spacing w:after="0"/>
      </w:pPr>
    </w:p>
    <w:p w:rsidR="001F17CF" w:rsidRDefault="001F17CF">
      <w:pPr>
        <w:spacing w:after="0"/>
      </w:pPr>
      <w:r>
        <w:br w:type="page"/>
      </w:r>
    </w:p>
    <w:p w:rsidR="003540AA" w:rsidRDefault="003540AA" w:rsidP="003540AA">
      <w:pPr>
        <w:spacing w:before="120"/>
        <w:rPr>
          <w:noProof/>
        </w:rPr>
      </w:pPr>
      <w:r w:rsidRPr="0041190F">
        <w:rPr>
          <w:noProof/>
        </w:rPr>
        <w:lastRenderedPageBreak/>
        <w:drawing>
          <wp:inline distT="0" distB="0" distL="0" distR="0" wp14:anchorId="0E3D48BF" wp14:editId="601C73E4">
            <wp:extent cx="4206240" cy="3154680"/>
            <wp:effectExtent l="19050" t="19050" r="22860" b="2667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F17CF" w:rsidRPr="001F17CF" w:rsidRDefault="001F17CF" w:rsidP="001F17CF">
      <w:r w:rsidRPr="001F17CF">
        <w:t>Discussion to engage participants and to assist achievement of Learning Objectives (repetition and review)</w:t>
      </w:r>
    </w:p>
    <w:p w:rsidR="001F17CF" w:rsidRPr="001F17CF" w:rsidRDefault="001F17CF" w:rsidP="001F17CF">
      <w:r w:rsidRPr="001F17CF">
        <w:t>For example, ask attendees to discuss and answer:</w:t>
      </w:r>
    </w:p>
    <w:p w:rsidR="00E21BC8" w:rsidRPr="001F17CF" w:rsidRDefault="004E49CC" w:rsidP="004E49CC">
      <w:pPr>
        <w:numPr>
          <w:ilvl w:val="0"/>
          <w:numId w:val="62"/>
        </w:numPr>
      </w:pPr>
      <w:r w:rsidRPr="001F17CF">
        <w:t>Describe two ways the CRS contributes to the long term solution to flood loss.</w:t>
      </w:r>
    </w:p>
    <w:p w:rsidR="00E21BC8" w:rsidRPr="001F17CF" w:rsidRDefault="004E49CC" w:rsidP="004E49CC">
      <w:pPr>
        <w:numPr>
          <w:ilvl w:val="0"/>
          <w:numId w:val="62"/>
        </w:numPr>
      </w:pPr>
      <w:r w:rsidRPr="001F17CF">
        <w:t>List three limitations of current NFIP mapping.</w:t>
      </w:r>
    </w:p>
    <w:p w:rsidR="00E21BC8" w:rsidRPr="001F17CF" w:rsidRDefault="004E49CC" w:rsidP="004E49CC">
      <w:pPr>
        <w:numPr>
          <w:ilvl w:val="0"/>
          <w:numId w:val="62"/>
        </w:numPr>
      </w:pPr>
      <w:r w:rsidRPr="001F17CF">
        <w:t>List three common impediments to flood resilience/safe development and ways to overcome them.</w:t>
      </w:r>
    </w:p>
    <w:p w:rsidR="003540AA" w:rsidRDefault="003540AA" w:rsidP="003540AA"/>
    <w:p w:rsidR="003540AA" w:rsidRPr="007165F0" w:rsidRDefault="003540AA" w:rsidP="003540AA"/>
    <w:p w:rsidR="003540AA" w:rsidRDefault="003540AA" w:rsidP="003540AA">
      <w:pPr>
        <w:spacing w:before="120"/>
        <w:rPr>
          <w:noProof/>
        </w:rPr>
      </w:pPr>
      <w:r w:rsidRPr="0041190F">
        <w:rPr>
          <w:noProof/>
        </w:rPr>
        <w:lastRenderedPageBreak/>
        <w:drawing>
          <wp:inline distT="0" distB="0" distL="0" distR="0" wp14:anchorId="3E96EDFC" wp14:editId="3F34B590">
            <wp:extent cx="4206240" cy="3154680"/>
            <wp:effectExtent l="19050" t="19050" r="22860" b="26670"/>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F17CF" w:rsidRPr="001F17CF" w:rsidRDefault="001F17CF" w:rsidP="001F17CF">
      <w:r w:rsidRPr="001F17CF">
        <w:rPr>
          <w:b/>
          <w:bCs/>
        </w:rPr>
        <w:t xml:space="preserve">Refer participants </w:t>
      </w:r>
      <w:r w:rsidRPr="001F17CF">
        <w:t>to the DRR Ambassador Curriculum At-a-Glance table, located in their Participant Guide.</w:t>
      </w:r>
    </w:p>
    <w:p w:rsidR="001F17CF" w:rsidRPr="001F17CF" w:rsidRDefault="001F17CF" w:rsidP="001F17CF">
      <w:r w:rsidRPr="001F17CF">
        <w:t>(If available, refer to the DRR Ambassador Curriculum poster)</w:t>
      </w:r>
    </w:p>
    <w:p w:rsidR="00E21BC8" w:rsidRPr="001F17CF" w:rsidRDefault="004E49CC" w:rsidP="004E49CC">
      <w:pPr>
        <w:numPr>
          <w:ilvl w:val="0"/>
          <w:numId w:val="63"/>
        </w:numPr>
      </w:pPr>
      <w:r w:rsidRPr="001F17CF">
        <w:rPr>
          <w:b/>
          <w:bCs/>
        </w:rPr>
        <w:t>Encourage</w:t>
      </w:r>
      <w:r w:rsidRPr="001F17CF">
        <w:t xml:space="preserve"> the audience members to take advantage of the wide array of DRR Curriculum modules offered through workshops and webinars</w:t>
      </w:r>
    </w:p>
    <w:p w:rsidR="00E21BC8" w:rsidRPr="001F17CF" w:rsidRDefault="004E49CC" w:rsidP="004E49CC">
      <w:pPr>
        <w:numPr>
          <w:ilvl w:val="0"/>
          <w:numId w:val="63"/>
        </w:numPr>
      </w:pPr>
      <w:r w:rsidRPr="001F17CF">
        <w:rPr>
          <w:b/>
          <w:bCs/>
        </w:rPr>
        <w:t>Provide</w:t>
      </w:r>
      <w:r w:rsidRPr="001F17CF">
        <w:t xml:space="preserve"> information on upcoming workshops and webinars</w:t>
      </w:r>
    </w:p>
    <w:p w:rsidR="003540AA" w:rsidRDefault="003540AA" w:rsidP="003540AA"/>
    <w:p w:rsidR="003540AA" w:rsidRDefault="003540AA" w:rsidP="003540AA">
      <w:pPr>
        <w:spacing w:before="120"/>
        <w:rPr>
          <w:noProof/>
        </w:rPr>
      </w:pPr>
      <w:r w:rsidRPr="0041190F">
        <w:rPr>
          <w:noProof/>
        </w:rPr>
        <w:drawing>
          <wp:inline distT="0" distB="0" distL="0" distR="0" wp14:anchorId="01C529EA" wp14:editId="03E5A4D8">
            <wp:extent cx="4206240" cy="3154680"/>
            <wp:effectExtent l="19050" t="19050" r="22860" b="2667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0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540AA" w:rsidRDefault="003540AA" w:rsidP="003540AA"/>
    <w:p w:rsidR="003540AA" w:rsidRDefault="003540AA" w:rsidP="003540AA">
      <w:pPr>
        <w:spacing w:before="120"/>
        <w:rPr>
          <w:noProof/>
        </w:rPr>
      </w:pPr>
      <w:r w:rsidRPr="0041190F">
        <w:rPr>
          <w:noProof/>
        </w:rPr>
        <w:lastRenderedPageBreak/>
        <w:drawing>
          <wp:inline distT="0" distB="0" distL="0" distR="0" wp14:anchorId="1BF193BE" wp14:editId="1DBD9D03">
            <wp:extent cx="4206240" cy="3154680"/>
            <wp:effectExtent l="19050" t="19050" r="22860" b="2667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1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F17CF" w:rsidRPr="001F17CF" w:rsidRDefault="001F17CF" w:rsidP="001F17CF">
      <w:proofErr w:type="gramStart"/>
      <w:r w:rsidRPr="001F17CF">
        <w:rPr>
          <w:b/>
          <w:bCs/>
        </w:rPr>
        <w:t>Record on easel pad any recommendations or questions to be addressed outside of the presentation.</w:t>
      </w:r>
      <w:proofErr w:type="gramEnd"/>
    </w:p>
    <w:p w:rsidR="003540AA" w:rsidRDefault="003540AA" w:rsidP="003540AA"/>
    <w:p w:rsidR="003540AA" w:rsidRDefault="003540AA" w:rsidP="003540AA">
      <w:pPr>
        <w:spacing w:after="0"/>
      </w:pPr>
    </w:p>
    <w:p w:rsidR="000A2365" w:rsidRPr="00A51EBF" w:rsidRDefault="000A2365" w:rsidP="00A51EBF">
      <w:r w:rsidRPr="00A51EBF">
        <w:br w:type="page"/>
      </w:r>
    </w:p>
    <w:p w:rsidR="00877039" w:rsidRPr="0022237A" w:rsidRDefault="00877039" w:rsidP="00877039"/>
    <w:p w:rsidR="00877039" w:rsidRPr="0022237A" w:rsidRDefault="00877039" w:rsidP="00877039">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877039" w:rsidRPr="003B6A2E" w:rsidTr="00D55B38">
        <w:trPr>
          <w:cantSplit/>
          <w:trHeight w:val="360"/>
        </w:trPr>
        <w:tc>
          <w:tcPr>
            <w:tcW w:w="5000" w:type="pct"/>
            <w:gridSpan w:val="2"/>
            <w:shd w:val="clear" w:color="auto" w:fill="DBE5F1" w:themeFill="accent1" w:themeFillTint="33"/>
            <w:vAlign w:val="center"/>
          </w:tcPr>
          <w:p w:rsidR="00877039" w:rsidRPr="007B348E" w:rsidRDefault="00877039" w:rsidP="00D55B38">
            <w:pPr>
              <w:spacing w:after="0"/>
              <w:rPr>
                <w:b/>
              </w:rPr>
            </w:pPr>
            <w:r w:rsidRPr="007B348E">
              <w:rPr>
                <w:b/>
              </w:rPr>
              <w:t xml:space="preserve">I.  Disaster Risk Reduction for a Safe and Prosperous Future </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1</w:t>
            </w:r>
          </w:p>
        </w:tc>
        <w:tc>
          <w:tcPr>
            <w:tcW w:w="4709" w:type="pct"/>
            <w:shd w:val="clear" w:color="auto" w:fill="auto"/>
            <w:vAlign w:val="center"/>
          </w:tcPr>
          <w:p w:rsidR="00877039" w:rsidRPr="007B348E" w:rsidRDefault="00877039" w:rsidP="00D55B38">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2</w:t>
            </w:r>
          </w:p>
        </w:tc>
        <w:tc>
          <w:tcPr>
            <w:tcW w:w="4709" w:type="pct"/>
            <w:shd w:val="clear" w:color="auto" w:fill="auto"/>
            <w:vAlign w:val="center"/>
            <w:hideMark/>
          </w:tcPr>
          <w:p w:rsidR="00877039" w:rsidRPr="007B348E" w:rsidRDefault="00877039" w:rsidP="00D55B38">
            <w:pPr>
              <w:spacing w:after="0"/>
            </w:pPr>
            <w:r w:rsidRPr="007B348E">
              <w:t xml:space="preserve">Introduction to </w:t>
            </w:r>
            <w:r>
              <w:t>Disaster Risk Reduction</w:t>
            </w:r>
            <w:r w:rsidRPr="007B348E">
              <w:t xml:space="preserve"> as a Foundation of Community Resilience</w:t>
            </w:r>
            <w:r>
              <w:t xml:space="preserve"> </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3</w:t>
            </w:r>
          </w:p>
        </w:tc>
        <w:tc>
          <w:tcPr>
            <w:tcW w:w="4709" w:type="pct"/>
            <w:shd w:val="clear" w:color="auto" w:fill="auto"/>
            <w:vAlign w:val="center"/>
            <w:hideMark/>
          </w:tcPr>
          <w:p w:rsidR="00877039" w:rsidRPr="007B348E" w:rsidRDefault="00877039" w:rsidP="00D55B38">
            <w:pPr>
              <w:spacing w:after="0"/>
            </w:pPr>
            <w:r w:rsidRPr="007B348E">
              <w:t xml:space="preserve">Leadership for Disaster Risk Reduction </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4</w:t>
            </w:r>
          </w:p>
        </w:tc>
        <w:tc>
          <w:tcPr>
            <w:tcW w:w="4709" w:type="pct"/>
            <w:shd w:val="clear" w:color="auto" w:fill="auto"/>
            <w:vAlign w:val="center"/>
          </w:tcPr>
          <w:p w:rsidR="00877039" w:rsidRPr="007B348E" w:rsidRDefault="00877039" w:rsidP="00D55B38">
            <w:pPr>
              <w:spacing w:after="0"/>
            </w:pPr>
            <w:r w:rsidRPr="007B348E">
              <w:t xml:space="preserve">Community Disaster Risk Reduction and Adaptation </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5</w:t>
            </w:r>
          </w:p>
        </w:tc>
        <w:tc>
          <w:tcPr>
            <w:tcW w:w="4709" w:type="pct"/>
            <w:shd w:val="clear" w:color="auto" w:fill="auto"/>
            <w:vAlign w:val="center"/>
          </w:tcPr>
          <w:p w:rsidR="00877039" w:rsidRPr="007B348E" w:rsidRDefault="00877039" w:rsidP="00D55B38">
            <w:pPr>
              <w:spacing w:after="0"/>
            </w:pPr>
            <w:r w:rsidRPr="007B348E">
              <w:t xml:space="preserve">Approaching the Challenge of </w:t>
            </w:r>
            <w:r>
              <w:t>Disaster Risk Reduction: NIST Community Resilience Guide</w:t>
            </w:r>
            <w:r w:rsidRPr="007B348E">
              <w:t xml:space="preserve"> </w:t>
            </w:r>
          </w:p>
        </w:tc>
      </w:tr>
      <w:tr w:rsidR="00877039" w:rsidRPr="003B6A2E" w:rsidTr="00D55B38">
        <w:trPr>
          <w:cantSplit/>
          <w:trHeight w:val="360"/>
        </w:trPr>
        <w:tc>
          <w:tcPr>
            <w:tcW w:w="5000" w:type="pct"/>
            <w:gridSpan w:val="2"/>
            <w:shd w:val="clear" w:color="auto" w:fill="DBE5F1" w:themeFill="accent1" w:themeFillTint="33"/>
            <w:vAlign w:val="center"/>
          </w:tcPr>
          <w:p w:rsidR="00877039" w:rsidRPr="007B348E" w:rsidRDefault="00877039" w:rsidP="00D55B38">
            <w:pPr>
              <w:spacing w:after="0"/>
              <w:rPr>
                <w:b/>
              </w:rPr>
            </w:pPr>
            <w:r w:rsidRPr="007B348E">
              <w:rPr>
                <w:b/>
              </w:rPr>
              <w:t>II. Forming a Community’s Vision for Disaster Risk Reduction</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6</w:t>
            </w:r>
          </w:p>
        </w:tc>
        <w:tc>
          <w:tcPr>
            <w:tcW w:w="4709" w:type="pct"/>
            <w:shd w:val="clear" w:color="auto" w:fill="auto"/>
            <w:vAlign w:val="center"/>
          </w:tcPr>
          <w:p w:rsidR="00877039" w:rsidRPr="007B348E" w:rsidRDefault="00877039" w:rsidP="00D55B38">
            <w:pPr>
              <w:spacing w:after="0"/>
            </w:pPr>
            <w:r>
              <w:t xml:space="preserve">Risk Assessment through Storytelling: An </w:t>
            </w:r>
            <w:r w:rsidRPr="007B348E">
              <w:t>Asset</w:t>
            </w:r>
            <w:r>
              <w:t xml:space="preserve">-Based Approach </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7</w:t>
            </w:r>
          </w:p>
        </w:tc>
        <w:tc>
          <w:tcPr>
            <w:tcW w:w="4709" w:type="pct"/>
            <w:shd w:val="clear" w:color="auto" w:fill="auto"/>
            <w:vAlign w:val="center"/>
            <w:hideMark/>
          </w:tcPr>
          <w:p w:rsidR="00877039" w:rsidRPr="004E0E0A" w:rsidRDefault="00877039" w:rsidP="00D55B38">
            <w:pPr>
              <w:spacing w:after="0"/>
            </w:pPr>
            <w:r w:rsidRPr="004E0E0A">
              <w:rPr>
                <w:rFonts w:cs="Calibri"/>
                <w:bCs/>
              </w:rPr>
              <w:t>Achieving Community Buy-in for Disaster Risk Reduction: Win-Win Approaches</w:t>
            </w:r>
          </w:p>
        </w:tc>
      </w:tr>
      <w:tr w:rsidR="00877039" w:rsidRPr="007D3085" w:rsidTr="00D55B38">
        <w:trPr>
          <w:cantSplit/>
          <w:trHeight w:val="360"/>
        </w:trPr>
        <w:tc>
          <w:tcPr>
            <w:tcW w:w="291" w:type="pct"/>
            <w:vAlign w:val="center"/>
          </w:tcPr>
          <w:p w:rsidR="00877039" w:rsidRPr="007B348E" w:rsidRDefault="00877039" w:rsidP="00D55B38">
            <w:pPr>
              <w:spacing w:after="0"/>
              <w:jc w:val="center"/>
            </w:pPr>
            <w:r w:rsidRPr="007B348E">
              <w:t>8</w:t>
            </w:r>
          </w:p>
        </w:tc>
        <w:tc>
          <w:tcPr>
            <w:tcW w:w="4709" w:type="pct"/>
            <w:shd w:val="clear" w:color="auto" w:fill="auto"/>
            <w:vAlign w:val="center"/>
            <w:hideMark/>
          </w:tcPr>
          <w:p w:rsidR="00877039" w:rsidRPr="007B348E" w:rsidRDefault="00877039" w:rsidP="00D55B38">
            <w:pPr>
              <w:spacing w:after="0"/>
            </w:pPr>
            <w:r w:rsidRPr="007B348E">
              <w:t>Leveraging Resources to Improve Disaster Risk Reduction</w:t>
            </w:r>
            <w:r>
              <w:t xml:space="preserve"> </w:t>
            </w:r>
          </w:p>
        </w:tc>
      </w:tr>
      <w:tr w:rsidR="00877039" w:rsidRPr="003B6A2E" w:rsidTr="00D55B38">
        <w:trPr>
          <w:cantSplit/>
          <w:trHeight w:val="360"/>
        </w:trPr>
        <w:tc>
          <w:tcPr>
            <w:tcW w:w="5000" w:type="pct"/>
            <w:gridSpan w:val="2"/>
            <w:shd w:val="clear" w:color="auto" w:fill="DBE5F1" w:themeFill="accent1" w:themeFillTint="33"/>
            <w:vAlign w:val="center"/>
          </w:tcPr>
          <w:p w:rsidR="00877039" w:rsidRPr="007B348E" w:rsidRDefault="00877039" w:rsidP="00D55B38">
            <w:pPr>
              <w:spacing w:after="0"/>
              <w:rPr>
                <w:b/>
              </w:rPr>
            </w:pPr>
            <w:r w:rsidRPr="007B348E">
              <w:rPr>
                <w:b/>
              </w:rPr>
              <w:t>III.  Realizable, Practical, and Affordable Approaches for Moving from a Vision for Disaster Risk Reduction to a Strategy</w:t>
            </w:r>
          </w:p>
        </w:tc>
        <w:bookmarkStart w:id="2" w:name="_GoBack"/>
        <w:bookmarkEnd w:id="2"/>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9</w:t>
            </w:r>
          </w:p>
        </w:tc>
        <w:tc>
          <w:tcPr>
            <w:tcW w:w="4709" w:type="pct"/>
            <w:shd w:val="clear" w:color="auto" w:fill="auto"/>
            <w:vAlign w:val="center"/>
          </w:tcPr>
          <w:p w:rsidR="00877039" w:rsidRPr="00AE02F0" w:rsidRDefault="00877039" w:rsidP="00D55B38">
            <w:pPr>
              <w:spacing w:after="0"/>
            </w:pPr>
            <w:r w:rsidRPr="00AE02F0">
              <w:t>Selecting and Implementing a Strategy for Addressing Community Disaster Risk Problems</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10</w:t>
            </w:r>
          </w:p>
        </w:tc>
        <w:tc>
          <w:tcPr>
            <w:tcW w:w="4709" w:type="pct"/>
            <w:shd w:val="clear" w:color="auto" w:fill="auto"/>
            <w:vAlign w:val="center"/>
            <w:hideMark/>
          </w:tcPr>
          <w:p w:rsidR="00877039" w:rsidRPr="007B348E" w:rsidRDefault="00877039" w:rsidP="00D55B38">
            <w:pPr>
              <w:spacing w:after="0"/>
            </w:pPr>
            <w:r>
              <w:t xml:space="preserve">Integrating </w:t>
            </w:r>
            <w:r w:rsidRPr="007B348E">
              <w:t xml:space="preserve">Hazard Mitigation </w:t>
            </w:r>
            <w:r>
              <w:t xml:space="preserve">into Local </w:t>
            </w:r>
            <w:r w:rsidRPr="007B348E">
              <w:t xml:space="preserve">Planning </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11</w:t>
            </w:r>
          </w:p>
        </w:tc>
        <w:tc>
          <w:tcPr>
            <w:tcW w:w="4709" w:type="pct"/>
            <w:shd w:val="clear" w:color="auto" w:fill="auto"/>
            <w:vAlign w:val="center"/>
            <w:hideMark/>
          </w:tcPr>
          <w:p w:rsidR="00877039" w:rsidRPr="007B348E" w:rsidRDefault="00877039" w:rsidP="00D55B38">
            <w:pPr>
              <w:spacing w:after="0"/>
            </w:pPr>
            <w:r w:rsidRPr="007B348E">
              <w:t>Beyond Codes and Low-Impact Development</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12</w:t>
            </w:r>
          </w:p>
        </w:tc>
        <w:tc>
          <w:tcPr>
            <w:tcW w:w="4709" w:type="pct"/>
            <w:shd w:val="clear" w:color="auto" w:fill="auto"/>
            <w:vAlign w:val="center"/>
          </w:tcPr>
          <w:p w:rsidR="00877039" w:rsidRPr="00AE02F0" w:rsidRDefault="00877039" w:rsidP="00D55B38">
            <w:pPr>
              <w:spacing w:after="0"/>
            </w:pPr>
            <w:r w:rsidRPr="00AE02F0">
              <w:t>Creating the Plan: A Sustainable Floodplain Management Process Model</w:t>
            </w:r>
          </w:p>
        </w:tc>
      </w:tr>
      <w:tr w:rsidR="00877039" w:rsidRPr="003B6A2E" w:rsidTr="00D55B38">
        <w:trPr>
          <w:cantSplit/>
          <w:trHeight w:val="360"/>
        </w:trPr>
        <w:tc>
          <w:tcPr>
            <w:tcW w:w="5000" w:type="pct"/>
            <w:gridSpan w:val="2"/>
            <w:shd w:val="clear" w:color="auto" w:fill="DBE5F1" w:themeFill="accent1" w:themeFillTint="33"/>
            <w:vAlign w:val="center"/>
          </w:tcPr>
          <w:p w:rsidR="00877039" w:rsidRPr="007B348E" w:rsidRDefault="00877039" w:rsidP="00D55B38">
            <w:pPr>
              <w:spacing w:after="0"/>
              <w:rPr>
                <w:b/>
              </w:rPr>
            </w:pPr>
            <w:r w:rsidRPr="007B348E">
              <w:rPr>
                <w:b/>
              </w:rPr>
              <w:t>IV.  Resources and Tools for Implementing a Community’s Disaster Risk Reduction Strategy</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13</w:t>
            </w:r>
          </w:p>
        </w:tc>
        <w:tc>
          <w:tcPr>
            <w:tcW w:w="4709" w:type="pct"/>
            <w:shd w:val="clear" w:color="auto" w:fill="auto"/>
            <w:vAlign w:val="center"/>
          </w:tcPr>
          <w:p w:rsidR="00877039" w:rsidRPr="007B348E" w:rsidRDefault="00877039" w:rsidP="00D55B38">
            <w:pPr>
              <w:spacing w:after="0"/>
            </w:pPr>
            <w:r w:rsidRPr="007B348E">
              <w:t>Climate and Weather Tools and Trends</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14</w:t>
            </w:r>
          </w:p>
        </w:tc>
        <w:tc>
          <w:tcPr>
            <w:tcW w:w="4709" w:type="pct"/>
            <w:shd w:val="clear" w:color="auto" w:fill="auto"/>
            <w:vAlign w:val="center"/>
            <w:hideMark/>
          </w:tcPr>
          <w:p w:rsidR="00877039" w:rsidRPr="007B348E" w:rsidRDefault="00877039" w:rsidP="00D55B38">
            <w:pPr>
              <w:spacing w:after="0"/>
            </w:pPr>
            <w:r w:rsidRPr="007B348E">
              <w:t>Risk Assessment Basics</w:t>
            </w:r>
            <w:r>
              <w:t xml:space="preserve"> </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15</w:t>
            </w:r>
          </w:p>
        </w:tc>
        <w:tc>
          <w:tcPr>
            <w:tcW w:w="4709" w:type="pct"/>
            <w:shd w:val="clear" w:color="auto" w:fill="auto"/>
            <w:vAlign w:val="center"/>
            <w:hideMark/>
          </w:tcPr>
          <w:p w:rsidR="00877039" w:rsidRPr="00AE02F0" w:rsidRDefault="00877039" w:rsidP="00D55B38">
            <w:pPr>
              <w:spacing w:after="0"/>
            </w:pPr>
            <w:r w:rsidRPr="00AE02F0">
              <w:t>Legal and Policy Opportunities for Disaster Risk Reduction</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16</w:t>
            </w:r>
          </w:p>
        </w:tc>
        <w:tc>
          <w:tcPr>
            <w:tcW w:w="4709" w:type="pct"/>
            <w:shd w:val="clear" w:color="auto" w:fill="auto"/>
            <w:vAlign w:val="center"/>
          </w:tcPr>
          <w:p w:rsidR="00877039" w:rsidRPr="007B348E" w:rsidRDefault="00877039" w:rsidP="00D55B38">
            <w:pPr>
              <w:spacing w:after="0"/>
            </w:pPr>
            <w:r w:rsidRPr="007B348E">
              <w:t>Linking Catastrophe Insurance to Disaster Risk Reduction</w:t>
            </w:r>
            <w:r>
              <w:t xml:space="preserve"> </w:t>
            </w:r>
          </w:p>
        </w:tc>
      </w:tr>
      <w:tr w:rsidR="00877039" w:rsidRPr="003B6A2E" w:rsidTr="00D55B38">
        <w:trPr>
          <w:cantSplit/>
          <w:trHeight w:val="360"/>
        </w:trPr>
        <w:tc>
          <w:tcPr>
            <w:tcW w:w="5000" w:type="pct"/>
            <w:gridSpan w:val="2"/>
            <w:shd w:val="clear" w:color="auto" w:fill="DBE5F1" w:themeFill="accent1" w:themeFillTint="33"/>
            <w:vAlign w:val="center"/>
          </w:tcPr>
          <w:p w:rsidR="00877039" w:rsidRPr="007B348E" w:rsidRDefault="00877039" w:rsidP="00D55B38">
            <w:pPr>
              <w:spacing w:after="0"/>
              <w:rPr>
                <w:b/>
              </w:rPr>
            </w:pPr>
            <w:r w:rsidRPr="007B348E">
              <w:rPr>
                <w:b/>
              </w:rPr>
              <w:t>V.  Resources for Hazard-Specific Disaster Risk Reduction</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17</w:t>
            </w:r>
          </w:p>
        </w:tc>
        <w:tc>
          <w:tcPr>
            <w:tcW w:w="4709" w:type="pct"/>
            <w:shd w:val="clear" w:color="auto" w:fill="auto"/>
            <w:vAlign w:val="center"/>
          </w:tcPr>
          <w:p w:rsidR="00877039" w:rsidRPr="007B348E" w:rsidRDefault="00877039" w:rsidP="00D55B38">
            <w:pPr>
              <w:spacing w:after="0"/>
            </w:pPr>
            <w:r w:rsidRPr="007B348E">
              <w:t>Living with Water: Inland and Coastal Flooding</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18</w:t>
            </w:r>
          </w:p>
        </w:tc>
        <w:tc>
          <w:tcPr>
            <w:tcW w:w="4709" w:type="pct"/>
            <w:shd w:val="clear" w:color="auto" w:fill="auto"/>
            <w:vAlign w:val="center"/>
            <w:hideMark/>
          </w:tcPr>
          <w:p w:rsidR="00877039" w:rsidRPr="00AE02F0" w:rsidRDefault="00877039" w:rsidP="00D55B38">
            <w:pPr>
              <w:spacing w:after="0"/>
            </w:pPr>
            <w:r w:rsidRPr="00AE02F0">
              <w:t>Design for Flood Resilience: Part I: Floodplain Management and Flood Resistant Design</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19</w:t>
            </w:r>
          </w:p>
        </w:tc>
        <w:tc>
          <w:tcPr>
            <w:tcW w:w="4709" w:type="pct"/>
            <w:shd w:val="clear" w:color="auto" w:fill="auto"/>
            <w:vAlign w:val="center"/>
            <w:hideMark/>
          </w:tcPr>
          <w:p w:rsidR="00877039" w:rsidRPr="00AE02F0" w:rsidRDefault="00877039" w:rsidP="00D55B38">
            <w:pPr>
              <w:spacing w:after="0"/>
            </w:pPr>
            <w:r w:rsidRPr="00AE02F0">
              <w:t>Design for Flood Resilience: Part II: Green Infrastructure / Low Impact Development</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20</w:t>
            </w:r>
          </w:p>
        </w:tc>
        <w:tc>
          <w:tcPr>
            <w:tcW w:w="4709" w:type="pct"/>
            <w:shd w:val="clear" w:color="auto" w:fill="auto"/>
            <w:vAlign w:val="center"/>
          </w:tcPr>
          <w:p w:rsidR="00877039" w:rsidRPr="007B348E" w:rsidRDefault="00877039" w:rsidP="00D55B38">
            <w:pPr>
              <w:spacing w:after="0"/>
            </w:pPr>
            <w:r>
              <w:t xml:space="preserve">Overcoming Impediments to Flood Resilience: Paths Forward </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21</w:t>
            </w:r>
          </w:p>
        </w:tc>
        <w:tc>
          <w:tcPr>
            <w:tcW w:w="4709" w:type="pct"/>
            <w:shd w:val="clear" w:color="auto" w:fill="auto"/>
            <w:vAlign w:val="center"/>
          </w:tcPr>
          <w:p w:rsidR="00877039" w:rsidRPr="007B348E" w:rsidRDefault="00877039" w:rsidP="00D55B38">
            <w:pPr>
              <w:spacing w:after="0"/>
            </w:pPr>
            <w:r w:rsidRPr="007B348E">
              <w:t>Wildfire Mitigation</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22</w:t>
            </w:r>
          </w:p>
        </w:tc>
        <w:tc>
          <w:tcPr>
            <w:tcW w:w="4709" w:type="pct"/>
            <w:shd w:val="clear" w:color="auto" w:fill="auto"/>
            <w:vAlign w:val="center"/>
          </w:tcPr>
          <w:p w:rsidR="00877039" w:rsidRPr="007B348E" w:rsidRDefault="00877039" w:rsidP="00D55B38">
            <w:pPr>
              <w:spacing w:after="0"/>
            </w:pPr>
            <w:r w:rsidRPr="007B348E">
              <w:t>The Wildfire-Flood Connection</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23</w:t>
            </w:r>
          </w:p>
        </w:tc>
        <w:tc>
          <w:tcPr>
            <w:tcW w:w="4709" w:type="pct"/>
            <w:shd w:val="clear" w:color="auto" w:fill="auto"/>
            <w:vAlign w:val="center"/>
          </w:tcPr>
          <w:p w:rsidR="00877039" w:rsidRPr="007B348E" w:rsidRDefault="00877039" w:rsidP="00D55B38">
            <w:pPr>
              <w:spacing w:after="0"/>
            </w:pPr>
            <w:r>
              <w:t>Severe Thunderstorm/</w:t>
            </w:r>
            <w:r w:rsidRPr="007B348E">
              <w:t>Tornado Safe Rooms</w:t>
            </w:r>
            <w:r>
              <w:t xml:space="preserve"> </w:t>
            </w:r>
          </w:p>
        </w:tc>
      </w:tr>
      <w:tr w:rsidR="00877039" w:rsidRPr="00B4304D" w:rsidTr="00D55B38">
        <w:trPr>
          <w:cantSplit/>
          <w:trHeight w:val="360"/>
        </w:trPr>
        <w:tc>
          <w:tcPr>
            <w:tcW w:w="291" w:type="pct"/>
            <w:vAlign w:val="center"/>
          </w:tcPr>
          <w:p w:rsidR="00877039" w:rsidRPr="007B348E" w:rsidRDefault="00877039" w:rsidP="00D55B38">
            <w:pPr>
              <w:spacing w:after="0"/>
              <w:jc w:val="center"/>
            </w:pPr>
            <w:r w:rsidRPr="007B348E">
              <w:t>24</w:t>
            </w:r>
          </w:p>
        </w:tc>
        <w:tc>
          <w:tcPr>
            <w:tcW w:w="4709" w:type="pct"/>
            <w:shd w:val="clear" w:color="auto" w:fill="auto"/>
            <w:vAlign w:val="center"/>
          </w:tcPr>
          <w:p w:rsidR="00877039" w:rsidRPr="007B348E" w:rsidRDefault="00877039" w:rsidP="00D55B38">
            <w:pPr>
              <w:spacing w:after="0"/>
            </w:pPr>
            <w:r>
              <w:t>F</w:t>
            </w:r>
            <w:r w:rsidRPr="007B348E">
              <w:t>rom Policy to Engineering: Earthquake Risks</w:t>
            </w:r>
          </w:p>
        </w:tc>
      </w:tr>
    </w:tbl>
    <w:p w:rsidR="000A2365" w:rsidRPr="004947BE" w:rsidRDefault="000A2365" w:rsidP="00877039"/>
    <w:sectPr w:rsidR="000A2365" w:rsidRPr="004947BE" w:rsidSect="008C2914">
      <w:headerReference w:type="even" r:id="rId111"/>
      <w:footerReference w:type="even" r:id="rId112"/>
      <w:footerReference w:type="default" r:id="rId113"/>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F62" w:rsidRDefault="00DD0F62" w:rsidP="00195D71">
      <w:r>
        <w:separator/>
      </w:r>
    </w:p>
  </w:endnote>
  <w:endnote w:type="continuationSeparator" w:id="0">
    <w:p w:rsidR="00DD0F62" w:rsidRDefault="00DD0F62"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Default="00F7519F" w:rsidP="001D4040">
    <w:pPr>
      <w:pStyle w:val="FEMAFooter"/>
      <w:tabs>
        <w:tab w:val="left" w:pos="2700"/>
      </w:tabs>
    </w:pPr>
    <w:r>
      <w:t>IG 1-</w:t>
    </w:r>
    <w:r>
      <w:fldChar w:fldCharType="begin"/>
    </w:r>
    <w:r>
      <w:instrText xml:space="preserve"> PAGE   \* MERGEFORMAT </w:instrText>
    </w:r>
    <w:r>
      <w:fldChar w:fldCharType="separate"/>
    </w:r>
    <w:r>
      <w:rPr>
        <w:noProof/>
      </w:rPr>
      <w:t>2</w:t>
    </w:r>
    <w:r>
      <w:rPr>
        <w:noProof/>
      </w:rPr>
      <w:fldChar w:fldCharType="end"/>
    </w:r>
    <w:r>
      <w:rPr>
        <w:noProof/>
      </w:rPr>
      <w:tab/>
      <w:t>PILOT</w:t>
    </w:r>
    <w:r>
      <w:tab/>
    </w:r>
    <w:r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Default="00F7519F"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Default="00F7519F" w:rsidP="0011324B">
    <w:pPr>
      <w:pStyle w:val="FEMAFooter"/>
      <w:jc w:val="center"/>
    </w:pPr>
    <w:r>
      <w:t>APRIL 2017</w:t>
    </w:r>
    <w:r w:rsidR="006246E9">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Default="00F7519F" w:rsidP="001D4040">
    <w:pPr>
      <w:pStyle w:val="FEMAFooter"/>
      <w:tabs>
        <w:tab w:val="left" w:pos="2700"/>
      </w:tabs>
    </w:pPr>
    <w:r>
      <w:t>IG 2-</w:t>
    </w:r>
    <w:r>
      <w:fldChar w:fldCharType="begin"/>
    </w:r>
    <w:r>
      <w:instrText xml:space="preserve"> PAGE   \* MERGEFORMAT </w:instrText>
    </w:r>
    <w:r>
      <w:fldChar w:fldCharType="separate"/>
    </w:r>
    <w:r>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Pr="00104351" w:rsidRDefault="006246E9" w:rsidP="0011324B">
    <w:pPr>
      <w:pStyle w:val="FEMAFooter"/>
      <w:tabs>
        <w:tab w:val="center" w:pos="4680"/>
      </w:tabs>
    </w:pPr>
    <w:r>
      <w:t>APRIL 2017 VERSION 1.0</w:t>
    </w:r>
    <w:r w:rsidR="00F7519F">
      <w:tab/>
      <w:t>IG 20-</w:t>
    </w:r>
    <w:r w:rsidR="00F7519F">
      <w:fldChar w:fldCharType="begin"/>
    </w:r>
    <w:r w:rsidR="00F7519F">
      <w:instrText xml:space="preserve"> PAGE   \* MERGEFORMAT </w:instrText>
    </w:r>
    <w:r w:rsidR="00F7519F">
      <w:fldChar w:fldCharType="separate"/>
    </w:r>
    <w:r w:rsidR="00877039">
      <w:rPr>
        <w:noProof/>
      </w:rPr>
      <w:t>60</w:t>
    </w:r>
    <w:r w:rsidR="00F751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F62" w:rsidRDefault="00DD0F62" w:rsidP="00195D71">
      <w:r>
        <w:separator/>
      </w:r>
    </w:p>
  </w:footnote>
  <w:footnote w:type="continuationSeparator" w:id="0">
    <w:p w:rsidR="00DD0F62" w:rsidRDefault="00DD0F62"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Pr="00B637B8" w:rsidRDefault="00F7519F"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Pr="0011324B" w:rsidRDefault="00F7519F" w:rsidP="00F05046">
    <w:pPr>
      <w:pStyle w:val="FEMAHeader"/>
      <w:rPr>
        <w:sz w:val="20"/>
      </w:rPr>
    </w:pPr>
    <w:r w:rsidRPr="0011324B">
      <w:rPr>
        <w:sz w:val="20"/>
      </w:rPr>
      <w:t xml:space="preserve">MODULE </w:t>
    </w:r>
    <w:r>
      <w:rPr>
        <w:sz w:val="20"/>
      </w:rPr>
      <w:t>20</w:t>
    </w:r>
    <w:r w:rsidRPr="0011324B">
      <w:rPr>
        <w:sz w:val="20"/>
      </w:rPr>
      <w:t xml:space="preserve">:  </w:t>
    </w:r>
    <w:r>
      <w:rPr>
        <w:sz w:val="20"/>
      </w:rPr>
      <w:t>OVERCOMING IMPEDIMENTS TO FLOOD RESILIENCE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19F" w:rsidRDefault="00F7519F" w:rsidP="006E4DDF">
    <w:pPr>
      <w:pStyle w:val="FEMAHeader"/>
    </w:pPr>
    <w:r w:rsidRPr="00B637B8">
      <w:t xml:space="preserve">UNIT </w:t>
    </w:r>
    <w:r>
      <w:t>2</w:t>
    </w:r>
    <w:r w:rsidRPr="00B637B8">
      <w:t xml:space="preserve">:  </w:t>
    </w:r>
    <w:r>
      <w:t>HUMAN RESOURCES POLICY AND REGULATIONS</w:t>
    </w:r>
  </w:p>
  <w:p w:rsidR="00F7519F" w:rsidRPr="00DC396F" w:rsidRDefault="00F7519F"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32A17B7"/>
    <w:multiLevelType w:val="hybridMultilevel"/>
    <w:tmpl w:val="EC8AFFD8"/>
    <w:lvl w:ilvl="0" w:tplc="CEE48B8E">
      <w:start w:val="1"/>
      <w:numFmt w:val="bullet"/>
      <w:lvlText w:val="•"/>
      <w:lvlJc w:val="left"/>
      <w:pPr>
        <w:tabs>
          <w:tab w:val="num" w:pos="720"/>
        </w:tabs>
        <w:ind w:left="720" w:hanging="360"/>
      </w:pPr>
      <w:rPr>
        <w:rFonts w:ascii="Arial" w:hAnsi="Arial" w:hint="default"/>
      </w:rPr>
    </w:lvl>
    <w:lvl w:ilvl="1" w:tplc="2F0668C2" w:tentative="1">
      <w:start w:val="1"/>
      <w:numFmt w:val="bullet"/>
      <w:lvlText w:val="•"/>
      <w:lvlJc w:val="left"/>
      <w:pPr>
        <w:tabs>
          <w:tab w:val="num" w:pos="1440"/>
        </w:tabs>
        <w:ind w:left="1440" w:hanging="360"/>
      </w:pPr>
      <w:rPr>
        <w:rFonts w:ascii="Arial" w:hAnsi="Arial" w:hint="default"/>
      </w:rPr>
    </w:lvl>
    <w:lvl w:ilvl="2" w:tplc="3F26EAF0" w:tentative="1">
      <w:start w:val="1"/>
      <w:numFmt w:val="bullet"/>
      <w:lvlText w:val="•"/>
      <w:lvlJc w:val="left"/>
      <w:pPr>
        <w:tabs>
          <w:tab w:val="num" w:pos="2160"/>
        </w:tabs>
        <w:ind w:left="2160" w:hanging="360"/>
      </w:pPr>
      <w:rPr>
        <w:rFonts w:ascii="Arial" w:hAnsi="Arial" w:hint="default"/>
      </w:rPr>
    </w:lvl>
    <w:lvl w:ilvl="3" w:tplc="BDE81C1E" w:tentative="1">
      <w:start w:val="1"/>
      <w:numFmt w:val="bullet"/>
      <w:lvlText w:val="•"/>
      <w:lvlJc w:val="left"/>
      <w:pPr>
        <w:tabs>
          <w:tab w:val="num" w:pos="2880"/>
        </w:tabs>
        <w:ind w:left="2880" w:hanging="360"/>
      </w:pPr>
      <w:rPr>
        <w:rFonts w:ascii="Arial" w:hAnsi="Arial" w:hint="default"/>
      </w:rPr>
    </w:lvl>
    <w:lvl w:ilvl="4" w:tplc="F27043FE" w:tentative="1">
      <w:start w:val="1"/>
      <w:numFmt w:val="bullet"/>
      <w:lvlText w:val="•"/>
      <w:lvlJc w:val="left"/>
      <w:pPr>
        <w:tabs>
          <w:tab w:val="num" w:pos="3600"/>
        </w:tabs>
        <w:ind w:left="3600" w:hanging="360"/>
      </w:pPr>
      <w:rPr>
        <w:rFonts w:ascii="Arial" w:hAnsi="Arial" w:hint="default"/>
      </w:rPr>
    </w:lvl>
    <w:lvl w:ilvl="5" w:tplc="FE6297FC" w:tentative="1">
      <w:start w:val="1"/>
      <w:numFmt w:val="bullet"/>
      <w:lvlText w:val="•"/>
      <w:lvlJc w:val="left"/>
      <w:pPr>
        <w:tabs>
          <w:tab w:val="num" w:pos="4320"/>
        </w:tabs>
        <w:ind w:left="4320" w:hanging="360"/>
      </w:pPr>
      <w:rPr>
        <w:rFonts w:ascii="Arial" w:hAnsi="Arial" w:hint="default"/>
      </w:rPr>
    </w:lvl>
    <w:lvl w:ilvl="6" w:tplc="3404DD8C" w:tentative="1">
      <w:start w:val="1"/>
      <w:numFmt w:val="bullet"/>
      <w:lvlText w:val="•"/>
      <w:lvlJc w:val="left"/>
      <w:pPr>
        <w:tabs>
          <w:tab w:val="num" w:pos="5040"/>
        </w:tabs>
        <w:ind w:left="5040" w:hanging="360"/>
      </w:pPr>
      <w:rPr>
        <w:rFonts w:ascii="Arial" w:hAnsi="Arial" w:hint="default"/>
      </w:rPr>
    </w:lvl>
    <w:lvl w:ilvl="7" w:tplc="C2548A82" w:tentative="1">
      <w:start w:val="1"/>
      <w:numFmt w:val="bullet"/>
      <w:lvlText w:val="•"/>
      <w:lvlJc w:val="left"/>
      <w:pPr>
        <w:tabs>
          <w:tab w:val="num" w:pos="5760"/>
        </w:tabs>
        <w:ind w:left="5760" w:hanging="360"/>
      </w:pPr>
      <w:rPr>
        <w:rFonts w:ascii="Arial" w:hAnsi="Arial" w:hint="default"/>
      </w:rPr>
    </w:lvl>
    <w:lvl w:ilvl="8" w:tplc="41E448D4" w:tentative="1">
      <w:start w:val="1"/>
      <w:numFmt w:val="bullet"/>
      <w:lvlText w:val="•"/>
      <w:lvlJc w:val="left"/>
      <w:pPr>
        <w:tabs>
          <w:tab w:val="num" w:pos="6480"/>
        </w:tabs>
        <w:ind w:left="6480" w:hanging="360"/>
      </w:pPr>
      <w:rPr>
        <w:rFonts w:ascii="Arial" w:hAnsi="Arial" w:hint="default"/>
      </w:rPr>
    </w:lvl>
  </w:abstractNum>
  <w:abstractNum w:abstractNumId="3">
    <w:nsid w:val="03947C77"/>
    <w:multiLevelType w:val="hybridMultilevel"/>
    <w:tmpl w:val="5D12D07E"/>
    <w:lvl w:ilvl="0" w:tplc="FD544DE4">
      <w:start w:val="1"/>
      <w:numFmt w:val="bullet"/>
      <w:lvlText w:val="•"/>
      <w:lvlJc w:val="left"/>
      <w:pPr>
        <w:tabs>
          <w:tab w:val="num" w:pos="720"/>
        </w:tabs>
        <w:ind w:left="720" w:hanging="360"/>
      </w:pPr>
      <w:rPr>
        <w:rFonts w:ascii="Arial" w:hAnsi="Arial" w:hint="default"/>
      </w:rPr>
    </w:lvl>
    <w:lvl w:ilvl="1" w:tplc="B04606F6" w:tentative="1">
      <w:start w:val="1"/>
      <w:numFmt w:val="bullet"/>
      <w:lvlText w:val="•"/>
      <w:lvlJc w:val="left"/>
      <w:pPr>
        <w:tabs>
          <w:tab w:val="num" w:pos="1440"/>
        </w:tabs>
        <w:ind w:left="1440" w:hanging="360"/>
      </w:pPr>
      <w:rPr>
        <w:rFonts w:ascii="Arial" w:hAnsi="Arial" w:hint="default"/>
      </w:rPr>
    </w:lvl>
    <w:lvl w:ilvl="2" w:tplc="4EF69E8C" w:tentative="1">
      <w:start w:val="1"/>
      <w:numFmt w:val="bullet"/>
      <w:lvlText w:val="•"/>
      <w:lvlJc w:val="left"/>
      <w:pPr>
        <w:tabs>
          <w:tab w:val="num" w:pos="2160"/>
        </w:tabs>
        <w:ind w:left="2160" w:hanging="360"/>
      </w:pPr>
      <w:rPr>
        <w:rFonts w:ascii="Arial" w:hAnsi="Arial" w:hint="default"/>
      </w:rPr>
    </w:lvl>
    <w:lvl w:ilvl="3" w:tplc="DA1292C6" w:tentative="1">
      <w:start w:val="1"/>
      <w:numFmt w:val="bullet"/>
      <w:lvlText w:val="•"/>
      <w:lvlJc w:val="left"/>
      <w:pPr>
        <w:tabs>
          <w:tab w:val="num" w:pos="2880"/>
        </w:tabs>
        <w:ind w:left="2880" w:hanging="360"/>
      </w:pPr>
      <w:rPr>
        <w:rFonts w:ascii="Arial" w:hAnsi="Arial" w:hint="default"/>
      </w:rPr>
    </w:lvl>
    <w:lvl w:ilvl="4" w:tplc="1AE063FA" w:tentative="1">
      <w:start w:val="1"/>
      <w:numFmt w:val="bullet"/>
      <w:lvlText w:val="•"/>
      <w:lvlJc w:val="left"/>
      <w:pPr>
        <w:tabs>
          <w:tab w:val="num" w:pos="3600"/>
        </w:tabs>
        <w:ind w:left="3600" w:hanging="360"/>
      </w:pPr>
      <w:rPr>
        <w:rFonts w:ascii="Arial" w:hAnsi="Arial" w:hint="default"/>
      </w:rPr>
    </w:lvl>
    <w:lvl w:ilvl="5" w:tplc="0AA2331C" w:tentative="1">
      <w:start w:val="1"/>
      <w:numFmt w:val="bullet"/>
      <w:lvlText w:val="•"/>
      <w:lvlJc w:val="left"/>
      <w:pPr>
        <w:tabs>
          <w:tab w:val="num" w:pos="4320"/>
        </w:tabs>
        <w:ind w:left="4320" w:hanging="360"/>
      </w:pPr>
      <w:rPr>
        <w:rFonts w:ascii="Arial" w:hAnsi="Arial" w:hint="default"/>
      </w:rPr>
    </w:lvl>
    <w:lvl w:ilvl="6" w:tplc="3BE8B1F4" w:tentative="1">
      <w:start w:val="1"/>
      <w:numFmt w:val="bullet"/>
      <w:lvlText w:val="•"/>
      <w:lvlJc w:val="left"/>
      <w:pPr>
        <w:tabs>
          <w:tab w:val="num" w:pos="5040"/>
        </w:tabs>
        <w:ind w:left="5040" w:hanging="360"/>
      </w:pPr>
      <w:rPr>
        <w:rFonts w:ascii="Arial" w:hAnsi="Arial" w:hint="default"/>
      </w:rPr>
    </w:lvl>
    <w:lvl w:ilvl="7" w:tplc="5C06DBFE" w:tentative="1">
      <w:start w:val="1"/>
      <w:numFmt w:val="bullet"/>
      <w:lvlText w:val="•"/>
      <w:lvlJc w:val="left"/>
      <w:pPr>
        <w:tabs>
          <w:tab w:val="num" w:pos="5760"/>
        </w:tabs>
        <w:ind w:left="5760" w:hanging="360"/>
      </w:pPr>
      <w:rPr>
        <w:rFonts w:ascii="Arial" w:hAnsi="Arial" w:hint="default"/>
      </w:rPr>
    </w:lvl>
    <w:lvl w:ilvl="8" w:tplc="6112769C" w:tentative="1">
      <w:start w:val="1"/>
      <w:numFmt w:val="bullet"/>
      <w:lvlText w:val="•"/>
      <w:lvlJc w:val="left"/>
      <w:pPr>
        <w:tabs>
          <w:tab w:val="num" w:pos="6480"/>
        </w:tabs>
        <w:ind w:left="6480" w:hanging="360"/>
      </w:pPr>
      <w:rPr>
        <w:rFonts w:ascii="Arial" w:hAnsi="Arial" w:hint="default"/>
      </w:rPr>
    </w:lvl>
  </w:abstractNum>
  <w:abstractNum w:abstractNumId="4">
    <w:nsid w:val="0414112F"/>
    <w:multiLevelType w:val="hybridMultilevel"/>
    <w:tmpl w:val="BEA693F4"/>
    <w:lvl w:ilvl="0" w:tplc="8536CBF6">
      <w:start w:val="1"/>
      <w:numFmt w:val="bullet"/>
      <w:lvlText w:val="•"/>
      <w:lvlJc w:val="left"/>
      <w:pPr>
        <w:tabs>
          <w:tab w:val="num" w:pos="720"/>
        </w:tabs>
        <w:ind w:left="720" w:hanging="360"/>
      </w:pPr>
      <w:rPr>
        <w:rFonts w:ascii="Arial" w:hAnsi="Arial" w:hint="default"/>
      </w:rPr>
    </w:lvl>
    <w:lvl w:ilvl="1" w:tplc="4D54EAD4" w:tentative="1">
      <w:start w:val="1"/>
      <w:numFmt w:val="bullet"/>
      <w:lvlText w:val="•"/>
      <w:lvlJc w:val="left"/>
      <w:pPr>
        <w:tabs>
          <w:tab w:val="num" w:pos="1440"/>
        </w:tabs>
        <w:ind w:left="1440" w:hanging="360"/>
      </w:pPr>
      <w:rPr>
        <w:rFonts w:ascii="Arial" w:hAnsi="Arial" w:hint="default"/>
      </w:rPr>
    </w:lvl>
    <w:lvl w:ilvl="2" w:tplc="8528E66E" w:tentative="1">
      <w:start w:val="1"/>
      <w:numFmt w:val="bullet"/>
      <w:lvlText w:val="•"/>
      <w:lvlJc w:val="left"/>
      <w:pPr>
        <w:tabs>
          <w:tab w:val="num" w:pos="2160"/>
        </w:tabs>
        <w:ind w:left="2160" w:hanging="360"/>
      </w:pPr>
      <w:rPr>
        <w:rFonts w:ascii="Arial" w:hAnsi="Arial" w:hint="default"/>
      </w:rPr>
    </w:lvl>
    <w:lvl w:ilvl="3" w:tplc="ADB2209E" w:tentative="1">
      <w:start w:val="1"/>
      <w:numFmt w:val="bullet"/>
      <w:lvlText w:val="•"/>
      <w:lvlJc w:val="left"/>
      <w:pPr>
        <w:tabs>
          <w:tab w:val="num" w:pos="2880"/>
        </w:tabs>
        <w:ind w:left="2880" w:hanging="360"/>
      </w:pPr>
      <w:rPr>
        <w:rFonts w:ascii="Arial" w:hAnsi="Arial" w:hint="default"/>
      </w:rPr>
    </w:lvl>
    <w:lvl w:ilvl="4" w:tplc="9C921D4E" w:tentative="1">
      <w:start w:val="1"/>
      <w:numFmt w:val="bullet"/>
      <w:lvlText w:val="•"/>
      <w:lvlJc w:val="left"/>
      <w:pPr>
        <w:tabs>
          <w:tab w:val="num" w:pos="3600"/>
        </w:tabs>
        <w:ind w:left="3600" w:hanging="360"/>
      </w:pPr>
      <w:rPr>
        <w:rFonts w:ascii="Arial" w:hAnsi="Arial" w:hint="default"/>
      </w:rPr>
    </w:lvl>
    <w:lvl w:ilvl="5" w:tplc="95124758" w:tentative="1">
      <w:start w:val="1"/>
      <w:numFmt w:val="bullet"/>
      <w:lvlText w:val="•"/>
      <w:lvlJc w:val="left"/>
      <w:pPr>
        <w:tabs>
          <w:tab w:val="num" w:pos="4320"/>
        </w:tabs>
        <w:ind w:left="4320" w:hanging="360"/>
      </w:pPr>
      <w:rPr>
        <w:rFonts w:ascii="Arial" w:hAnsi="Arial" w:hint="default"/>
      </w:rPr>
    </w:lvl>
    <w:lvl w:ilvl="6" w:tplc="55EC9170" w:tentative="1">
      <w:start w:val="1"/>
      <w:numFmt w:val="bullet"/>
      <w:lvlText w:val="•"/>
      <w:lvlJc w:val="left"/>
      <w:pPr>
        <w:tabs>
          <w:tab w:val="num" w:pos="5040"/>
        </w:tabs>
        <w:ind w:left="5040" w:hanging="360"/>
      </w:pPr>
      <w:rPr>
        <w:rFonts w:ascii="Arial" w:hAnsi="Arial" w:hint="default"/>
      </w:rPr>
    </w:lvl>
    <w:lvl w:ilvl="7" w:tplc="D7DC95EE" w:tentative="1">
      <w:start w:val="1"/>
      <w:numFmt w:val="bullet"/>
      <w:lvlText w:val="•"/>
      <w:lvlJc w:val="left"/>
      <w:pPr>
        <w:tabs>
          <w:tab w:val="num" w:pos="5760"/>
        </w:tabs>
        <w:ind w:left="5760" w:hanging="360"/>
      </w:pPr>
      <w:rPr>
        <w:rFonts w:ascii="Arial" w:hAnsi="Arial" w:hint="default"/>
      </w:rPr>
    </w:lvl>
    <w:lvl w:ilvl="8" w:tplc="6E5C1968" w:tentative="1">
      <w:start w:val="1"/>
      <w:numFmt w:val="bullet"/>
      <w:lvlText w:val="•"/>
      <w:lvlJc w:val="left"/>
      <w:pPr>
        <w:tabs>
          <w:tab w:val="num" w:pos="6480"/>
        </w:tabs>
        <w:ind w:left="6480" w:hanging="360"/>
      </w:pPr>
      <w:rPr>
        <w:rFonts w:ascii="Arial" w:hAnsi="Arial" w:hint="default"/>
      </w:rPr>
    </w:lvl>
  </w:abstractNum>
  <w:abstractNum w:abstractNumId="5">
    <w:nsid w:val="076D7FE0"/>
    <w:multiLevelType w:val="hybridMultilevel"/>
    <w:tmpl w:val="0C54453E"/>
    <w:lvl w:ilvl="0" w:tplc="DC263E80">
      <w:start w:val="1"/>
      <w:numFmt w:val="bullet"/>
      <w:lvlText w:val="•"/>
      <w:lvlJc w:val="left"/>
      <w:pPr>
        <w:tabs>
          <w:tab w:val="num" w:pos="720"/>
        </w:tabs>
        <w:ind w:left="720" w:hanging="360"/>
      </w:pPr>
      <w:rPr>
        <w:rFonts w:ascii="Arial" w:hAnsi="Arial" w:hint="default"/>
      </w:rPr>
    </w:lvl>
    <w:lvl w:ilvl="1" w:tplc="3CBC5778" w:tentative="1">
      <w:start w:val="1"/>
      <w:numFmt w:val="bullet"/>
      <w:lvlText w:val="•"/>
      <w:lvlJc w:val="left"/>
      <w:pPr>
        <w:tabs>
          <w:tab w:val="num" w:pos="1440"/>
        </w:tabs>
        <w:ind w:left="1440" w:hanging="360"/>
      </w:pPr>
      <w:rPr>
        <w:rFonts w:ascii="Arial" w:hAnsi="Arial" w:hint="default"/>
      </w:rPr>
    </w:lvl>
    <w:lvl w:ilvl="2" w:tplc="1D42D27E" w:tentative="1">
      <w:start w:val="1"/>
      <w:numFmt w:val="bullet"/>
      <w:lvlText w:val="•"/>
      <w:lvlJc w:val="left"/>
      <w:pPr>
        <w:tabs>
          <w:tab w:val="num" w:pos="2160"/>
        </w:tabs>
        <w:ind w:left="2160" w:hanging="360"/>
      </w:pPr>
      <w:rPr>
        <w:rFonts w:ascii="Arial" w:hAnsi="Arial" w:hint="default"/>
      </w:rPr>
    </w:lvl>
    <w:lvl w:ilvl="3" w:tplc="DB468ABE" w:tentative="1">
      <w:start w:val="1"/>
      <w:numFmt w:val="bullet"/>
      <w:lvlText w:val="•"/>
      <w:lvlJc w:val="left"/>
      <w:pPr>
        <w:tabs>
          <w:tab w:val="num" w:pos="2880"/>
        </w:tabs>
        <w:ind w:left="2880" w:hanging="360"/>
      </w:pPr>
      <w:rPr>
        <w:rFonts w:ascii="Arial" w:hAnsi="Arial" w:hint="default"/>
      </w:rPr>
    </w:lvl>
    <w:lvl w:ilvl="4" w:tplc="1DA0D750" w:tentative="1">
      <w:start w:val="1"/>
      <w:numFmt w:val="bullet"/>
      <w:lvlText w:val="•"/>
      <w:lvlJc w:val="left"/>
      <w:pPr>
        <w:tabs>
          <w:tab w:val="num" w:pos="3600"/>
        </w:tabs>
        <w:ind w:left="3600" w:hanging="360"/>
      </w:pPr>
      <w:rPr>
        <w:rFonts w:ascii="Arial" w:hAnsi="Arial" w:hint="default"/>
      </w:rPr>
    </w:lvl>
    <w:lvl w:ilvl="5" w:tplc="9A1A44E8" w:tentative="1">
      <w:start w:val="1"/>
      <w:numFmt w:val="bullet"/>
      <w:lvlText w:val="•"/>
      <w:lvlJc w:val="left"/>
      <w:pPr>
        <w:tabs>
          <w:tab w:val="num" w:pos="4320"/>
        </w:tabs>
        <w:ind w:left="4320" w:hanging="360"/>
      </w:pPr>
      <w:rPr>
        <w:rFonts w:ascii="Arial" w:hAnsi="Arial" w:hint="default"/>
      </w:rPr>
    </w:lvl>
    <w:lvl w:ilvl="6" w:tplc="D062F7BE" w:tentative="1">
      <w:start w:val="1"/>
      <w:numFmt w:val="bullet"/>
      <w:lvlText w:val="•"/>
      <w:lvlJc w:val="left"/>
      <w:pPr>
        <w:tabs>
          <w:tab w:val="num" w:pos="5040"/>
        </w:tabs>
        <w:ind w:left="5040" w:hanging="360"/>
      </w:pPr>
      <w:rPr>
        <w:rFonts w:ascii="Arial" w:hAnsi="Arial" w:hint="default"/>
      </w:rPr>
    </w:lvl>
    <w:lvl w:ilvl="7" w:tplc="B934B3F2" w:tentative="1">
      <w:start w:val="1"/>
      <w:numFmt w:val="bullet"/>
      <w:lvlText w:val="•"/>
      <w:lvlJc w:val="left"/>
      <w:pPr>
        <w:tabs>
          <w:tab w:val="num" w:pos="5760"/>
        </w:tabs>
        <w:ind w:left="5760" w:hanging="360"/>
      </w:pPr>
      <w:rPr>
        <w:rFonts w:ascii="Arial" w:hAnsi="Arial" w:hint="default"/>
      </w:rPr>
    </w:lvl>
    <w:lvl w:ilvl="8" w:tplc="C4824CBE" w:tentative="1">
      <w:start w:val="1"/>
      <w:numFmt w:val="bullet"/>
      <w:lvlText w:val="•"/>
      <w:lvlJc w:val="left"/>
      <w:pPr>
        <w:tabs>
          <w:tab w:val="num" w:pos="6480"/>
        </w:tabs>
        <w:ind w:left="6480" w:hanging="360"/>
      </w:pPr>
      <w:rPr>
        <w:rFonts w:ascii="Arial" w:hAnsi="Arial" w:hint="default"/>
      </w:rPr>
    </w:lvl>
  </w:abstractNum>
  <w:abstractNum w:abstractNumId="6">
    <w:nsid w:val="0C734330"/>
    <w:multiLevelType w:val="hybridMultilevel"/>
    <w:tmpl w:val="7FFEDB6E"/>
    <w:lvl w:ilvl="0" w:tplc="B2D8BB0C">
      <w:start w:val="1"/>
      <w:numFmt w:val="bullet"/>
      <w:lvlText w:val="•"/>
      <w:lvlJc w:val="left"/>
      <w:pPr>
        <w:tabs>
          <w:tab w:val="num" w:pos="360"/>
        </w:tabs>
        <w:ind w:left="360" w:hanging="360"/>
      </w:pPr>
      <w:rPr>
        <w:rFonts w:ascii="Arial" w:hAnsi="Arial" w:hint="default"/>
      </w:rPr>
    </w:lvl>
    <w:lvl w:ilvl="1" w:tplc="37D2E2AA" w:tentative="1">
      <w:start w:val="1"/>
      <w:numFmt w:val="bullet"/>
      <w:lvlText w:val="•"/>
      <w:lvlJc w:val="left"/>
      <w:pPr>
        <w:tabs>
          <w:tab w:val="num" w:pos="1080"/>
        </w:tabs>
        <w:ind w:left="1080" w:hanging="360"/>
      </w:pPr>
      <w:rPr>
        <w:rFonts w:ascii="Arial" w:hAnsi="Arial" w:hint="default"/>
      </w:rPr>
    </w:lvl>
    <w:lvl w:ilvl="2" w:tplc="4754F8F0" w:tentative="1">
      <w:start w:val="1"/>
      <w:numFmt w:val="bullet"/>
      <w:lvlText w:val="•"/>
      <w:lvlJc w:val="left"/>
      <w:pPr>
        <w:tabs>
          <w:tab w:val="num" w:pos="1800"/>
        </w:tabs>
        <w:ind w:left="1800" w:hanging="360"/>
      </w:pPr>
      <w:rPr>
        <w:rFonts w:ascii="Arial" w:hAnsi="Arial" w:hint="default"/>
      </w:rPr>
    </w:lvl>
    <w:lvl w:ilvl="3" w:tplc="AA1200B8" w:tentative="1">
      <w:start w:val="1"/>
      <w:numFmt w:val="bullet"/>
      <w:lvlText w:val="•"/>
      <w:lvlJc w:val="left"/>
      <w:pPr>
        <w:tabs>
          <w:tab w:val="num" w:pos="2520"/>
        </w:tabs>
        <w:ind w:left="2520" w:hanging="360"/>
      </w:pPr>
      <w:rPr>
        <w:rFonts w:ascii="Arial" w:hAnsi="Arial" w:hint="default"/>
      </w:rPr>
    </w:lvl>
    <w:lvl w:ilvl="4" w:tplc="EC60A57A" w:tentative="1">
      <w:start w:val="1"/>
      <w:numFmt w:val="bullet"/>
      <w:lvlText w:val="•"/>
      <w:lvlJc w:val="left"/>
      <w:pPr>
        <w:tabs>
          <w:tab w:val="num" w:pos="3240"/>
        </w:tabs>
        <w:ind w:left="3240" w:hanging="360"/>
      </w:pPr>
      <w:rPr>
        <w:rFonts w:ascii="Arial" w:hAnsi="Arial" w:hint="default"/>
      </w:rPr>
    </w:lvl>
    <w:lvl w:ilvl="5" w:tplc="D23C073A" w:tentative="1">
      <w:start w:val="1"/>
      <w:numFmt w:val="bullet"/>
      <w:lvlText w:val="•"/>
      <w:lvlJc w:val="left"/>
      <w:pPr>
        <w:tabs>
          <w:tab w:val="num" w:pos="3960"/>
        </w:tabs>
        <w:ind w:left="3960" w:hanging="360"/>
      </w:pPr>
      <w:rPr>
        <w:rFonts w:ascii="Arial" w:hAnsi="Arial" w:hint="default"/>
      </w:rPr>
    </w:lvl>
    <w:lvl w:ilvl="6" w:tplc="B60C66AC" w:tentative="1">
      <w:start w:val="1"/>
      <w:numFmt w:val="bullet"/>
      <w:lvlText w:val="•"/>
      <w:lvlJc w:val="left"/>
      <w:pPr>
        <w:tabs>
          <w:tab w:val="num" w:pos="4680"/>
        </w:tabs>
        <w:ind w:left="4680" w:hanging="360"/>
      </w:pPr>
      <w:rPr>
        <w:rFonts w:ascii="Arial" w:hAnsi="Arial" w:hint="default"/>
      </w:rPr>
    </w:lvl>
    <w:lvl w:ilvl="7" w:tplc="5DE6DDBC" w:tentative="1">
      <w:start w:val="1"/>
      <w:numFmt w:val="bullet"/>
      <w:lvlText w:val="•"/>
      <w:lvlJc w:val="left"/>
      <w:pPr>
        <w:tabs>
          <w:tab w:val="num" w:pos="5400"/>
        </w:tabs>
        <w:ind w:left="5400" w:hanging="360"/>
      </w:pPr>
      <w:rPr>
        <w:rFonts w:ascii="Arial" w:hAnsi="Arial" w:hint="default"/>
      </w:rPr>
    </w:lvl>
    <w:lvl w:ilvl="8" w:tplc="20C48708" w:tentative="1">
      <w:start w:val="1"/>
      <w:numFmt w:val="bullet"/>
      <w:lvlText w:val="•"/>
      <w:lvlJc w:val="left"/>
      <w:pPr>
        <w:tabs>
          <w:tab w:val="num" w:pos="6120"/>
        </w:tabs>
        <w:ind w:left="6120" w:hanging="360"/>
      </w:pPr>
      <w:rPr>
        <w:rFonts w:ascii="Arial" w:hAnsi="Arial" w:hint="default"/>
      </w:rPr>
    </w:lvl>
  </w:abstractNum>
  <w:abstractNum w:abstractNumId="7">
    <w:nsid w:val="0DE00BF7"/>
    <w:multiLevelType w:val="hybridMultilevel"/>
    <w:tmpl w:val="73202DD8"/>
    <w:lvl w:ilvl="0" w:tplc="2BAA9E26">
      <w:start w:val="1"/>
      <w:numFmt w:val="bullet"/>
      <w:lvlText w:val="•"/>
      <w:lvlJc w:val="left"/>
      <w:pPr>
        <w:tabs>
          <w:tab w:val="num" w:pos="720"/>
        </w:tabs>
        <w:ind w:left="720" w:hanging="360"/>
      </w:pPr>
      <w:rPr>
        <w:rFonts w:ascii="Arial" w:hAnsi="Arial" w:hint="default"/>
      </w:rPr>
    </w:lvl>
    <w:lvl w:ilvl="1" w:tplc="A3B49AC2" w:tentative="1">
      <w:start w:val="1"/>
      <w:numFmt w:val="bullet"/>
      <w:lvlText w:val="•"/>
      <w:lvlJc w:val="left"/>
      <w:pPr>
        <w:tabs>
          <w:tab w:val="num" w:pos="1440"/>
        </w:tabs>
        <w:ind w:left="1440" w:hanging="360"/>
      </w:pPr>
      <w:rPr>
        <w:rFonts w:ascii="Arial" w:hAnsi="Arial" w:hint="default"/>
      </w:rPr>
    </w:lvl>
    <w:lvl w:ilvl="2" w:tplc="78723E9C" w:tentative="1">
      <w:start w:val="1"/>
      <w:numFmt w:val="bullet"/>
      <w:lvlText w:val="•"/>
      <w:lvlJc w:val="left"/>
      <w:pPr>
        <w:tabs>
          <w:tab w:val="num" w:pos="2160"/>
        </w:tabs>
        <w:ind w:left="2160" w:hanging="360"/>
      </w:pPr>
      <w:rPr>
        <w:rFonts w:ascii="Arial" w:hAnsi="Arial" w:hint="default"/>
      </w:rPr>
    </w:lvl>
    <w:lvl w:ilvl="3" w:tplc="3BFA3CF2" w:tentative="1">
      <w:start w:val="1"/>
      <w:numFmt w:val="bullet"/>
      <w:lvlText w:val="•"/>
      <w:lvlJc w:val="left"/>
      <w:pPr>
        <w:tabs>
          <w:tab w:val="num" w:pos="2880"/>
        </w:tabs>
        <w:ind w:left="2880" w:hanging="360"/>
      </w:pPr>
      <w:rPr>
        <w:rFonts w:ascii="Arial" w:hAnsi="Arial" w:hint="default"/>
      </w:rPr>
    </w:lvl>
    <w:lvl w:ilvl="4" w:tplc="9250AF68" w:tentative="1">
      <w:start w:val="1"/>
      <w:numFmt w:val="bullet"/>
      <w:lvlText w:val="•"/>
      <w:lvlJc w:val="left"/>
      <w:pPr>
        <w:tabs>
          <w:tab w:val="num" w:pos="3600"/>
        </w:tabs>
        <w:ind w:left="3600" w:hanging="360"/>
      </w:pPr>
      <w:rPr>
        <w:rFonts w:ascii="Arial" w:hAnsi="Arial" w:hint="default"/>
      </w:rPr>
    </w:lvl>
    <w:lvl w:ilvl="5" w:tplc="CFDA5E7A" w:tentative="1">
      <w:start w:val="1"/>
      <w:numFmt w:val="bullet"/>
      <w:lvlText w:val="•"/>
      <w:lvlJc w:val="left"/>
      <w:pPr>
        <w:tabs>
          <w:tab w:val="num" w:pos="4320"/>
        </w:tabs>
        <w:ind w:left="4320" w:hanging="360"/>
      </w:pPr>
      <w:rPr>
        <w:rFonts w:ascii="Arial" w:hAnsi="Arial" w:hint="default"/>
      </w:rPr>
    </w:lvl>
    <w:lvl w:ilvl="6" w:tplc="084A7B3C" w:tentative="1">
      <w:start w:val="1"/>
      <w:numFmt w:val="bullet"/>
      <w:lvlText w:val="•"/>
      <w:lvlJc w:val="left"/>
      <w:pPr>
        <w:tabs>
          <w:tab w:val="num" w:pos="5040"/>
        </w:tabs>
        <w:ind w:left="5040" w:hanging="360"/>
      </w:pPr>
      <w:rPr>
        <w:rFonts w:ascii="Arial" w:hAnsi="Arial" w:hint="default"/>
      </w:rPr>
    </w:lvl>
    <w:lvl w:ilvl="7" w:tplc="1390FD9A" w:tentative="1">
      <w:start w:val="1"/>
      <w:numFmt w:val="bullet"/>
      <w:lvlText w:val="•"/>
      <w:lvlJc w:val="left"/>
      <w:pPr>
        <w:tabs>
          <w:tab w:val="num" w:pos="5760"/>
        </w:tabs>
        <w:ind w:left="5760" w:hanging="360"/>
      </w:pPr>
      <w:rPr>
        <w:rFonts w:ascii="Arial" w:hAnsi="Arial" w:hint="default"/>
      </w:rPr>
    </w:lvl>
    <w:lvl w:ilvl="8" w:tplc="A04AE990" w:tentative="1">
      <w:start w:val="1"/>
      <w:numFmt w:val="bullet"/>
      <w:lvlText w:val="•"/>
      <w:lvlJc w:val="left"/>
      <w:pPr>
        <w:tabs>
          <w:tab w:val="num" w:pos="6480"/>
        </w:tabs>
        <w:ind w:left="6480" w:hanging="360"/>
      </w:pPr>
      <w:rPr>
        <w:rFonts w:ascii="Arial" w:hAnsi="Arial" w:hint="default"/>
      </w:rPr>
    </w:lvl>
  </w:abstractNum>
  <w:abstractNum w:abstractNumId="8">
    <w:nsid w:val="0E691585"/>
    <w:multiLevelType w:val="hybridMultilevel"/>
    <w:tmpl w:val="85D849F2"/>
    <w:lvl w:ilvl="0" w:tplc="2ED4F9F2">
      <w:start w:val="1"/>
      <w:numFmt w:val="bullet"/>
      <w:lvlText w:val="•"/>
      <w:lvlJc w:val="left"/>
      <w:pPr>
        <w:tabs>
          <w:tab w:val="num" w:pos="720"/>
        </w:tabs>
        <w:ind w:left="720" w:hanging="360"/>
      </w:pPr>
      <w:rPr>
        <w:rFonts w:ascii="Arial" w:hAnsi="Arial" w:hint="default"/>
      </w:rPr>
    </w:lvl>
    <w:lvl w:ilvl="1" w:tplc="62B66560" w:tentative="1">
      <w:start w:val="1"/>
      <w:numFmt w:val="bullet"/>
      <w:lvlText w:val="•"/>
      <w:lvlJc w:val="left"/>
      <w:pPr>
        <w:tabs>
          <w:tab w:val="num" w:pos="1440"/>
        </w:tabs>
        <w:ind w:left="1440" w:hanging="360"/>
      </w:pPr>
      <w:rPr>
        <w:rFonts w:ascii="Arial" w:hAnsi="Arial" w:hint="default"/>
      </w:rPr>
    </w:lvl>
    <w:lvl w:ilvl="2" w:tplc="92484018" w:tentative="1">
      <w:start w:val="1"/>
      <w:numFmt w:val="bullet"/>
      <w:lvlText w:val="•"/>
      <w:lvlJc w:val="left"/>
      <w:pPr>
        <w:tabs>
          <w:tab w:val="num" w:pos="2160"/>
        </w:tabs>
        <w:ind w:left="2160" w:hanging="360"/>
      </w:pPr>
      <w:rPr>
        <w:rFonts w:ascii="Arial" w:hAnsi="Arial" w:hint="default"/>
      </w:rPr>
    </w:lvl>
    <w:lvl w:ilvl="3" w:tplc="30963546" w:tentative="1">
      <w:start w:val="1"/>
      <w:numFmt w:val="bullet"/>
      <w:lvlText w:val="•"/>
      <w:lvlJc w:val="left"/>
      <w:pPr>
        <w:tabs>
          <w:tab w:val="num" w:pos="2880"/>
        </w:tabs>
        <w:ind w:left="2880" w:hanging="360"/>
      </w:pPr>
      <w:rPr>
        <w:rFonts w:ascii="Arial" w:hAnsi="Arial" w:hint="default"/>
      </w:rPr>
    </w:lvl>
    <w:lvl w:ilvl="4" w:tplc="09509996" w:tentative="1">
      <w:start w:val="1"/>
      <w:numFmt w:val="bullet"/>
      <w:lvlText w:val="•"/>
      <w:lvlJc w:val="left"/>
      <w:pPr>
        <w:tabs>
          <w:tab w:val="num" w:pos="3600"/>
        </w:tabs>
        <w:ind w:left="3600" w:hanging="360"/>
      </w:pPr>
      <w:rPr>
        <w:rFonts w:ascii="Arial" w:hAnsi="Arial" w:hint="default"/>
      </w:rPr>
    </w:lvl>
    <w:lvl w:ilvl="5" w:tplc="AC444254" w:tentative="1">
      <w:start w:val="1"/>
      <w:numFmt w:val="bullet"/>
      <w:lvlText w:val="•"/>
      <w:lvlJc w:val="left"/>
      <w:pPr>
        <w:tabs>
          <w:tab w:val="num" w:pos="4320"/>
        </w:tabs>
        <w:ind w:left="4320" w:hanging="360"/>
      </w:pPr>
      <w:rPr>
        <w:rFonts w:ascii="Arial" w:hAnsi="Arial" w:hint="default"/>
      </w:rPr>
    </w:lvl>
    <w:lvl w:ilvl="6" w:tplc="04A4884E" w:tentative="1">
      <w:start w:val="1"/>
      <w:numFmt w:val="bullet"/>
      <w:lvlText w:val="•"/>
      <w:lvlJc w:val="left"/>
      <w:pPr>
        <w:tabs>
          <w:tab w:val="num" w:pos="5040"/>
        </w:tabs>
        <w:ind w:left="5040" w:hanging="360"/>
      </w:pPr>
      <w:rPr>
        <w:rFonts w:ascii="Arial" w:hAnsi="Arial" w:hint="default"/>
      </w:rPr>
    </w:lvl>
    <w:lvl w:ilvl="7" w:tplc="B87A9180" w:tentative="1">
      <w:start w:val="1"/>
      <w:numFmt w:val="bullet"/>
      <w:lvlText w:val="•"/>
      <w:lvlJc w:val="left"/>
      <w:pPr>
        <w:tabs>
          <w:tab w:val="num" w:pos="5760"/>
        </w:tabs>
        <w:ind w:left="5760" w:hanging="360"/>
      </w:pPr>
      <w:rPr>
        <w:rFonts w:ascii="Arial" w:hAnsi="Arial" w:hint="default"/>
      </w:rPr>
    </w:lvl>
    <w:lvl w:ilvl="8" w:tplc="766C8F88" w:tentative="1">
      <w:start w:val="1"/>
      <w:numFmt w:val="bullet"/>
      <w:lvlText w:val="•"/>
      <w:lvlJc w:val="left"/>
      <w:pPr>
        <w:tabs>
          <w:tab w:val="num" w:pos="6480"/>
        </w:tabs>
        <w:ind w:left="6480" w:hanging="360"/>
      </w:pPr>
      <w:rPr>
        <w:rFonts w:ascii="Arial" w:hAnsi="Arial" w:hint="default"/>
      </w:rPr>
    </w:lvl>
  </w:abstractNum>
  <w:abstractNum w:abstractNumId="9">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BD6593"/>
    <w:multiLevelType w:val="hybridMultilevel"/>
    <w:tmpl w:val="2582497C"/>
    <w:lvl w:ilvl="0" w:tplc="AE56D042">
      <w:start w:val="1"/>
      <w:numFmt w:val="bullet"/>
      <w:lvlText w:val="•"/>
      <w:lvlJc w:val="left"/>
      <w:pPr>
        <w:tabs>
          <w:tab w:val="num" w:pos="720"/>
        </w:tabs>
        <w:ind w:left="720" w:hanging="360"/>
      </w:pPr>
      <w:rPr>
        <w:rFonts w:ascii="Arial" w:hAnsi="Arial" w:hint="default"/>
      </w:rPr>
    </w:lvl>
    <w:lvl w:ilvl="1" w:tplc="FF7AA160" w:tentative="1">
      <w:start w:val="1"/>
      <w:numFmt w:val="bullet"/>
      <w:lvlText w:val="•"/>
      <w:lvlJc w:val="left"/>
      <w:pPr>
        <w:tabs>
          <w:tab w:val="num" w:pos="1440"/>
        </w:tabs>
        <w:ind w:left="1440" w:hanging="360"/>
      </w:pPr>
      <w:rPr>
        <w:rFonts w:ascii="Arial" w:hAnsi="Arial" w:hint="default"/>
      </w:rPr>
    </w:lvl>
    <w:lvl w:ilvl="2" w:tplc="92FE8F9A" w:tentative="1">
      <w:start w:val="1"/>
      <w:numFmt w:val="bullet"/>
      <w:lvlText w:val="•"/>
      <w:lvlJc w:val="left"/>
      <w:pPr>
        <w:tabs>
          <w:tab w:val="num" w:pos="2160"/>
        </w:tabs>
        <w:ind w:left="2160" w:hanging="360"/>
      </w:pPr>
      <w:rPr>
        <w:rFonts w:ascii="Arial" w:hAnsi="Arial" w:hint="default"/>
      </w:rPr>
    </w:lvl>
    <w:lvl w:ilvl="3" w:tplc="A1CEDDF8" w:tentative="1">
      <w:start w:val="1"/>
      <w:numFmt w:val="bullet"/>
      <w:lvlText w:val="•"/>
      <w:lvlJc w:val="left"/>
      <w:pPr>
        <w:tabs>
          <w:tab w:val="num" w:pos="2880"/>
        </w:tabs>
        <w:ind w:left="2880" w:hanging="360"/>
      </w:pPr>
      <w:rPr>
        <w:rFonts w:ascii="Arial" w:hAnsi="Arial" w:hint="default"/>
      </w:rPr>
    </w:lvl>
    <w:lvl w:ilvl="4" w:tplc="F5346CBE" w:tentative="1">
      <w:start w:val="1"/>
      <w:numFmt w:val="bullet"/>
      <w:lvlText w:val="•"/>
      <w:lvlJc w:val="left"/>
      <w:pPr>
        <w:tabs>
          <w:tab w:val="num" w:pos="3600"/>
        </w:tabs>
        <w:ind w:left="3600" w:hanging="360"/>
      </w:pPr>
      <w:rPr>
        <w:rFonts w:ascii="Arial" w:hAnsi="Arial" w:hint="default"/>
      </w:rPr>
    </w:lvl>
    <w:lvl w:ilvl="5" w:tplc="3818441A" w:tentative="1">
      <w:start w:val="1"/>
      <w:numFmt w:val="bullet"/>
      <w:lvlText w:val="•"/>
      <w:lvlJc w:val="left"/>
      <w:pPr>
        <w:tabs>
          <w:tab w:val="num" w:pos="4320"/>
        </w:tabs>
        <w:ind w:left="4320" w:hanging="360"/>
      </w:pPr>
      <w:rPr>
        <w:rFonts w:ascii="Arial" w:hAnsi="Arial" w:hint="default"/>
      </w:rPr>
    </w:lvl>
    <w:lvl w:ilvl="6" w:tplc="F1EEDB8E" w:tentative="1">
      <w:start w:val="1"/>
      <w:numFmt w:val="bullet"/>
      <w:lvlText w:val="•"/>
      <w:lvlJc w:val="left"/>
      <w:pPr>
        <w:tabs>
          <w:tab w:val="num" w:pos="5040"/>
        </w:tabs>
        <w:ind w:left="5040" w:hanging="360"/>
      </w:pPr>
      <w:rPr>
        <w:rFonts w:ascii="Arial" w:hAnsi="Arial" w:hint="default"/>
      </w:rPr>
    </w:lvl>
    <w:lvl w:ilvl="7" w:tplc="957ACF2E" w:tentative="1">
      <w:start w:val="1"/>
      <w:numFmt w:val="bullet"/>
      <w:lvlText w:val="•"/>
      <w:lvlJc w:val="left"/>
      <w:pPr>
        <w:tabs>
          <w:tab w:val="num" w:pos="5760"/>
        </w:tabs>
        <w:ind w:left="5760" w:hanging="360"/>
      </w:pPr>
      <w:rPr>
        <w:rFonts w:ascii="Arial" w:hAnsi="Arial" w:hint="default"/>
      </w:rPr>
    </w:lvl>
    <w:lvl w:ilvl="8" w:tplc="C78A719A" w:tentative="1">
      <w:start w:val="1"/>
      <w:numFmt w:val="bullet"/>
      <w:lvlText w:val="•"/>
      <w:lvlJc w:val="left"/>
      <w:pPr>
        <w:tabs>
          <w:tab w:val="num" w:pos="6480"/>
        </w:tabs>
        <w:ind w:left="6480" w:hanging="360"/>
      </w:pPr>
      <w:rPr>
        <w:rFonts w:ascii="Arial" w:hAnsi="Arial" w:hint="default"/>
      </w:rPr>
    </w:lvl>
  </w:abstractNum>
  <w:abstractNum w:abstractNumId="11">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15620A1"/>
    <w:multiLevelType w:val="hybridMultilevel"/>
    <w:tmpl w:val="D2D6FF2A"/>
    <w:lvl w:ilvl="0" w:tplc="AFC46B60">
      <w:start w:val="1"/>
      <w:numFmt w:val="bullet"/>
      <w:lvlText w:val="•"/>
      <w:lvlJc w:val="left"/>
      <w:pPr>
        <w:tabs>
          <w:tab w:val="num" w:pos="720"/>
        </w:tabs>
        <w:ind w:left="720" w:hanging="360"/>
      </w:pPr>
      <w:rPr>
        <w:rFonts w:ascii="Arial" w:hAnsi="Arial" w:hint="default"/>
      </w:rPr>
    </w:lvl>
    <w:lvl w:ilvl="1" w:tplc="DD20CAA8" w:tentative="1">
      <w:start w:val="1"/>
      <w:numFmt w:val="bullet"/>
      <w:lvlText w:val="•"/>
      <w:lvlJc w:val="left"/>
      <w:pPr>
        <w:tabs>
          <w:tab w:val="num" w:pos="1440"/>
        </w:tabs>
        <w:ind w:left="1440" w:hanging="360"/>
      </w:pPr>
      <w:rPr>
        <w:rFonts w:ascii="Arial" w:hAnsi="Arial" w:hint="default"/>
      </w:rPr>
    </w:lvl>
    <w:lvl w:ilvl="2" w:tplc="0A12BBA8" w:tentative="1">
      <w:start w:val="1"/>
      <w:numFmt w:val="bullet"/>
      <w:lvlText w:val="•"/>
      <w:lvlJc w:val="left"/>
      <w:pPr>
        <w:tabs>
          <w:tab w:val="num" w:pos="2160"/>
        </w:tabs>
        <w:ind w:left="2160" w:hanging="360"/>
      </w:pPr>
      <w:rPr>
        <w:rFonts w:ascii="Arial" w:hAnsi="Arial" w:hint="default"/>
      </w:rPr>
    </w:lvl>
    <w:lvl w:ilvl="3" w:tplc="CB26E9B6" w:tentative="1">
      <w:start w:val="1"/>
      <w:numFmt w:val="bullet"/>
      <w:lvlText w:val="•"/>
      <w:lvlJc w:val="left"/>
      <w:pPr>
        <w:tabs>
          <w:tab w:val="num" w:pos="2880"/>
        </w:tabs>
        <w:ind w:left="2880" w:hanging="360"/>
      </w:pPr>
      <w:rPr>
        <w:rFonts w:ascii="Arial" w:hAnsi="Arial" w:hint="default"/>
      </w:rPr>
    </w:lvl>
    <w:lvl w:ilvl="4" w:tplc="8FE241B2" w:tentative="1">
      <w:start w:val="1"/>
      <w:numFmt w:val="bullet"/>
      <w:lvlText w:val="•"/>
      <w:lvlJc w:val="left"/>
      <w:pPr>
        <w:tabs>
          <w:tab w:val="num" w:pos="3600"/>
        </w:tabs>
        <w:ind w:left="3600" w:hanging="360"/>
      </w:pPr>
      <w:rPr>
        <w:rFonts w:ascii="Arial" w:hAnsi="Arial" w:hint="default"/>
      </w:rPr>
    </w:lvl>
    <w:lvl w:ilvl="5" w:tplc="989870F4" w:tentative="1">
      <w:start w:val="1"/>
      <w:numFmt w:val="bullet"/>
      <w:lvlText w:val="•"/>
      <w:lvlJc w:val="left"/>
      <w:pPr>
        <w:tabs>
          <w:tab w:val="num" w:pos="4320"/>
        </w:tabs>
        <w:ind w:left="4320" w:hanging="360"/>
      </w:pPr>
      <w:rPr>
        <w:rFonts w:ascii="Arial" w:hAnsi="Arial" w:hint="default"/>
      </w:rPr>
    </w:lvl>
    <w:lvl w:ilvl="6" w:tplc="BE54442C" w:tentative="1">
      <w:start w:val="1"/>
      <w:numFmt w:val="bullet"/>
      <w:lvlText w:val="•"/>
      <w:lvlJc w:val="left"/>
      <w:pPr>
        <w:tabs>
          <w:tab w:val="num" w:pos="5040"/>
        </w:tabs>
        <w:ind w:left="5040" w:hanging="360"/>
      </w:pPr>
      <w:rPr>
        <w:rFonts w:ascii="Arial" w:hAnsi="Arial" w:hint="default"/>
      </w:rPr>
    </w:lvl>
    <w:lvl w:ilvl="7" w:tplc="9FDEA562" w:tentative="1">
      <w:start w:val="1"/>
      <w:numFmt w:val="bullet"/>
      <w:lvlText w:val="•"/>
      <w:lvlJc w:val="left"/>
      <w:pPr>
        <w:tabs>
          <w:tab w:val="num" w:pos="5760"/>
        </w:tabs>
        <w:ind w:left="5760" w:hanging="360"/>
      </w:pPr>
      <w:rPr>
        <w:rFonts w:ascii="Arial" w:hAnsi="Arial" w:hint="default"/>
      </w:rPr>
    </w:lvl>
    <w:lvl w:ilvl="8" w:tplc="2FE0163C" w:tentative="1">
      <w:start w:val="1"/>
      <w:numFmt w:val="bullet"/>
      <w:lvlText w:val="•"/>
      <w:lvlJc w:val="left"/>
      <w:pPr>
        <w:tabs>
          <w:tab w:val="num" w:pos="6480"/>
        </w:tabs>
        <w:ind w:left="6480" w:hanging="360"/>
      </w:pPr>
      <w:rPr>
        <w:rFonts w:ascii="Arial" w:hAnsi="Arial" w:hint="default"/>
      </w:rPr>
    </w:lvl>
  </w:abstractNum>
  <w:abstractNum w:abstractNumId="14">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91592"/>
    <w:multiLevelType w:val="hybridMultilevel"/>
    <w:tmpl w:val="7362D0D8"/>
    <w:lvl w:ilvl="0" w:tplc="A5FE83DC">
      <w:start w:val="1"/>
      <w:numFmt w:val="bullet"/>
      <w:lvlText w:val="•"/>
      <w:lvlJc w:val="left"/>
      <w:pPr>
        <w:tabs>
          <w:tab w:val="num" w:pos="720"/>
        </w:tabs>
        <w:ind w:left="720" w:hanging="360"/>
      </w:pPr>
      <w:rPr>
        <w:rFonts w:ascii="Arial" w:hAnsi="Arial" w:hint="default"/>
      </w:rPr>
    </w:lvl>
    <w:lvl w:ilvl="1" w:tplc="32A2FF66" w:tentative="1">
      <w:start w:val="1"/>
      <w:numFmt w:val="bullet"/>
      <w:lvlText w:val="•"/>
      <w:lvlJc w:val="left"/>
      <w:pPr>
        <w:tabs>
          <w:tab w:val="num" w:pos="1440"/>
        </w:tabs>
        <w:ind w:left="1440" w:hanging="360"/>
      </w:pPr>
      <w:rPr>
        <w:rFonts w:ascii="Arial" w:hAnsi="Arial" w:hint="default"/>
      </w:rPr>
    </w:lvl>
    <w:lvl w:ilvl="2" w:tplc="717891FA" w:tentative="1">
      <w:start w:val="1"/>
      <w:numFmt w:val="bullet"/>
      <w:lvlText w:val="•"/>
      <w:lvlJc w:val="left"/>
      <w:pPr>
        <w:tabs>
          <w:tab w:val="num" w:pos="2160"/>
        </w:tabs>
        <w:ind w:left="2160" w:hanging="360"/>
      </w:pPr>
      <w:rPr>
        <w:rFonts w:ascii="Arial" w:hAnsi="Arial" w:hint="default"/>
      </w:rPr>
    </w:lvl>
    <w:lvl w:ilvl="3" w:tplc="BE683130" w:tentative="1">
      <w:start w:val="1"/>
      <w:numFmt w:val="bullet"/>
      <w:lvlText w:val="•"/>
      <w:lvlJc w:val="left"/>
      <w:pPr>
        <w:tabs>
          <w:tab w:val="num" w:pos="2880"/>
        </w:tabs>
        <w:ind w:left="2880" w:hanging="360"/>
      </w:pPr>
      <w:rPr>
        <w:rFonts w:ascii="Arial" w:hAnsi="Arial" w:hint="default"/>
      </w:rPr>
    </w:lvl>
    <w:lvl w:ilvl="4" w:tplc="4ECAECC0" w:tentative="1">
      <w:start w:val="1"/>
      <w:numFmt w:val="bullet"/>
      <w:lvlText w:val="•"/>
      <w:lvlJc w:val="left"/>
      <w:pPr>
        <w:tabs>
          <w:tab w:val="num" w:pos="3600"/>
        </w:tabs>
        <w:ind w:left="3600" w:hanging="360"/>
      </w:pPr>
      <w:rPr>
        <w:rFonts w:ascii="Arial" w:hAnsi="Arial" w:hint="default"/>
      </w:rPr>
    </w:lvl>
    <w:lvl w:ilvl="5" w:tplc="06E2711A" w:tentative="1">
      <w:start w:val="1"/>
      <w:numFmt w:val="bullet"/>
      <w:lvlText w:val="•"/>
      <w:lvlJc w:val="left"/>
      <w:pPr>
        <w:tabs>
          <w:tab w:val="num" w:pos="4320"/>
        </w:tabs>
        <w:ind w:left="4320" w:hanging="360"/>
      </w:pPr>
      <w:rPr>
        <w:rFonts w:ascii="Arial" w:hAnsi="Arial" w:hint="default"/>
      </w:rPr>
    </w:lvl>
    <w:lvl w:ilvl="6" w:tplc="4FFE38B6" w:tentative="1">
      <w:start w:val="1"/>
      <w:numFmt w:val="bullet"/>
      <w:lvlText w:val="•"/>
      <w:lvlJc w:val="left"/>
      <w:pPr>
        <w:tabs>
          <w:tab w:val="num" w:pos="5040"/>
        </w:tabs>
        <w:ind w:left="5040" w:hanging="360"/>
      </w:pPr>
      <w:rPr>
        <w:rFonts w:ascii="Arial" w:hAnsi="Arial" w:hint="default"/>
      </w:rPr>
    </w:lvl>
    <w:lvl w:ilvl="7" w:tplc="FB8CB320" w:tentative="1">
      <w:start w:val="1"/>
      <w:numFmt w:val="bullet"/>
      <w:lvlText w:val="•"/>
      <w:lvlJc w:val="left"/>
      <w:pPr>
        <w:tabs>
          <w:tab w:val="num" w:pos="5760"/>
        </w:tabs>
        <w:ind w:left="5760" w:hanging="360"/>
      </w:pPr>
      <w:rPr>
        <w:rFonts w:ascii="Arial" w:hAnsi="Arial" w:hint="default"/>
      </w:rPr>
    </w:lvl>
    <w:lvl w:ilvl="8" w:tplc="3EEEAD6A" w:tentative="1">
      <w:start w:val="1"/>
      <w:numFmt w:val="bullet"/>
      <w:lvlText w:val="•"/>
      <w:lvlJc w:val="left"/>
      <w:pPr>
        <w:tabs>
          <w:tab w:val="num" w:pos="6480"/>
        </w:tabs>
        <w:ind w:left="6480" w:hanging="360"/>
      </w:pPr>
      <w:rPr>
        <w:rFonts w:ascii="Arial" w:hAnsi="Arial" w:hint="default"/>
      </w:rPr>
    </w:lvl>
  </w:abstractNum>
  <w:abstractNum w:abstractNumId="16">
    <w:nsid w:val="24E52471"/>
    <w:multiLevelType w:val="hybridMultilevel"/>
    <w:tmpl w:val="82EAF226"/>
    <w:lvl w:ilvl="0" w:tplc="1BA85A9A">
      <w:start w:val="1"/>
      <w:numFmt w:val="bullet"/>
      <w:lvlText w:val="•"/>
      <w:lvlJc w:val="left"/>
      <w:pPr>
        <w:tabs>
          <w:tab w:val="num" w:pos="720"/>
        </w:tabs>
        <w:ind w:left="720" w:hanging="360"/>
      </w:pPr>
      <w:rPr>
        <w:rFonts w:ascii="Arial" w:hAnsi="Arial" w:hint="default"/>
      </w:rPr>
    </w:lvl>
    <w:lvl w:ilvl="1" w:tplc="4384A964" w:tentative="1">
      <w:start w:val="1"/>
      <w:numFmt w:val="bullet"/>
      <w:lvlText w:val="•"/>
      <w:lvlJc w:val="left"/>
      <w:pPr>
        <w:tabs>
          <w:tab w:val="num" w:pos="1440"/>
        </w:tabs>
        <w:ind w:left="1440" w:hanging="360"/>
      </w:pPr>
      <w:rPr>
        <w:rFonts w:ascii="Arial" w:hAnsi="Arial" w:hint="default"/>
      </w:rPr>
    </w:lvl>
    <w:lvl w:ilvl="2" w:tplc="CC0429BA" w:tentative="1">
      <w:start w:val="1"/>
      <w:numFmt w:val="bullet"/>
      <w:lvlText w:val="•"/>
      <w:lvlJc w:val="left"/>
      <w:pPr>
        <w:tabs>
          <w:tab w:val="num" w:pos="2160"/>
        </w:tabs>
        <w:ind w:left="2160" w:hanging="360"/>
      </w:pPr>
      <w:rPr>
        <w:rFonts w:ascii="Arial" w:hAnsi="Arial" w:hint="default"/>
      </w:rPr>
    </w:lvl>
    <w:lvl w:ilvl="3" w:tplc="2DAC685E" w:tentative="1">
      <w:start w:val="1"/>
      <w:numFmt w:val="bullet"/>
      <w:lvlText w:val="•"/>
      <w:lvlJc w:val="left"/>
      <w:pPr>
        <w:tabs>
          <w:tab w:val="num" w:pos="2880"/>
        </w:tabs>
        <w:ind w:left="2880" w:hanging="360"/>
      </w:pPr>
      <w:rPr>
        <w:rFonts w:ascii="Arial" w:hAnsi="Arial" w:hint="default"/>
      </w:rPr>
    </w:lvl>
    <w:lvl w:ilvl="4" w:tplc="4F2833F6" w:tentative="1">
      <w:start w:val="1"/>
      <w:numFmt w:val="bullet"/>
      <w:lvlText w:val="•"/>
      <w:lvlJc w:val="left"/>
      <w:pPr>
        <w:tabs>
          <w:tab w:val="num" w:pos="3600"/>
        </w:tabs>
        <w:ind w:left="3600" w:hanging="360"/>
      </w:pPr>
      <w:rPr>
        <w:rFonts w:ascii="Arial" w:hAnsi="Arial" w:hint="default"/>
      </w:rPr>
    </w:lvl>
    <w:lvl w:ilvl="5" w:tplc="C20E3C1C" w:tentative="1">
      <w:start w:val="1"/>
      <w:numFmt w:val="bullet"/>
      <w:lvlText w:val="•"/>
      <w:lvlJc w:val="left"/>
      <w:pPr>
        <w:tabs>
          <w:tab w:val="num" w:pos="4320"/>
        </w:tabs>
        <w:ind w:left="4320" w:hanging="360"/>
      </w:pPr>
      <w:rPr>
        <w:rFonts w:ascii="Arial" w:hAnsi="Arial" w:hint="default"/>
      </w:rPr>
    </w:lvl>
    <w:lvl w:ilvl="6" w:tplc="707017C2" w:tentative="1">
      <w:start w:val="1"/>
      <w:numFmt w:val="bullet"/>
      <w:lvlText w:val="•"/>
      <w:lvlJc w:val="left"/>
      <w:pPr>
        <w:tabs>
          <w:tab w:val="num" w:pos="5040"/>
        </w:tabs>
        <w:ind w:left="5040" w:hanging="360"/>
      </w:pPr>
      <w:rPr>
        <w:rFonts w:ascii="Arial" w:hAnsi="Arial" w:hint="default"/>
      </w:rPr>
    </w:lvl>
    <w:lvl w:ilvl="7" w:tplc="C8E6CC92" w:tentative="1">
      <w:start w:val="1"/>
      <w:numFmt w:val="bullet"/>
      <w:lvlText w:val="•"/>
      <w:lvlJc w:val="left"/>
      <w:pPr>
        <w:tabs>
          <w:tab w:val="num" w:pos="5760"/>
        </w:tabs>
        <w:ind w:left="5760" w:hanging="360"/>
      </w:pPr>
      <w:rPr>
        <w:rFonts w:ascii="Arial" w:hAnsi="Arial" w:hint="default"/>
      </w:rPr>
    </w:lvl>
    <w:lvl w:ilvl="8" w:tplc="B8180682" w:tentative="1">
      <w:start w:val="1"/>
      <w:numFmt w:val="bullet"/>
      <w:lvlText w:val="•"/>
      <w:lvlJc w:val="left"/>
      <w:pPr>
        <w:tabs>
          <w:tab w:val="num" w:pos="6480"/>
        </w:tabs>
        <w:ind w:left="6480" w:hanging="360"/>
      </w:pPr>
      <w:rPr>
        <w:rFonts w:ascii="Arial" w:hAnsi="Arial" w:hint="default"/>
      </w:rPr>
    </w:lvl>
  </w:abstractNum>
  <w:abstractNum w:abstractNumId="17">
    <w:nsid w:val="25D62AD5"/>
    <w:multiLevelType w:val="hybridMultilevel"/>
    <w:tmpl w:val="CD1E8EA6"/>
    <w:lvl w:ilvl="0" w:tplc="12F6A86A">
      <w:start w:val="1"/>
      <w:numFmt w:val="bullet"/>
      <w:lvlText w:val="•"/>
      <w:lvlJc w:val="left"/>
      <w:pPr>
        <w:tabs>
          <w:tab w:val="num" w:pos="720"/>
        </w:tabs>
        <w:ind w:left="720" w:hanging="360"/>
      </w:pPr>
      <w:rPr>
        <w:rFonts w:ascii="Arial" w:hAnsi="Arial" w:hint="default"/>
      </w:rPr>
    </w:lvl>
    <w:lvl w:ilvl="1" w:tplc="91D88090" w:tentative="1">
      <w:start w:val="1"/>
      <w:numFmt w:val="bullet"/>
      <w:lvlText w:val="•"/>
      <w:lvlJc w:val="left"/>
      <w:pPr>
        <w:tabs>
          <w:tab w:val="num" w:pos="1440"/>
        </w:tabs>
        <w:ind w:left="1440" w:hanging="360"/>
      </w:pPr>
      <w:rPr>
        <w:rFonts w:ascii="Arial" w:hAnsi="Arial" w:hint="default"/>
      </w:rPr>
    </w:lvl>
    <w:lvl w:ilvl="2" w:tplc="79F2DFA6" w:tentative="1">
      <w:start w:val="1"/>
      <w:numFmt w:val="bullet"/>
      <w:lvlText w:val="•"/>
      <w:lvlJc w:val="left"/>
      <w:pPr>
        <w:tabs>
          <w:tab w:val="num" w:pos="2160"/>
        </w:tabs>
        <w:ind w:left="2160" w:hanging="360"/>
      </w:pPr>
      <w:rPr>
        <w:rFonts w:ascii="Arial" w:hAnsi="Arial" w:hint="default"/>
      </w:rPr>
    </w:lvl>
    <w:lvl w:ilvl="3" w:tplc="A9220652" w:tentative="1">
      <w:start w:val="1"/>
      <w:numFmt w:val="bullet"/>
      <w:lvlText w:val="•"/>
      <w:lvlJc w:val="left"/>
      <w:pPr>
        <w:tabs>
          <w:tab w:val="num" w:pos="2880"/>
        </w:tabs>
        <w:ind w:left="2880" w:hanging="360"/>
      </w:pPr>
      <w:rPr>
        <w:rFonts w:ascii="Arial" w:hAnsi="Arial" w:hint="default"/>
      </w:rPr>
    </w:lvl>
    <w:lvl w:ilvl="4" w:tplc="B6927160" w:tentative="1">
      <w:start w:val="1"/>
      <w:numFmt w:val="bullet"/>
      <w:lvlText w:val="•"/>
      <w:lvlJc w:val="left"/>
      <w:pPr>
        <w:tabs>
          <w:tab w:val="num" w:pos="3600"/>
        </w:tabs>
        <w:ind w:left="3600" w:hanging="360"/>
      </w:pPr>
      <w:rPr>
        <w:rFonts w:ascii="Arial" w:hAnsi="Arial" w:hint="default"/>
      </w:rPr>
    </w:lvl>
    <w:lvl w:ilvl="5" w:tplc="09DCAF00" w:tentative="1">
      <w:start w:val="1"/>
      <w:numFmt w:val="bullet"/>
      <w:lvlText w:val="•"/>
      <w:lvlJc w:val="left"/>
      <w:pPr>
        <w:tabs>
          <w:tab w:val="num" w:pos="4320"/>
        </w:tabs>
        <w:ind w:left="4320" w:hanging="360"/>
      </w:pPr>
      <w:rPr>
        <w:rFonts w:ascii="Arial" w:hAnsi="Arial" w:hint="default"/>
      </w:rPr>
    </w:lvl>
    <w:lvl w:ilvl="6" w:tplc="358A3EBC" w:tentative="1">
      <w:start w:val="1"/>
      <w:numFmt w:val="bullet"/>
      <w:lvlText w:val="•"/>
      <w:lvlJc w:val="left"/>
      <w:pPr>
        <w:tabs>
          <w:tab w:val="num" w:pos="5040"/>
        </w:tabs>
        <w:ind w:left="5040" w:hanging="360"/>
      </w:pPr>
      <w:rPr>
        <w:rFonts w:ascii="Arial" w:hAnsi="Arial" w:hint="default"/>
      </w:rPr>
    </w:lvl>
    <w:lvl w:ilvl="7" w:tplc="332207EE" w:tentative="1">
      <w:start w:val="1"/>
      <w:numFmt w:val="bullet"/>
      <w:lvlText w:val="•"/>
      <w:lvlJc w:val="left"/>
      <w:pPr>
        <w:tabs>
          <w:tab w:val="num" w:pos="5760"/>
        </w:tabs>
        <w:ind w:left="5760" w:hanging="360"/>
      </w:pPr>
      <w:rPr>
        <w:rFonts w:ascii="Arial" w:hAnsi="Arial" w:hint="default"/>
      </w:rPr>
    </w:lvl>
    <w:lvl w:ilvl="8" w:tplc="73B43B74" w:tentative="1">
      <w:start w:val="1"/>
      <w:numFmt w:val="bullet"/>
      <w:lvlText w:val="•"/>
      <w:lvlJc w:val="left"/>
      <w:pPr>
        <w:tabs>
          <w:tab w:val="num" w:pos="6480"/>
        </w:tabs>
        <w:ind w:left="6480" w:hanging="360"/>
      </w:pPr>
      <w:rPr>
        <w:rFonts w:ascii="Arial" w:hAnsi="Arial" w:hint="default"/>
      </w:rPr>
    </w:lvl>
  </w:abstractNum>
  <w:abstractNum w:abstractNumId="18">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9">
    <w:nsid w:val="27924567"/>
    <w:multiLevelType w:val="hybridMultilevel"/>
    <w:tmpl w:val="A24CB4D8"/>
    <w:lvl w:ilvl="0" w:tplc="46D23798">
      <w:start w:val="1"/>
      <w:numFmt w:val="bullet"/>
      <w:lvlText w:val="•"/>
      <w:lvlJc w:val="left"/>
      <w:pPr>
        <w:tabs>
          <w:tab w:val="num" w:pos="720"/>
        </w:tabs>
        <w:ind w:left="720" w:hanging="360"/>
      </w:pPr>
      <w:rPr>
        <w:rFonts w:ascii="Arial" w:hAnsi="Arial" w:hint="default"/>
      </w:rPr>
    </w:lvl>
    <w:lvl w:ilvl="1" w:tplc="2CA04A92" w:tentative="1">
      <w:start w:val="1"/>
      <w:numFmt w:val="bullet"/>
      <w:lvlText w:val="•"/>
      <w:lvlJc w:val="left"/>
      <w:pPr>
        <w:tabs>
          <w:tab w:val="num" w:pos="1440"/>
        </w:tabs>
        <w:ind w:left="1440" w:hanging="360"/>
      </w:pPr>
      <w:rPr>
        <w:rFonts w:ascii="Arial" w:hAnsi="Arial" w:hint="default"/>
      </w:rPr>
    </w:lvl>
    <w:lvl w:ilvl="2" w:tplc="172EB2E4" w:tentative="1">
      <w:start w:val="1"/>
      <w:numFmt w:val="bullet"/>
      <w:lvlText w:val="•"/>
      <w:lvlJc w:val="left"/>
      <w:pPr>
        <w:tabs>
          <w:tab w:val="num" w:pos="2160"/>
        </w:tabs>
        <w:ind w:left="2160" w:hanging="360"/>
      </w:pPr>
      <w:rPr>
        <w:rFonts w:ascii="Arial" w:hAnsi="Arial" w:hint="default"/>
      </w:rPr>
    </w:lvl>
    <w:lvl w:ilvl="3" w:tplc="80D4A1CC" w:tentative="1">
      <w:start w:val="1"/>
      <w:numFmt w:val="bullet"/>
      <w:lvlText w:val="•"/>
      <w:lvlJc w:val="left"/>
      <w:pPr>
        <w:tabs>
          <w:tab w:val="num" w:pos="2880"/>
        </w:tabs>
        <w:ind w:left="2880" w:hanging="360"/>
      </w:pPr>
      <w:rPr>
        <w:rFonts w:ascii="Arial" w:hAnsi="Arial" w:hint="default"/>
      </w:rPr>
    </w:lvl>
    <w:lvl w:ilvl="4" w:tplc="A4E69C5E" w:tentative="1">
      <w:start w:val="1"/>
      <w:numFmt w:val="bullet"/>
      <w:lvlText w:val="•"/>
      <w:lvlJc w:val="left"/>
      <w:pPr>
        <w:tabs>
          <w:tab w:val="num" w:pos="3600"/>
        </w:tabs>
        <w:ind w:left="3600" w:hanging="360"/>
      </w:pPr>
      <w:rPr>
        <w:rFonts w:ascii="Arial" w:hAnsi="Arial" w:hint="default"/>
      </w:rPr>
    </w:lvl>
    <w:lvl w:ilvl="5" w:tplc="380C826E" w:tentative="1">
      <w:start w:val="1"/>
      <w:numFmt w:val="bullet"/>
      <w:lvlText w:val="•"/>
      <w:lvlJc w:val="left"/>
      <w:pPr>
        <w:tabs>
          <w:tab w:val="num" w:pos="4320"/>
        </w:tabs>
        <w:ind w:left="4320" w:hanging="360"/>
      </w:pPr>
      <w:rPr>
        <w:rFonts w:ascii="Arial" w:hAnsi="Arial" w:hint="default"/>
      </w:rPr>
    </w:lvl>
    <w:lvl w:ilvl="6" w:tplc="4AE0EF82" w:tentative="1">
      <w:start w:val="1"/>
      <w:numFmt w:val="bullet"/>
      <w:lvlText w:val="•"/>
      <w:lvlJc w:val="left"/>
      <w:pPr>
        <w:tabs>
          <w:tab w:val="num" w:pos="5040"/>
        </w:tabs>
        <w:ind w:left="5040" w:hanging="360"/>
      </w:pPr>
      <w:rPr>
        <w:rFonts w:ascii="Arial" w:hAnsi="Arial" w:hint="default"/>
      </w:rPr>
    </w:lvl>
    <w:lvl w:ilvl="7" w:tplc="D9589B38" w:tentative="1">
      <w:start w:val="1"/>
      <w:numFmt w:val="bullet"/>
      <w:lvlText w:val="•"/>
      <w:lvlJc w:val="left"/>
      <w:pPr>
        <w:tabs>
          <w:tab w:val="num" w:pos="5760"/>
        </w:tabs>
        <w:ind w:left="5760" w:hanging="360"/>
      </w:pPr>
      <w:rPr>
        <w:rFonts w:ascii="Arial" w:hAnsi="Arial" w:hint="default"/>
      </w:rPr>
    </w:lvl>
    <w:lvl w:ilvl="8" w:tplc="1CC88B62" w:tentative="1">
      <w:start w:val="1"/>
      <w:numFmt w:val="bullet"/>
      <w:lvlText w:val="•"/>
      <w:lvlJc w:val="left"/>
      <w:pPr>
        <w:tabs>
          <w:tab w:val="num" w:pos="6480"/>
        </w:tabs>
        <w:ind w:left="6480" w:hanging="360"/>
      </w:pPr>
      <w:rPr>
        <w:rFonts w:ascii="Arial" w:hAnsi="Arial" w:hint="default"/>
      </w:rPr>
    </w:lvl>
  </w:abstractNum>
  <w:abstractNum w:abstractNumId="20">
    <w:nsid w:val="2AAA70CF"/>
    <w:multiLevelType w:val="hybridMultilevel"/>
    <w:tmpl w:val="1430DE36"/>
    <w:lvl w:ilvl="0" w:tplc="3B6ABCE0">
      <w:start w:val="1"/>
      <w:numFmt w:val="bullet"/>
      <w:lvlText w:val="•"/>
      <w:lvlJc w:val="left"/>
      <w:pPr>
        <w:tabs>
          <w:tab w:val="num" w:pos="360"/>
        </w:tabs>
        <w:ind w:left="360" w:hanging="360"/>
      </w:pPr>
      <w:rPr>
        <w:rFonts w:ascii="Arial" w:hAnsi="Arial" w:hint="default"/>
      </w:rPr>
    </w:lvl>
    <w:lvl w:ilvl="1" w:tplc="665EB364" w:tentative="1">
      <w:start w:val="1"/>
      <w:numFmt w:val="bullet"/>
      <w:lvlText w:val="•"/>
      <w:lvlJc w:val="left"/>
      <w:pPr>
        <w:tabs>
          <w:tab w:val="num" w:pos="1080"/>
        </w:tabs>
        <w:ind w:left="1080" w:hanging="360"/>
      </w:pPr>
      <w:rPr>
        <w:rFonts w:ascii="Arial" w:hAnsi="Arial" w:hint="default"/>
      </w:rPr>
    </w:lvl>
    <w:lvl w:ilvl="2" w:tplc="B9B6072E" w:tentative="1">
      <w:start w:val="1"/>
      <w:numFmt w:val="bullet"/>
      <w:lvlText w:val="•"/>
      <w:lvlJc w:val="left"/>
      <w:pPr>
        <w:tabs>
          <w:tab w:val="num" w:pos="1800"/>
        </w:tabs>
        <w:ind w:left="1800" w:hanging="360"/>
      </w:pPr>
      <w:rPr>
        <w:rFonts w:ascii="Arial" w:hAnsi="Arial" w:hint="default"/>
      </w:rPr>
    </w:lvl>
    <w:lvl w:ilvl="3" w:tplc="C92C41A0" w:tentative="1">
      <w:start w:val="1"/>
      <w:numFmt w:val="bullet"/>
      <w:lvlText w:val="•"/>
      <w:lvlJc w:val="left"/>
      <w:pPr>
        <w:tabs>
          <w:tab w:val="num" w:pos="2520"/>
        </w:tabs>
        <w:ind w:left="2520" w:hanging="360"/>
      </w:pPr>
      <w:rPr>
        <w:rFonts w:ascii="Arial" w:hAnsi="Arial" w:hint="default"/>
      </w:rPr>
    </w:lvl>
    <w:lvl w:ilvl="4" w:tplc="FECEEBE8" w:tentative="1">
      <w:start w:val="1"/>
      <w:numFmt w:val="bullet"/>
      <w:lvlText w:val="•"/>
      <w:lvlJc w:val="left"/>
      <w:pPr>
        <w:tabs>
          <w:tab w:val="num" w:pos="3240"/>
        </w:tabs>
        <w:ind w:left="3240" w:hanging="360"/>
      </w:pPr>
      <w:rPr>
        <w:rFonts w:ascii="Arial" w:hAnsi="Arial" w:hint="default"/>
      </w:rPr>
    </w:lvl>
    <w:lvl w:ilvl="5" w:tplc="BDE8F29A" w:tentative="1">
      <w:start w:val="1"/>
      <w:numFmt w:val="bullet"/>
      <w:lvlText w:val="•"/>
      <w:lvlJc w:val="left"/>
      <w:pPr>
        <w:tabs>
          <w:tab w:val="num" w:pos="3960"/>
        </w:tabs>
        <w:ind w:left="3960" w:hanging="360"/>
      </w:pPr>
      <w:rPr>
        <w:rFonts w:ascii="Arial" w:hAnsi="Arial" w:hint="default"/>
      </w:rPr>
    </w:lvl>
    <w:lvl w:ilvl="6" w:tplc="900CAE92" w:tentative="1">
      <w:start w:val="1"/>
      <w:numFmt w:val="bullet"/>
      <w:lvlText w:val="•"/>
      <w:lvlJc w:val="left"/>
      <w:pPr>
        <w:tabs>
          <w:tab w:val="num" w:pos="4680"/>
        </w:tabs>
        <w:ind w:left="4680" w:hanging="360"/>
      </w:pPr>
      <w:rPr>
        <w:rFonts w:ascii="Arial" w:hAnsi="Arial" w:hint="default"/>
      </w:rPr>
    </w:lvl>
    <w:lvl w:ilvl="7" w:tplc="A1222A78" w:tentative="1">
      <w:start w:val="1"/>
      <w:numFmt w:val="bullet"/>
      <w:lvlText w:val="•"/>
      <w:lvlJc w:val="left"/>
      <w:pPr>
        <w:tabs>
          <w:tab w:val="num" w:pos="5400"/>
        </w:tabs>
        <w:ind w:left="5400" w:hanging="360"/>
      </w:pPr>
      <w:rPr>
        <w:rFonts w:ascii="Arial" w:hAnsi="Arial" w:hint="default"/>
      </w:rPr>
    </w:lvl>
    <w:lvl w:ilvl="8" w:tplc="BAA26BEE" w:tentative="1">
      <w:start w:val="1"/>
      <w:numFmt w:val="bullet"/>
      <w:lvlText w:val="•"/>
      <w:lvlJc w:val="left"/>
      <w:pPr>
        <w:tabs>
          <w:tab w:val="num" w:pos="6120"/>
        </w:tabs>
        <w:ind w:left="6120" w:hanging="360"/>
      </w:pPr>
      <w:rPr>
        <w:rFonts w:ascii="Arial" w:hAnsi="Arial" w:hint="default"/>
      </w:rPr>
    </w:lvl>
  </w:abstractNum>
  <w:abstractNum w:abstractNumId="21">
    <w:nsid w:val="2B853A7D"/>
    <w:multiLevelType w:val="hybridMultilevel"/>
    <w:tmpl w:val="158AA5FC"/>
    <w:lvl w:ilvl="0" w:tplc="5100EB0E">
      <w:start w:val="1"/>
      <w:numFmt w:val="bullet"/>
      <w:lvlText w:val="•"/>
      <w:lvlJc w:val="left"/>
      <w:pPr>
        <w:tabs>
          <w:tab w:val="num" w:pos="720"/>
        </w:tabs>
        <w:ind w:left="720" w:hanging="360"/>
      </w:pPr>
      <w:rPr>
        <w:rFonts w:ascii="Arial" w:hAnsi="Arial" w:hint="default"/>
      </w:rPr>
    </w:lvl>
    <w:lvl w:ilvl="1" w:tplc="161A4838" w:tentative="1">
      <w:start w:val="1"/>
      <w:numFmt w:val="bullet"/>
      <w:lvlText w:val="•"/>
      <w:lvlJc w:val="left"/>
      <w:pPr>
        <w:tabs>
          <w:tab w:val="num" w:pos="1440"/>
        </w:tabs>
        <w:ind w:left="1440" w:hanging="360"/>
      </w:pPr>
      <w:rPr>
        <w:rFonts w:ascii="Arial" w:hAnsi="Arial" w:hint="default"/>
      </w:rPr>
    </w:lvl>
    <w:lvl w:ilvl="2" w:tplc="E6D29854" w:tentative="1">
      <w:start w:val="1"/>
      <w:numFmt w:val="bullet"/>
      <w:lvlText w:val="•"/>
      <w:lvlJc w:val="left"/>
      <w:pPr>
        <w:tabs>
          <w:tab w:val="num" w:pos="2160"/>
        </w:tabs>
        <w:ind w:left="2160" w:hanging="360"/>
      </w:pPr>
      <w:rPr>
        <w:rFonts w:ascii="Arial" w:hAnsi="Arial" w:hint="default"/>
      </w:rPr>
    </w:lvl>
    <w:lvl w:ilvl="3" w:tplc="72BC0F60" w:tentative="1">
      <w:start w:val="1"/>
      <w:numFmt w:val="bullet"/>
      <w:lvlText w:val="•"/>
      <w:lvlJc w:val="left"/>
      <w:pPr>
        <w:tabs>
          <w:tab w:val="num" w:pos="2880"/>
        </w:tabs>
        <w:ind w:left="2880" w:hanging="360"/>
      </w:pPr>
      <w:rPr>
        <w:rFonts w:ascii="Arial" w:hAnsi="Arial" w:hint="default"/>
      </w:rPr>
    </w:lvl>
    <w:lvl w:ilvl="4" w:tplc="55061AF4" w:tentative="1">
      <w:start w:val="1"/>
      <w:numFmt w:val="bullet"/>
      <w:lvlText w:val="•"/>
      <w:lvlJc w:val="left"/>
      <w:pPr>
        <w:tabs>
          <w:tab w:val="num" w:pos="3600"/>
        </w:tabs>
        <w:ind w:left="3600" w:hanging="360"/>
      </w:pPr>
      <w:rPr>
        <w:rFonts w:ascii="Arial" w:hAnsi="Arial" w:hint="default"/>
      </w:rPr>
    </w:lvl>
    <w:lvl w:ilvl="5" w:tplc="569873CA" w:tentative="1">
      <w:start w:val="1"/>
      <w:numFmt w:val="bullet"/>
      <w:lvlText w:val="•"/>
      <w:lvlJc w:val="left"/>
      <w:pPr>
        <w:tabs>
          <w:tab w:val="num" w:pos="4320"/>
        </w:tabs>
        <w:ind w:left="4320" w:hanging="360"/>
      </w:pPr>
      <w:rPr>
        <w:rFonts w:ascii="Arial" w:hAnsi="Arial" w:hint="default"/>
      </w:rPr>
    </w:lvl>
    <w:lvl w:ilvl="6" w:tplc="6DC815FC" w:tentative="1">
      <w:start w:val="1"/>
      <w:numFmt w:val="bullet"/>
      <w:lvlText w:val="•"/>
      <w:lvlJc w:val="left"/>
      <w:pPr>
        <w:tabs>
          <w:tab w:val="num" w:pos="5040"/>
        </w:tabs>
        <w:ind w:left="5040" w:hanging="360"/>
      </w:pPr>
      <w:rPr>
        <w:rFonts w:ascii="Arial" w:hAnsi="Arial" w:hint="default"/>
      </w:rPr>
    </w:lvl>
    <w:lvl w:ilvl="7" w:tplc="B8564BC8" w:tentative="1">
      <w:start w:val="1"/>
      <w:numFmt w:val="bullet"/>
      <w:lvlText w:val="•"/>
      <w:lvlJc w:val="left"/>
      <w:pPr>
        <w:tabs>
          <w:tab w:val="num" w:pos="5760"/>
        </w:tabs>
        <w:ind w:left="5760" w:hanging="360"/>
      </w:pPr>
      <w:rPr>
        <w:rFonts w:ascii="Arial" w:hAnsi="Arial" w:hint="default"/>
      </w:rPr>
    </w:lvl>
    <w:lvl w:ilvl="8" w:tplc="97A884FA" w:tentative="1">
      <w:start w:val="1"/>
      <w:numFmt w:val="bullet"/>
      <w:lvlText w:val="•"/>
      <w:lvlJc w:val="left"/>
      <w:pPr>
        <w:tabs>
          <w:tab w:val="num" w:pos="6480"/>
        </w:tabs>
        <w:ind w:left="6480" w:hanging="360"/>
      </w:pPr>
      <w:rPr>
        <w:rFonts w:ascii="Arial" w:hAnsi="Arial" w:hint="default"/>
      </w:rPr>
    </w:lvl>
  </w:abstractNum>
  <w:abstractNum w:abstractNumId="22">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C420A5F"/>
    <w:multiLevelType w:val="hybridMultilevel"/>
    <w:tmpl w:val="233C16B4"/>
    <w:lvl w:ilvl="0" w:tplc="464AFFF6">
      <w:start w:val="1"/>
      <w:numFmt w:val="bullet"/>
      <w:lvlText w:val="•"/>
      <w:lvlJc w:val="left"/>
      <w:pPr>
        <w:tabs>
          <w:tab w:val="num" w:pos="720"/>
        </w:tabs>
        <w:ind w:left="720" w:hanging="360"/>
      </w:pPr>
      <w:rPr>
        <w:rFonts w:ascii="Arial" w:hAnsi="Arial" w:hint="default"/>
      </w:rPr>
    </w:lvl>
    <w:lvl w:ilvl="1" w:tplc="4676912E" w:tentative="1">
      <w:start w:val="1"/>
      <w:numFmt w:val="bullet"/>
      <w:lvlText w:val="•"/>
      <w:lvlJc w:val="left"/>
      <w:pPr>
        <w:tabs>
          <w:tab w:val="num" w:pos="1440"/>
        </w:tabs>
        <w:ind w:left="1440" w:hanging="360"/>
      </w:pPr>
      <w:rPr>
        <w:rFonts w:ascii="Arial" w:hAnsi="Arial" w:hint="default"/>
      </w:rPr>
    </w:lvl>
    <w:lvl w:ilvl="2" w:tplc="292498EE" w:tentative="1">
      <w:start w:val="1"/>
      <w:numFmt w:val="bullet"/>
      <w:lvlText w:val="•"/>
      <w:lvlJc w:val="left"/>
      <w:pPr>
        <w:tabs>
          <w:tab w:val="num" w:pos="2160"/>
        </w:tabs>
        <w:ind w:left="2160" w:hanging="360"/>
      </w:pPr>
      <w:rPr>
        <w:rFonts w:ascii="Arial" w:hAnsi="Arial" w:hint="default"/>
      </w:rPr>
    </w:lvl>
    <w:lvl w:ilvl="3" w:tplc="7706B9D6" w:tentative="1">
      <w:start w:val="1"/>
      <w:numFmt w:val="bullet"/>
      <w:lvlText w:val="•"/>
      <w:lvlJc w:val="left"/>
      <w:pPr>
        <w:tabs>
          <w:tab w:val="num" w:pos="2880"/>
        </w:tabs>
        <w:ind w:left="2880" w:hanging="360"/>
      </w:pPr>
      <w:rPr>
        <w:rFonts w:ascii="Arial" w:hAnsi="Arial" w:hint="default"/>
      </w:rPr>
    </w:lvl>
    <w:lvl w:ilvl="4" w:tplc="B740B14C" w:tentative="1">
      <w:start w:val="1"/>
      <w:numFmt w:val="bullet"/>
      <w:lvlText w:val="•"/>
      <w:lvlJc w:val="left"/>
      <w:pPr>
        <w:tabs>
          <w:tab w:val="num" w:pos="3600"/>
        </w:tabs>
        <w:ind w:left="3600" w:hanging="360"/>
      </w:pPr>
      <w:rPr>
        <w:rFonts w:ascii="Arial" w:hAnsi="Arial" w:hint="default"/>
      </w:rPr>
    </w:lvl>
    <w:lvl w:ilvl="5" w:tplc="26D8B8E0" w:tentative="1">
      <w:start w:val="1"/>
      <w:numFmt w:val="bullet"/>
      <w:lvlText w:val="•"/>
      <w:lvlJc w:val="left"/>
      <w:pPr>
        <w:tabs>
          <w:tab w:val="num" w:pos="4320"/>
        </w:tabs>
        <w:ind w:left="4320" w:hanging="360"/>
      </w:pPr>
      <w:rPr>
        <w:rFonts w:ascii="Arial" w:hAnsi="Arial" w:hint="default"/>
      </w:rPr>
    </w:lvl>
    <w:lvl w:ilvl="6" w:tplc="E0BE618C" w:tentative="1">
      <w:start w:val="1"/>
      <w:numFmt w:val="bullet"/>
      <w:lvlText w:val="•"/>
      <w:lvlJc w:val="left"/>
      <w:pPr>
        <w:tabs>
          <w:tab w:val="num" w:pos="5040"/>
        </w:tabs>
        <w:ind w:left="5040" w:hanging="360"/>
      </w:pPr>
      <w:rPr>
        <w:rFonts w:ascii="Arial" w:hAnsi="Arial" w:hint="default"/>
      </w:rPr>
    </w:lvl>
    <w:lvl w:ilvl="7" w:tplc="8E1682B6" w:tentative="1">
      <w:start w:val="1"/>
      <w:numFmt w:val="bullet"/>
      <w:lvlText w:val="•"/>
      <w:lvlJc w:val="left"/>
      <w:pPr>
        <w:tabs>
          <w:tab w:val="num" w:pos="5760"/>
        </w:tabs>
        <w:ind w:left="5760" w:hanging="360"/>
      </w:pPr>
      <w:rPr>
        <w:rFonts w:ascii="Arial" w:hAnsi="Arial" w:hint="default"/>
      </w:rPr>
    </w:lvl>
    <w:lvl w:ilvl="8" w:tplc="101A2984" w:tentative="1">
      <w:start w:val="1"/>
      <w:numFmt w:val="bullet"/>
      <w:lvlText w:val="•"/>
      <w:lvlJc w:val="left"/>
      <w:pPr>
        <w:tabs>
          <w:tab w:val="num" w:pos="6480"/>
        </w:tabs>
        <w:ind w:left="6480" w:hanging="360"/>
      </w:pPr>
      <w:rPr>
        <w:rFonts w:ascii="Arial" w:hAnsi="Arial" w:hint="default"/>
      </w:rPr>
    </w:lvl>
  </w:abstractNum>
  <w:abstractNum w:abstractNumId="24">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4AD0C9F"/>
    <w:multiLevelType w:val="hybridMultilevel"/>
    <w:tmpl w:val="B756EFC2"/>
    <w:lvl w:ilvl="0" w:tplc="8F8A1AFA">
      <w:start w:val="1"/>
      <w:numFmt w:val="bullet"/>
      <w:lvlText w:val="•"/>
      <w:lvlJc w:val="left"/>
      <w:pPr>
        <w:tabs>
          <w:tab w:val="num" w:pos="720"/>
        </w:tabs>
        <w:ind w:left="720" w:hanging="360"/>
      </w:pPr>
      <w:rPr>
        <w:rFonts w:ascii="Arial" w:hAnsi="Arial" w:hint="default"/>
      </w:rPr>
    </w:lvl>
    <w:lvl w:ilvl="1" w:tplc="4676A8BA" w:tentative="1">
      <w:start w:val="1"/>
      <w:numFmt w:val="bullet"/>
      <w:lvlText w:val="•"/>
      <w:lvlJc w:val="left"/>
      <w:pPr>
        <w:tabs>
          <w:tab w:val="num" w:pos="1440"/>
        </w:tabs>
        <w:ind w:left="1440" w:hanging="360"/>
      </w:pPr>
      <w:rPr>
        <w:rFonts w:ascii="Arial" w:hAnsi="Arial" w:hint="default"/>
      </w:rPr>
    </w:lvl>
    <w:lvl w:ilvl="2" w:tplc="944CA61A" w:tentative="1">
      <w:start w:val="1"/>
      <w:numFmt w:val="bullet"/>
      <w:lvlText w:val="•"/>
      <w:lvlJc w:val="left"/>
      <w:pPr>
        <w:tabs>
          <w:tab w:val="num" w:pos="2160"/>
        </w:tabs>
        <w:ind w:left="2160" w:hanging="360"/>
      </w:pPr>
      <w:rPr>
        <w:rFonts w:ascii="Arial" w:hAnsi="Arial" w:hint="default"/>
      </w:rPr>
    </w:lvl>
    <w:lvl w:ilvl="3" w:tplc="D0D6352E" w:tentative="1">
      <w:start w:val="1"/>
      <w:numFmt w:val="bullet"/>
      <w:lvlText w:val="•"/>
      <w:lvlJc w:val="left"/>
      <w:pPr>
        <w:tabs>
          <w:tab w:val="num" w:pos="2880"/>
        </w:tabs>
        <w:ind w:left="2880" w:hanging="360"/>
      </w:pPr>
      <w:rPr>
        <w:rFonts w:ascii="Arial" w:hAnsi="Arial" w:hint="default"/>
      </w:rPr>
    </w:lvl>
    <w:lvl w:ilvl="4" w:tplc="95AAFE86" w:tentative="1">
      <w:start w:val="1"/>
      <w:numFmt w:val="bullet"/>
      <w:lvlText w:val="•"/>
      <w:lvlJc w:val="left"/>
      <w:pPr>
        <w:tabs>
          <w:tab w:val="num" w:pos="3600"/>
        </w:tabs>
        <w:ind w:left="3600" w:hanging="360"/>
      </w:pPr>
      <w:rPr>
        <w:rFonts w:ascii="Arial" w:hAnsi="Arial" w:hint="default"/>
      </w:rPr>
    </w:lvl>
    <w:lvl w:ilvl="5" w:tplc="278C7156" w:tentative="1">
      <w:start w:val="1"/>
      <w:numFmt w:val="bullet"/>
      <w:lvlText w:val="•"/>
      <w:lvlJc w:val="left"/>
      <w:pPr>
        <w:tabs>
          <w:tab w:val="num" w:pos="4320"/>
        </w:tabs>
        <w:ind w:left="4320" w:hanging="360"/>
      </w:pPr>
      <w:rPr>
        <w:rFonts w:ascii="Arial" w:hAnsi="Arial" w:hint="default"/>
      </w:rPr>
    </w:lvl>
    <w:lvl w:ilvl="6" w:tplc="7302885A" w:tentative="1">
      <w:start w:val="1"/>
      <w:numFmt w:val="bullet"/>
      <w:lvlText w:val="•"/>
      <w:lvlJc w:val="left"/>
      <w:pPr>
        <w:tabs>
          <w:tab w:val="num" w:pos="5040"/>
        </w:tabs>
        <w:ind w:left="5040" w:hanging="360"/>
      </w:pPr>
      <w:rPr>
        <w:rFonts w:ascii="Arial" w:hAnsi="Arial" w:hint="default"/>
      </w:rPr>
    </w:lvl>
    <w:lvl w:ilvl="7" w:tplc="5F049A7C" w:tentative="1">
      <w:start w:val="1"/>
      <w:numFmt w:val="bullet"/>
      <w:lvlText w:val="•"/>
      <w:lvlJc w:val="left"/>
      <w:pPr>
        <w:tabs>
          <w:tab w:val="num" w:pos="5760"/>
        </w:tabs>
        <w:ind w:left="5760" w:hanging="360"/>
      </w:pPr>
      <w:rPr>
        <w:rFonts w:ascii="Arial" w:hAnsi="Arial" w:hint="default"/>
      </w:rPr>
    </w:lvl>
    <w:lvl w:ilvl="8" w:tplc="1B669B28" w:tentative="1">
      <w:start w:val="1"/>
      <w:numFmt w:val="bullet"/>
      <w:lvlText w:val="•"/>
      <w:lvlJc w:val="left"/>
      <w:pPr>
        <w:tabs>
          <w:tab w:val="num" w:pos="6480"/>
        </w:tabs>
        <w:ind w:left="6480" w:hanging="360"/>
      </w:pPr>
      <w:rPr>
        <w:rFonts w:ascii="Arial" w:hAnsi="Arial" w:hint="default"/>
      </w:rPr>
    </w:lvl>
  </w:abstractNum>
  <w:abstractNum w:abstractNumId="26">
    <w:nsid w:val="34C351ED"/>
    <w:multiLevelType w:val="hybridMultilevel"/>
    <w:tmpl w:val="566A9668"/>
    <w:lvl w:ilvl="0" w:tplc="ACC2140A">
      <w:start w:val="1"/>
      <w:numFmt w:val="bullet"/>
      <w:lvlText w:val="•"/>
      <w:lvlJc w:val="left"/>
      <w:pPr>
        <w:tabs>
          <w:tab w:val="num" w:pos="360"/>
        </w:tabs>
        <w:ind w:left="360" w:hanging="360"/>
      </w:pPr>
      <w:rPr>
        <w:rFonts w:ascii="Arial" w:hAnsi="Arial" w:hint="default"/>
      </w:rPr>
    </w:lvl>
    <w:lvl w:ilvl="1" w:tplc="3D22BA72" w:tentative="1">
      <w:start w:val="1"/>
      <w:numFmt w:val="bullet"/>
      <w:lvlText w:val="•"/>
      <w:lvlJc w:val="left"/>
      <w:pPr>
        <w:tabs>
          <w:tab w:val="num" w:pos="1080"/>
        </w:tabs>
        <w:ind w:left="1080" w:hanging="360"/>
      </w:pPr>
      <w:rPr>
        <w:rFonts w:ascii="Arial" w:hAnsi="Arial" w:hint="default"/>
      </w:rPr>
    </w:lvl>
    <w:lvl w:ilvl="2" w:tplc="25F446F8" w:tentative="1">
      <w:start w:val="1"/>
      <w:numFmt w:val="bullet"/>
      <w:lvlText w:val="•"/>
      <w:lvlJc w:val="left"/>
      <w:pPr>
        <w:tabs>
          <w:tab w:val="num" w:pos="1800"/>
        </w:tabs>
        <w:ind w:left="1800" w:hanging="360"/>
      </w:pPr>
      <w:rPr>
        <w:rFonts w:ascii="Arial" w:hAnsi="Arial" w:hint="default"/>
      </w:rPr>
    </w:lvl>
    <w:lvl w:ilvl="3" w:tplc="FB962C74" w:tentative="1">
      <w:start w:val="1"/>
      <w:numFmt w:val="bullet"/>
      <w:lvlText w:val="•"/>
      <w:lvlJc w:val="left"/>
      <w:pPr>
        <w:tabs>
          <w:tab w:val="num" w:pos="2520"/>
        </w:tabs>
        <w:ind w:left="2520" w:hanging="360"/>
      </w:pPr>
      <w:rPr>
        <w:rFonts w:ascii="Arial" w:hAnsi="Arial" w:hint="default"/>
      </w:rPr>
    </w:lvl>
    <w:lvl w:ilvl="4" w:tplc="AF2C9DB2" w:tentative="1">
      <w:start w:val="1"/>
      <w:numFmt w:val="bullet"/>
      <w:lvlText w:val="•"/>
      <w:lvlJc w:val="left"/>
      <w:pPr>
        <w:tabs>
          <w:tab w:val="num" w:pos="3240"/>
        </w:tabs>
        <w:ind w:left="3240" w:hanging="360"/>
      </w:pPr>
      <w:rPr>
        <w:rFonts w:ascii="Arial" w:hAnsi="Arial" w:hint="default"/>
      </w:rPr>
    </w:lvl>
    <w:lvl w:ilvl="5" w:tplc="37FC1B20" w:tentative="1">
      <w:start w:val="1"/>
      <w:numFmt w:val="bullet"/>
      <w:lvlText w:val="•"/>
      <w:lvlJc w:val="left"/>
      <w:pPr>
        <w:tabs>
          <w:tab w:val="num" w:pos="3960"/>
        </w:tabs>
        <w:ind w:left="3960" w:hanging="360"/>
      </w:pPr>
      <w:rPr>
        <w:rFonts w:ascii="Arial" w:hAnsi="Arial" w:hint="default"/>
      </w:rPr>
    </w:lvl>
    <w:lvl w:ilvl="6" w:tplc="189A55F8" w:tentative="1">
      <w:start w:val="1"/>
      <w:numFmt w:val="bullet"/>
      <w:lvlText w:val="•"/>
      <w:lvlJc w:val="left"/>
      <w:pPr>
        <w:tabs>
          <w:tab w:val="num" w:pos="4680"/>
        </w:tabs>
        <w:ind w:left="4680" w:hanging="360"/>
      </w:pPr>
      <w:rPr>
        <w:rFonts w:ascii="Arial" w:hAnsi="Arial" w:hint="default"/>
      </w:rPr>
    </w:lvl>
    <w:lvl w:ilvl="7" w:tplc="A64E86A4" w:tentative="1">
      <w:start w:val="1"/>
      <w:numFmt w:val="bullet"/>
      <w:lvlText w:val="•"/>
      <w:lvlJc w:val="left"/>
      <w:pPr>
        <w:tabs>
          <w:tab w:val="num" w:pos="5400"/>
        </w:tabs>
        <w:ind w:left="5400" w:hanging="360"/>
      </w:pPr>
      <w:rPr>
        <w:rFonts w:ascii="Arial" w:hAnsi="Arial" w:hint="default"/>
      </w:rPr>
    </w:lvl>
    <w:lvl w:ilvl="8" w:tplc="E58CC908" w:tentative="1">
      <w:start w:val="1"/>
      <w:numFmt w:val="bullet"/>
      <w:lvlText w:val="•"/>
      <w:lvlJc w:val="left"/>
      <w:pPr>
        <w:tabs>
          <w:tab w:val="num" w:pos="6120"/>
        </w:tabs>
        <w:ind w:left="6120" w:hanging="360"/>
      </w:pPr>
      <w:rPr>
        <w:rFonts w:ascii="Arial" w:hAnsi="Arial" w:hint="default"/>
      </w:rPr>
    </w:lvl>
  </w:abstractNum>
  <w:abstractNum w:abstractNumId="27">
    <w:nsid w:val="389A2136"/>
    <w:multiLevelType w:val="hybridMultilevel"/>
    <w:tmpl w:val="BD76E1A6"/>
    <w:lvl w:ilvl="0" w:tplc="383242B6">
      <w:start w:val="1"/>
      <w:numFmt w:val="bullet"/>
      <w:lvlText w:val="•"/>
      <w:lvlJc w:val="left"/>
      <w:pPr>
        <w:tabs>
          <w:tab w:val="num" w:pos="720"/>
        </w:tabs>
        <w:ind w:left="720" w:hanging="360"/>
      </w:pPr>
      <w:rPr>
        <w:rFonts w:ascii="Arial" w:hAnsi="Arial" w:hint="default"/>
      </w:rPr>
    </w:lvl>
    <w:lvl w:ilvl="1" w:tplc="988C993A" w:tentative="1">
      <w:start w:val="1"/>
      <w:numFmt w:val="bullet"/>
      <w:lvlText w:val="•"/>
      <w:lvlJc w:val="left"/>
      <w:pPr>
        <w:tabs>
          <w:tab w:val="num" w:pos="1440"/>
        </w:tabs>
        <w:ind w:left="1440" w:hanging="360"/>
      </w:pPr>
      <w:rPr>
        <w:rFonts w:ascii="Arial" w:hAnsi="Arial" w:hint="default"/>
      </w:rPr>
    </w:lvl>
    <w:lvl w:ilvl="2" w:tplc="E5EE60F0" w:tentative="1">
      <w:start w:val="1"/>
      <w:numFmt w:val="bullet"/>
      <w:lvlText w:val="•"/>
      <w:lvlJc w:val="left"/>
      <w:pPr>
        <w:tabs>
          <w:tab w:val="num" w:pos="2160"/>
        </w:tabs>
        <w:ind w:left="2160" w:hanging="360"/>
      </w:pPr>
      <w:rPr>
        <w:rFonts w:ascii="Arial" w:hAnsi="Arial" w:hint="default"/>
      </w:rPr>
    </w:lvl>
    <w:lvl w:ilvl="3" w:tplc="3F6EEB30" w:tentative="1">
      <w:start w:val="1"/>
      <w:numFmt w:val="bullet"/>
      <w:lvlText w:val="•"/>
      <w:lvlJc w:val="left"/>
      <w:pPr>
        <w:tabs>
          <w:tab w:val="num" w:pos="2880"/>
        </w:tabs>
        <w:ind w:left="2880" w:hanging="360"/>
      </w:pPr>
      <w:rPr>
        <w:rFonts w:ascii="Arial" w:hAnsi="Arial" w:hint="default"/>
      </w:rPr>
    </w:lvl>
    <w:lvl w:ilvl="4" w:tplc="38A6987C" w:tentative="1">
      <w:start w:val="1"/>
      <w:numFmt w:val="bullet"/>
      <w:lvlText w:val="•"/>
      <w:lvlJc w:val="left"/>
      <w:pPr>
        <w:tabs>
          <w:tab w:val="num" w:pos="3600"/>
        </w:tabs>
        <w:ind w:left="3600" w:hanging="360"/>
      </w:pPr>
      <w:rPr>
        <w:rFonts w:ascii="Arial" w:hAnsi="Arial" w:hint="default"/>
      </w:rPr>
    </w:lvl>
    <w:lvl w:ilvl="5" w:tplc="3EE8AB2A" w:tentative="1">
      <w:start w:val="1"/>
      <w:numFmt w:val="bullet"/>
      <w:lvlText w:val="•"/>
      <w:lvlJc w:val="left"/>
      <w:pPr>
        <w:tabs>
          <w:tab w:val="num" w:pos="4320"/>
        </w:tabs>
        <w:ind w:left="4320" w:hanging="360"/>
      </w:pPr>
      <w:rPr>
        <w:rFonts w:ascii="Arial" w:hAnsi="Arial" w:hint="default"/>
      </w:rPr>
    </w:lvl>
    <w:lvl w:ilvl="6" w:tplc="1DF6C1D4" w:tentative="1">
      <w:start w:val="1"/>
      <w:numFmt w:val="bullet"/>
      <w:lvlText w:val="•"/>
      <w:lvlJc w:val="left"/>
      <w:pPr>
        <w:tabs>
          <w:tab w:val="num" w:pos="5040"/>
        </w:tabs>
        <w:ind w:left="5040" w:hanging="360"/>
      </w:pPr>
      <w:rPr>
        <w:rFonts w:ascii="Arial" w:hAnsi="Arial" w:hint="default"/>
      </w:rPr>
    </w:lvl>
    <w:lvl w:ilvl="7" w:tplc="5714F5B6" w:tentative="1">
      <w:start w:val="1"/>
      <w:numFmt w:val="bullet"/>
      <w:lvlText w:val="•"/>
      <w:lvlJc w:val="left"/>
      <w:pPr>
        <w:tabs>
          <w:tab w:val="num" w:pos="5760"/>
        </w:tabs>
        <w:ind w:left="5760" w:hanging="360"/>
      </w:pPr>
      <w:rPr>
        <w:rFonts w:ascii="Arial" w:hAnsi="Arial" w:hint="default"/>
      </w:rPr>
    </w:lvl>
    <w:lvl w:ilvl="8" w:tplc="F812678E" w:tentative="1">
      <w:start w:val="1"/>
      <w:numFmt w:val="bullet"/>
      <w:lvlText w:val="•"/>
      <w:lvlJc w:val="left"/>
      <w:pPr>
        <w:tabs>
          <w:tab w:val="num" w:pos="6480"/>
        </w:tabs>
        <w:ind w:left="6480" w:hanging="360"/>
      </w:pPr>
      <w:rPr>
        <w:rFonts w:ascii="Arial" w:hAnsi="Arial" w:hint="default"/>
      </w:rPr>
    </w:lvl>
  </w:abstractNum>
  <w:abstractNum w:abstractNumId="28">
    <w:nsid w:val="39AE1A0D"/>
    <w:multiLevelType w:val="hybridMultilevel"/>
    <w:tmpl w:val="2A487932"/>
    <w:lvl w:ilvl="0" w:tplc="03FC5D36">
      <w:start w:val="1"/>
      <w:numFmt w:val="bullet"/>
      <w:lvlText w:val="•"/>
      <w:lvlJc w:val="left"/>
      <w:pPr>
        <w:tabs>
          <w:tab w:val="num" w:pos="720"/>
        </w:tabs>
        <w:ind w:left="720" w:hanging="360"/>
      </w:pPr>
      <w:rPr>
        <w:rFonts w:ascii="Arial" w:hAnsi="Arial" w:hint="default"/>
      </w:rPr>
    </w:lvl>
    <w:lvl w:ilvl="1" w:tplc="3418DEC4" w:tentative="1">
      <w:start w:val="1"/>
      <w:numFmt w:val="bullet"/>
      <w:lvlText w:val="•"/>
      <w:lvlJc w:val="left"/>
      <w:pPr>
        <w:tabs>
          <w:tab w:val="num" w:pos="1440"/>
        </w:tabs>
        <w:ind w:left="1440" w:hanging="360"/>
      </w:pPr>
      <w:rPr>
        <w:rFonts w:ascii="Arial" w:hAnsi="Arial" w:hint="default"/>
      </w:rPr>
    </w:lvl>
    <w:lvl w:ilvl="2" w:tplc="AC34D154" w:tentative="1">
      <w:start w:val="1"/>
      <w:numFmt w:val="bullet"/>
      <w:lvlText w:val="•"/>
      <w:lvlJc w:val="left"/>
      <w:pPr>
        <w:tabs>
          <w:tab w:val="num" w:pos="2160"/>
        </w:tabs>
        <w:ind w:left="2160" w:hanging="360"/>
      </w:pPr>
      <w:rPr>
        <w:rFonts w:ascii="Arial" w:hAnsi="Arial" w:hint="default"/>
      </w:rPr>
    </w:lvl>
    <w:lvl w:ilvl="3" w:tplc="3E828458" w:tentative="1">
      <w:start w:val="1"/>
      <w:numFmt w:val="bullet"/>
      <w:lvlText w:val="•"/>
      <w:lvlJc w:val="left"/>
      <w:pPr>
        <w:tabs>
          <w:tab w:val="num" w:pos="2880"/>
        </w:tabs>
        <w:ind w:left="2880" w:hanging="360"/>
      </w:pPr>
      <w:rPr>
        <w:rFonts w:ascii="Arial" w:hAnsi="Arial" w:hint="default"/>
      </w:rPr>
    </w:lvl>
    <w:lvl w:ilvl="4" w:tplc="995AC0CE" w:tentative="1">
      <w:start w:val="1"/>
      <w:numFmt w:val="bullet"/>
      <w:lvlText w:val="•"/>
      <w:lvlJc w:val="left"/>
      <w:pPr>
        <w:tabs>
          <w:tab w:val="num" w:pos="3600"/>
        </w:tabs>
        <w:ind w:left="3600" w:hanging="360"/>
      </w:pPr>
      <w:rPr>
        <w:rFonts w:ascii="Arial" w:hAnsi="Arial" w:hint="default"/>
      </w:rPr>
    </w:lvl>
    <w:lvl w:ilvl="5" w:tplc="3146AE1C" w:tentative="1">
      <w:start w:val="1"/>
      <w:numFmt w:val="bullet"/>
      <w:lvlText w:val="•"/>
      <w:lvlJc w:val="left"/>
      <w:pPr>
        <w:tabs>
          <w:tab w:val="num" w:pos="4320"/>
        </w:tabs>
        <w:ind w:left="4320" w:hanging="360"/>
      </w:pPr>
      <w:rPr>
        <w:rFonts w:ascii="Arial" w:hAnsi="Arial" w:hint="default"/>
      </w:rPr>
    </w:lvl>
    <w:lvl w:ilvl="6" w:tplc="1EAE7D60" w:tentative="1">
      <w:start w:val="1"/>
      <w:numFmt w:val="bullet"/>
      <w:lvlText w:val="•"/>
      <w:lvlJc w:val="left"/>
      <w:pPr>
        <w:tabs>
          <w:tab w:val="num" w:pos="5040"/>
        </w:tabs>
        <w:ind w:left="5040" w:hanging="360"/>
      </w:pPr>
      <w:rPr>
        <w:rFonts w:ascii="Arial" w:hAnsi="Arial" w:hint="default"/>
      </w:rPr>
    </w:lvl>
    <w:lvl w:ilvl="7" w:tplc="3D4273B8" w:tentative="1">
      <w:start w:val="1"/>
      <w:numFmt w:val="bullet"/>
      <w:lvlText w:val="•"/>
      <w:lvlJc w:val="left"/>
      <w:pPr>
        <w:tabs>
          <w:tab w:val="num" w:pos="5760"/>
        </w:tabs>
        <w:ind w:left="5760" w:hanging="360"/>
      </w:pPr>
      <w:rPr>
        <w:rFonts w:ascii="Arial" w:hAnsi="Arial" w:hint="default"/>
      </w:rPr>
    </w:lvl>
    <w:lvl w:ilvl="8" w:tplc="CCA20840" w:tentative="1">
      <w:start w:val="1"/>
      <w:numFmt w:val="bullet"/>
      <w:lvlText w:val="•"/>
      <w:lvlJc w:val="left"/>
      <w:pPr>
        <w:tabs>
          <w:tab w:val="num" w:pos="6480"/>
        </w:tabs>
        <w:ind w:left="6480" w:hanging="360"/>
      </w:pPr>
      <w:rPr>
        <w:rFonts w:ascii="Arial" w:hAnsi="Arial" w:hint="default"/>
      </w:rPr>
    </w:lvl>
  </w:abstractNum>
  <w:abstractNum w:abstractNumId="29">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CF0713"/>
    <w:multiLevelType w:val="hybridMultilevel"/>
    <w:tmpl w:val="3EF48E7E"/>
    <w:lvl w:ilvl="0" w:tplc="FA563B38">
      <w:start w:val="1"/>
      <w:numFmt w:val="bullet"/>
      <w:lvlText w:val="•"/>
      <w:lvlJc w:val="left"/>
      <w:pPr>
        <w:tabs>
          <w:tab w:val="num" w:pos="720"/>
        </w:tabs>
        <w:ind w:left="720" w:hanging="360"/>
      </w:pPr>
      <w:rPr>
        <w:rFonts w:ascii="Arial" w:hAnsi="Arial" w:hint="default"/>
      </w:rPr>
    </w:lvl>
    <w:lvl w:ilvl="1" w:tplc="42F88994" w:tentative="1">
      <w:start w:val="1"/>
      <w:numFmt w:val="bullet"/>
      <w:lvlText w:val="•"/>
      <w:lvlJc w:val="left"/>
      <w:pPr>
        <w:tabs>
          <w:tab w:val="num" w:pos="1440"/>
        </w:tabs>
        <w:ind w:left="1440" w:hanging="360"/>
      </w:pPr>
      <w:rPr>
        <w:rFonts w:ascii="Arial" w:hAnsi="Arial" w:hint="default"/>
      </w:rPr>
    </w:lvl>
    <w:lvl w:ilvl="2" w:tplc="78E8F43E" w:tentative="1">
      <w:start w:val="1"/>
      <w:numFmt w:val="bullet"/>
      <w:lvlText w:val="•"/>
      <w:lvlJc w:val="left"/>
      <w:pPr>
        <w:tabs>
          <w:tab w:val="num" w:pos="2160"/>
        </w:tabs>
        <w:ind w:left="2160" w:hanging="360"/>
      </w:pPr>
      <w:rPr>
        <w:rFonts w:ascii="Arial" w:hAnsi="Arial" w:hint="default"/>
      </w:rPr>
    </w:lvl>
    <w:lvl w:ilvl="3" w:tplc="8B6059E0" w:tentative="1">
      <w:start w:val="1"/>
      <w:numFmt w:val="bullet"/>
      <w:lvlText w:val="•"/>
      <w:lvlJc w:val="left"/>
      <w:pPr>
        <w:tabs>
          <w:tab w:val="num" w:pos="2880"/>
        </w:tabs>
        <w:ind w:left="2880" w:hanging="360"/>
      </w:pPr>
      <w:rPr>
        <w:rFonts w:ascii="Arial" w:hAnsi="Arial" w:hint="default"/>
      </w:rPr>
    </w:lvl>
    <w:lvl w:ilvl="4" w:tplc="834C5952" w:tentative="1">
      <w:start w:val="1"/>
      <w:numFmt w:val="bullet"/>
      <w:lvlText w:val="•"/>
      <w:lvlJc w:val="left"/>
      <w:pPr>
        <w:tabs>
          <w:tab w:val="num" w:pos="3600"/>
        </w:tabs>
        <w:ind w:left="3600" w:hanging="360"/>
      </w:pPr>
      <w:rPr>
        <w:rFonts w:ascii="Arial" w:hAnsi="Arial" w:hint="default"/>
      </w:rPr>
    </w:lvl>
    <w:lvl w:ilvl="5" w:tplc="FB3CEB2E" w:tentative="1">
      <w:start w:val="1"/>
      <w:numFmt w:val="bullet"/>
      <w:lvlText w:val="•"/>
      <w:lvlJc w:val="left"/>
      <w:pPr>
        <w:tabs>
          <w:tab w:val="num" w:pos="4320"/>
        </w:tabs>
        <w:ind w:left="4320" w:hanging="360"/>
      </w:pPr>
      <w:rPr>
        <w:rFonts w:ascii="Arial" w:hAnsi="Arial" w:hint="default"/>
      </w:rPr>
    </w:lvl>
    <w:lvl w:ilvl="6" w:tplc="FF10CD16" w:tentative="1">
      <w:start w:val="1"/>
      <w:numFmt w:val="bullet"/>
      <w:lvlText w:val="•"/>
      <w:lvlJc w:val="left"/>
      <w:pPr>
        <w:tabs>
          <w:tab w:val="num" w:pos="5040"/>
        </w:tabs>
        <w:ind w:left="5040" w:hanging="360"/>
      </w:pPr>
      <w:rPr>
        <w:rFonts w:ascii="Arial" w:hAnsi="Arial" w:hint="default"/>
      </w:rPr>
    </w:lvl>
    <w:lvl w:ilvl="7" w:tplc="3B70BAB8" w:tentative="1">
      <w:start w:val="1"/>
      <w:numFmt w:val="bullet"/>
      <w:lvlText w:val="•"/>
      <w:lvlJc w:val="left"/>
      <w:pPr>
        <w:tabs>
          <w:tab w:val="num" w:pos="5760"/>
        </w:tabs>
        <w:ind w:left="5760" w:hanging="360"/>
      </w:pPr>
      <w:rPr>
        <w:rFonts w:ascii="Arial" w:hAnsi="Arial" w:hint="default"/>
      </w:rPr>
    </w:lvl>
    <w:lvl w:ilvl="8" w:tplc="D4847EE0" w:tentative="1">
      <w:start w:val="1"/>
      <w:numFmt w:val="bullet"/>
      <w:lvlText w:val="•"/>
      <w:lvlJc w:val="left"/>
      <w:pPr>
        <w:tabs>
          <w:tab w:val="num" w:pos="6480"/>
        </w:tabs>
        <w:ind w:left="6480" w:hanging="360"/>
      </w:pPr>
      <w:rPr>
        <w:rFonts w:ascii="Arial" w:hAnsi="Arial" w:hint="default"/>
      </w:rPr>
    </w:lvl>
  </w:abstractNum>
  <w:abstractNum w:abstractNumId="31">
    <w:nsid w:val="46A27D38"/>
    <w:multiLevelType w:val="hybridMultilevel"/>
    <w:tmpl w:val="3844F95C"/>
    <w:lvl w:ilvl="0" w:tplc="036A5AD6">
      <w:start w:val="1"/>
      <w:numFmt w:val="bullet"/>
      <w:lvlText w:val="•"/>
      <w:lvlJc w:val="left"/>
      <w:pPr>
        <w:tabs>
          <w:tab w:val="num" w:pos="720"/>
        </w:tabs>
        <w:ind w:left="720" w:hanging="360"/>
      </w:pPr>
      <w:rPr>
        <w:rFonts w:ascii="Arial" w:hAnsi="Arial" w:hint="default"/>
      </w:rPr>
    </w:lvl>
    <w:lvl w:ilvl="1" w:tplc="5E6CBE98" w:tentative="1">
      <w:start w:val="1"/>
      <w:numFmt w:val="bullet"/>
      <w:lvlText w:val="•"/>
      <w:lvlJc w:val="left"/>
      <w:pPr>
        <w:tabs>
          <w:tab w:val="num" w:pos="1440"/>
        </w:tabs>
        <w:ind w:left="1440" w:hanging="360"/>
      </w:pPr>
      <w:rPr>
        <w:rFonts w:ascii="Arial" w:hAnsi="Arial" w:hint="default"/>
      </w:rPr>
    </w:lvl>
    <w:lvl w:ilvl="2" w:tplc="4D0AC79A" w:tentative="1">
      <w:start w:val="1"/>
      <w:numFmt w:val="bullet"/>
      <w:lvlText w:val="•"/>
      <w:lvlJc w:val="left"/>
      <w:pPr>
        <w:tabs>
          <w:tab w:val="num" w:pos="2160"/>
        </w:tabs>
        <w:ind w:left="2160" w:hanging="360"/>
      </w:pPr>
      <w:rPr>
        <w:rFonts w:ascii="Arial" w:hAnsi="Arial" w:hint="default"/>
      </w:rPr>
    </w:lvl>
    <w:lvl w:ilvl="3" w:tplc="F9A86878" w:tentative="1">
      <w:start w:val="1"/>
      <w:numFmt w:val="bullet"/>
      <w:lvlText w:val="•"/>
      <w:lvlJc w:val="left"/>
      <w:pPr>
        <w:tabs>
          <w:tab w:val="num" w:pos="2880"/>
        </w:tabs>
        <w:ind w:left="2880" w:hanging="360"/>
      </w:pPr>
      <w:rPr>
        <w:rFonts w:ascii="Arial" w:hAnsi="Arial" w:hint="default"/>
      </w:rPr>
    </w:lvl>
    <w:lvl w:ilvl="4" w:tplc="1FEADF9C" w:tentative="1">
      <w:start w:val="1"/>
      <w:numFmt w:val="bullet"/>
      <w:lvlText w:val="•"/>
      <w:lvlJc w:val="left"/>
      <w:pPr>
        <w:tabs>
          <w:tab w:val="num" w:pos="3600"/>
        </w:tabs>
        <w:ind w:left="3600" w:hanging="360"/>
      </w:pPr>
      <w:rPr>
        <w:rFonts w:ascii="Arial" w:hAnsi="Arial" w:hint="default"/>
      </w:rPr>
    </w:lvl>
    <w:lvl w:ilvl="5" w:tplc="02E6A758" w:tentative="1">
      <w:start w:val="1"/>
      <w:numFmt w:val="bullet"/>
      <w:lvlText w:val="•"/>
      <w:lvlJc w:val="left"/>
      <w:pPr>
        <w:tabs>
          <w:tab w:val="num" w:pos="4320"/>
        </w:tabs>
        <w:ind w:left="4320" w:hanging="360"/>
      </w:pPr>
      <w:rPr>
        <w:rFonts w:ascii="Arial" w:hAnsi="Arial" w:hint="default"/>
      </w:rPr>
    </w:lvl>
    <w:lvl w:ilvl="6" w:tplc="6C2AF6E0" w:tentative="1">
      <w:start w:val="1"/>
      <w:numFmt w:val="bullet"/>
      <w:lvlText w:val="•"/>
      <w:lvlJc w:val="left"/>
      <w:pPr>
        <w:tabs>
          <w:tab w:val="num" w:pos="5040"/>
        </w:tabs>
        <w:ind w:left="5040" w:hanging="360"/>
      </w:pPr>
      <w:rPr>
        <w:rFonts w:ascii="Arial" w:hAnsi="Arial" w:hint="default"/>
      </w:rPr>
    </w:lvl>
    <w:lvl w:ilvl="7" w:tplc="8F9A6900" w:tentative="1">
      <w:start w:val="1"/>
      <w:numFmt w:val="bullet"/>
      <w:lvlText w:val="•"/>
      <w:lvlJc w:val="left"/>
      <w:pPr>
        <w:tabs>
          <w:tab w:val="num" w:pos="5760"/>
        </w:tabs>
        <w:ind w:left="5760" w:hanging="360"/>
      </w:pPr>
      <w:rPr>
        <w:rFonts w:ascii="Arial" w:hAnsi="Arial" w:hint="default"/>
      </w:rPr>
    </w:lvl>
    <w:lvl w:ilvl="8" w:tplc="A448F572" w:tentative="1">
      <w:start w:val="1"/>
      <w:numFmt w:val="bullet"/>
      <w:lvlText w:val="•"/>
      <w:lvlJc w:val="left"/>
      <w:pPr>
        <w:tabs>
          <w:tab w:val="num" w:pos="6480"/>
        </w:tabs>
        <w:ind w:left="6480" w:hanging="360"/>
      </w:pPr>
      <w:rPr>
        <w:rFonts w:ascii="Arial" w:hAnsi="Arial" w:hint="default"/>
      </w:rPr>
    </w:lvl>
  </w:abstractNum>
  <w:abstractNum w:abstractNumId="32">
    <w:nsid w:val="475A1BB8"/>
    <w:multiLevelType w:val="hybridMultilevel"/>
    <w:tmpl w:val="52E8FB56"/>
    <w:lvl w:ilvl="0" w:tplc="ADD67B42">
      <w:start w:val="1"/>
      <w:numFmt w:val="bullet"/>
      <w:lvlText w:val="•"/>
      <w:lvlJc w:val="left"/>
      <w:pPr>
        <w:tabs>
          <w:tab w:val="num" w:pos="720"/>
        </w:tabs>
        <w:ind w:left="720" w:hanging="360"/>
      </w:pPr>
      <w:rPr>
        <w:rFonts w:ascii="Arial" w:hAnsi="Arial" w:hint="default"/>
      </w:rPr>
    </w:lvl>
    <w:lvl w:ilvl="1" w:tplc="2CB6AC36" w:tentative="1">
      <w:start w:val="1"/>
      <w:numFmt w:val="bullet"/>
      <w:lvlText w:val="•"/>
      <w:lvlJc w:val="left"/>
      <w:pPr>
        <w:tabs>
          <w:tab w:val="num" w:pos="1440"/>
        </w:tabs>
        <w:ind w:left="1440" w:hanging="360"/>
      </w:pPr>
      <w:rPr>
        <w:rFonts w:ascii="Arial" w:hAnsi="Arial" w:hint="default"/>
      </w:rPr>
    </w:lvl>
    <w:lvl w:ilvl="2" w:tplc="FF68011E" w:tentative="1">
      <w:start w:val="1"/>
      <w:numFmt w:val="bullet"/>
      <w:lvlText w:val="•"/>
      <w:lvlJc w:val="left"/>
      <w:pPr>
        <w:tabs>
          <w:tab w:val="num" w:pos="2160"/>
        </w:tabs>
        <w:ind w:left="2160" w:hanging="360"/>
      </w:pPr>
      <w:rPr>
        <w:rFonts w:ascii="Arial" w:hAnsi="Arial" w:hint="default"/>
      </w:rPr>
    </w:lvl>
    <w:lvl w:ilvl="3" w:tplc="57B0603A" w:tentative="1">
      <w:start w:val="1"/>
      <w:numFmt w:val="bullet"/>
      <w:lvlText w:val="•"/>
      <w:lvlJc w:val="left"/>
      <w:pPr>
        <w:tabs>
          <w:tab w:val="num" w:pos="2880"/>
        </w:tabs>
        <w:ind w:left="2880" w:hanging="360"/>
      </w:pPr>
      <w:rPr>
        <w:rFonts w:ascii="Arial" w:hAnsi="Arial" w:hint="default"/>
      </w:rPr>
    </w:lvl>
    <w:lvl w:ilvl="4" w:tplc="0DFCF9D6" w:tentative="1">
      <w:start w:val="1"/>
      <w:numFmt w:val="bullet"/>
      <w:lvlText w:val="•"/>
      <w:lvlJc w:val="left"/>
      <w:pPr>
        <w:tabs>
          <w:tab w:val="num" w:pos="3600"/>
        </w:tabs>
        <w:ind w:left="3600" w:hanging="360"/>
      </w:pPr>
      <w:rPr>
        <w:rFonts w:ascii="Arial" w:hAnsi="Arial" w:hint="default"/>
      </w:rPr>
    </w:lvl>
    <w:lvl w:ilvl="5" w:tplc="4EC8BE24" w:tentative="1">
      <w:start w:val="1"/>
      <w:numFmt w:val="bullet"/>
      <w:lvlText w:val="•"/>
      <w:lvlJc w:val="left"/>
      <w:pPr>
        <w:tabs>
          <w:tab w:val="num" w:pos="4320"/>
        </w:tabs>
        <w:ind w:left="4320" w:hanging="360"/>
      </w:pPr>
      <w:rPr>
        <w:rFonts w:ascii="Arial" w:hAnsi="Arial" w:hint="default"/>
      </w:rPr>
    </w:lvl>
    <w:lvl w:ilvl="6" w:tplc="0448969E" w:tentative="1">
      <w:start w:val="1"/>
      <w:numFmt w:val="bullet"/>
      <w:lvlText w:val="•"/>
      <w:lvlJc w:val="left"/>
      <w:pPr>
        <w:tabs>
          <w:tab w:val="num" w:pos="5040"/>
        </w:tabs>
        <w:ind w:left="5040" w:hanging="360"/>
      </w:pPr>
      <w:rPr>
        <w:rFonts w:ascii="Arial" w:hAnsi="Arial" w:hint="default"/>
      </w:rPr>
    </w:lvl>
    <w:lvl w:ilvl="7" w:tplc="984C07A0" w:tentative="1">
      <w:start w:val="1"/>
      <w:numFmt w:val="bullet"/>
      <w:lvlText w:val="•"/>
      <w:lvlJc w:val="left"/>
      <w:pPr>
        <w:tabs>
          <w:tab w:val="num" w:pos="5760"/>
        </w:tabs>
        <w:ind w:left="5760" w:hanging="360"/>
      </w:pPr>
      <w:rPr>
        <w:rFonts w:ascii="Arial" w:hAnsi="Arial" w:hint="default"/>
      </w:rPr>
    </w:lvl>
    <w:lvl w:ilvl="8" w:tplc="CD26E676" w:tentative="1">
      <w:start w:val="1"/>
      <w:numFmt w:val="bullet"/>
      <w:lvlText w:val="•"/>
      <w:lvlJc w:val="left"/>
      <w:pPr>
        <w:tabs>
          <w:tab w:val="num" w:pos="6480"/>
        </w:tabs>
        <w:ind w:left="6480" w:hanging="360"/>
      </w:pPr>
      <w:rPr>
        <w:rFonts w:ascii="Arial" w:hAnsi="Arial" w:hint="default"/>
      </w:rPr>
    </w:lvl>
  </w:abstractNum>
  <w:abstractNum w:abstractNumId="33">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FE5035"/>
    <w:multiLevelType w:val="hybridMultilevel"/>
    <w:tmpl w:val="ACB2AF84"/>
    <w:lvl w:ilvl="0" w:tplc="DC60F0D2">
      <w:start w:val="1"/>
      <w:numFmt w:val="bullet"/>
      <w:lvlText w:val="•"/>
      <w:lvlJc w:val="left"/>
      <w:pPr>
        <w:tabs>
          <w:tab w:val="num" w:pos="720"/>
        </w:tabs>
        <w:ind w:left="720" w:hanging="360"/>
      </w:pPr>
      <w:rPr>
        <w:rFonts w:ascii="Arial" w:hAnsi="Arial" w:hint="default"/>
      </w:rPr>
    </w:lvl>
    <w:lvl w:ilvl="1" w:tplc="472E1EAC" w:tentative="1">
      <w:start w:val="1"/>
      <w:numFmt w:val="bullet"/>
      <w:lvlText w:val="•"/>
      <w:lvlJc w:val="left"/>
      <w:pPr>
        <w:tabs>
          <w:tab w:val="num" w:pos="1440"/>
        </w:tabs>
        <w:ind w:left="1440" w:hanging="360"/>
      </w:pPr>
      <w:rPr>
        <w:rFonts w:ascii="Arial" w:hAnsi="Arial" w:hint="default"/>
      </w:rPr>
    </w:lvl>
    <w:lvl w:ilvl="2" w:tplc="20A476F2" w:tentative="1">
      <w:start w:val="1"/>
      <w:numFmt w:val="bullet"/>
      <w:lvlText w:val="•"/>
      <w:lvlJc w:val="left"/>
      <w:pPr>
        <w:tabs>
          <w:tab w:val="num" w:pos="2160"/>
        </w:tabs>
        <w:ind w:left="2160" w:hanging="360"/>
      </w:pPr>
      <w:rPr>
        <w:rFonts w:ascii="Arial" w:hAnsi="Arial" w:hint="default"/>
      </w:rPr>
    </w:lvl>
    <w:lvl w:ilvl="3" w:tplc="AD0E982C" w:tentative="1">
      <w:start w:val="1"/>
      <w:numFmt w:val="bullet"/>
      <w:lvlText w:val="•"/>
      <w:lvlJc w:val="left"/>
      <w:pPr>
        <w:tabs>
          <w:tab w:val="num" w:pos="2880"/>
        </w:tabs>
        <w:ind w:left="2880" w:hanging="360"/>
      </w:pPr>
      <w:rPr>
        <w:rFonts w:ascii="Arial" w:hAnsi="Arial" w:hint="default"/>
      </w:rPr>
    </w:lvl>
    <w:lvl w:ilvl="4" w:tplc="405C9698" w:tentative="1">
      <w:start w:val="1"/>
      <w:numFmt w:val="bullet"/>
      <w:lvlText w:val="•"/>
      <w:lvlJc w:val="left"/>
      <w:pPr>
        <w:tabs>
          <w:tab w:val="num" w:pos="3600"/>
        </w:tabs>
        <w:ind w:left="3600" w:hanging="360"/>
      </w:pPr>
      <w:rPr>
        <w:rFonts w:ascii="Arial" w:hAnsi="Arial" w:hint="default"/>
      </w:rPr>
    </w:lvl>
    <w:lvl w:ilvl="5" w:tplc="E15AC42A" w:tentative="1">
      <w:start w:val="1"/>
      <w:numFmt w:val="bullet"/>
      <w:lvlText w:val="•"/>
      <w:lvlJc w:val="left"/>
      <w:pPr>
        <w:tabs>
          <w:tab w:val="num" w:pos="4320"/>
        </w:tabs>
        <w:ind w:left="4320" w:hanging="360"/>
      </w:pPr>
      <w:rPr>
        <w:rFonts w:ascii="Arial" w:hAnsi="Arial" w:hint="default"/>
      </w:rPr>
    </w:lvl>
    <w:lvl w:ilvl="6" w:tplc="F5E05956" w:tentative="1">
      <w:start w:val="1"/>
      <w:numFmt w:val="bullet"/>
      <w:lvlText w:val="•"/>
      <w:lvlJc w:val="left"/>
      <w:pPr>
        <w:tabs>
          <w:tab w:val="num" w:pos="5040"/>
        </w:tabs>
        <w:ind w:left="5040" w:hanging="360"/>
      </w:pPr>
      <w:rPr>
        <w:rFonts w:ascii="Arial" w:hAnsi="Arial" w:hint="default"/>
      </w:rPr>
    </w:lvl>
    <w:lvl w:ilvl="7" w:tplc="D4BCEEE4" w:tentative="1">
      <w:start w:val="1"/>
      <w:numFmt w:val="bullet"/>
      <w:lvlText w:val="•"/>
      <w:lvlJc w:val="left"/>
      <w:pPr>
        <w:tabs>
          <w:tab w:val="num" w:pos="5760"/>
        </w:tabs>
        <w:ind w:left="5760" w:hanging="360"/>
      </w:pPr>
      <w:rPr>
        <w:rFonts w:ascii="Arial" w:hAnsi="Arial" w:hint="default"/>
      </w:rPr>
    </w:lvl>
    <w:lvl w:ilvl="8" w:tplc="55562302" w:tentative="1">
      <w:start w:val="1"/>
      <w:numFmt w:val="bullet"/>
      <w:lvlText w:val="•"/>
      <w:lvlJc w:val="left"/>
      <w:pPr>
        <w:tabs>
          <w:tab w:val="num" w:pos="6480"/>
        </w:tabs>
        <w:ind w:left="6480" w:hanging="360"/>
      </w:pPr>
      <w:rPr>
        <w:rFonts w:ascii="Arial" w:hAnsi="Arial" w:hint="default"/>
      </w:rPr>
    </w:lvl>
  </w:abstractNum>
  <w:abstractNum w:abstractNumId="35">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964DB4"/>
    <w:multiLevelType w:val="hybridMultilevel"/>
    <w:tmpl w:val="92DA34A6"/>
    <w:lvl w:ilvl="0" w:tplc="56BE335E">
      <w:start w:val="1"/>
      <w:numFmt w:val="bullet"/>
      <w:lvlText w:val="•"/>
      <w:lvlJc w:val="left"/>
      <w:pPr>
        <w:tabs>
          <w:tab w:val="num" w:pos="720"/>
        </w:tabs>
        <w:ind w:left="720" w:hanging="360"/>
      </w:pPr>
      <w:rPr>
        <w:rFonts w:ascii="Arial" w:hAnsi="Arial" w:hint="default"/>
      </w:rPr>
    </w:lvl>
    <w:lvl w:ilvl="1" w:tplc="15EC4358">
      <w:start w:val="4153"/>
      <w:numFmt w:val="bullet"/>
      <w:lvlText w:val="•"/>
      <w:lvlJc w:val="left"/>
      <w:pPr>
        <w:tabs>
          <w:tab w:val="num" w:pos="1440"/>
        </w:tabs>
        <w:ind w:left="1440" w:hanging="360"/>
      </w:pPr>
      <w:rPr>
        <w:rFonts w:ascii="Arial" w:hAnsi="Arial" w:hint="default"/>
      </w:rPr>
    </w:lvl>
    <w:lvl w:ilvl="2" w:tplc="F7F05106" w:tentative="1">
      <w:start w:val="1"/>
      <w:numFmt w:val="bullet"/>
      <w:lvlText w:val="•"/>
      <w:lvlJc w:val="left"/>
      <w:pPr>
        <w:tabs>
          <w:tab w:val="num" w:pos="2160"/>
        </w:tabs>
        <w:ind w:left="2160" w:hanging="360"/>
      </w:pPr>
      <w:rPr>
        <w:rFonts w:ascii="Arial" w:hAnsi="Arial" w:hint="default"/>
      </w:rPr>
    </w:lvl>
    <w:lvl w:ilvl="3" w:tplc="C35A0594" w:tentative="1">
      <w:start w:val="1"/>
      <w:numFmt w:val="bullet"/>
      <w:lvlText w:val="•"/>
      <w:lvlJc w:val="left"/>
      <w:pPr>
        <w:tabs>
          <w:tab w:val="num" w:pos="2880"/>
        </w:tabs>
        <w:ind w:left="2880" w:hanging="360"/>
      </w:pPr>
      <w:rPr>
        <w:rFonts w:ascii="Arial" w:hAnsi="Arial" w:hint="default"/>
      </w:rPr>
    </w:lvl>
    <w:lvl w:ilvl="4" w:tplc="81F8A380" w:tentative="1">
      <w:start w:val="1"/>
      <w:numFmt w:val="bullet"/>
      <w:lvlText w:val="•"/>
      <w:lvlJc w:val="left"/>
      <w:pPr>
        <w:tabs>
          <w:tab w:val="num" w:pos="3600"/>
        </w:tabs>
        <w:ind w:left="3600" w:hanging="360"/>
      </w:pPr>
      <w:rPr>
        <w:rFonts w:ascii="Arial" w:hAnsi="Arial" w:hint="default"/>
      </w:rPr>
    </w:lvl>
    <w:lvl w:ilvl="5" w:tplc="D2581E5A" w:tentative="1">
      <w:start w:val="1"/>
      <w:numFmt w:val="bullet"/>
      <w:lvlText w:val="•"/>
      <w:lvlJc w:val="left"/>
      <w:pPr>
        <w:tabs>
          <w:tab w:val="num" w:pos="4320"/>
        </w:tabs>
        <w:ind w:left="4320" w:hanging="360"/>
      </w:pPr>
      <w:rPr>
        <w:rFonts w:ascii="Arial" w:hAnsi="Arial" w:hint="default"/>
      </w:rPr>
    </w:lvl>
    <w:lvl w:ilvl="6" w:tplc="CF184DE2" w:tentative="1">
      <w:start w:val="1"/>
      <w:numFmt w:val="bullet"/>
      <w:lvlText w:val="•"/>
      <w:lvlJc w:val="left"/>
      <w:pPr>
        <w:tabs>
          <w:tab w:val="num" w:pos="5040"/>
        </w:tabs>
        <w:ind w:left="5040" w:hanging="360"/>
      </w:pPr>
      <w:rPr>
        <w:rFonts w:ascii="Arial" w:hAnsi="Arial" w:hint="default"/>
      </w:rPr>
    </w:lvl>
    <w:lvl w:ilvl="7" w:tplc="3BF22428" w:tentative="1">
      <w:start w:val="1"/>
      <w:numFmt w:val="bullet"/>
      <w:lvlText w:val="•"/>
      <w:lvlJc w:val="left"/>
      <w:pPr>
        <w:tabs>
          <w:tab w:val="num" w:pos="5760"/>
        </w:tabs>
        <w:ind w:left="5760" w:hanging="360"/>
      </w:pPr>
      <w:rPr>
        <w:rFonts w:ascii="Arial" w:hAnsi="Arial" w:hint="default"/>
      </w:rPr>
    </w:lvl>
    <w:lvl w:ilvl="8" w:tplc="8446E00A" w:tentative="1">
      <w:start w:val="1"/>
      <w:numFmt w:val="bullet"/>
      <w:lvlText w:val="•"/>
      <w:lvlJc w:val="left"/>
      <w:pPr>
        <w:tabs>
          <w:tab w:val="num" w:pos="6480"/>
        </w:tabs>
        <w:ind w:left="6480" w:hanging="360"/>
      </w:pPr>
      <w:rPr>
        <w:rFonts w:ascii="Arial" w:hAnsi="Arial" w:hint="default"/>
      </w:rPr>
    </w:lvl>
  </w:abstractNum>
  <w:abstractNum w:abstractNumId="37">
    <w:nsid w:val="542E2C3D"/>
    <w:multiLevelType w:val="hybridMultilevel"/>
    <w:tmpl w:val="B05EBC6C"/>
    <w:lvl w:ilvl="0" w:tplc="12F0E650">
      <w:start w:val="1"/>
      <w:numFmt w:val="bullet"/>
      <w:lvlText w:val="•"/>
      <w:lvlJc w:val="left"/>
      <w:pPr>
        <w:tabs>
          <w:tab w:val="num" w:pos="720"/>
        </w:tabs>
        <w:ind w:left="720" w:hanging="360"/>
      </w:pPr>
      <w:rPr>
        <w:rFonts w:ascii="Arial" w:hAnsi="Arial" w:hint="default"/>
      </w:rPr>
    </w:lvl>
    <w:lvl w:ilvl="1" w:tplc="433CB4C8" w:tentative="1">
      <w:start w:val="1"/>
      <w:numFmt w:val="bullet"/>
      <w:lvlText w:val="•"/>
      <w:lvlJc w:val="left"/>
      <w:pPr>
        <w:tabs>
          <w:tab w:val="num" w:pos="1440"/>
        </w:tabs>
        <w:ind w:left="1440" w:hanging="360"/>
      </w:pPr>
      <w:rPr>
        <w:rFonts w:ascii="Arial" w:hAnsi="Arial" w:hint="default"/>
      </w:rPr>
    </w:lvl>
    <w:lvl w:ilvl="2" w:tplc="F864BEB2" w:tentative="1">
      <w:start w:val="1"/>
      <w:numFmt w:val="bullet"/>
      <w:lvlText w:val="•"/>
      <w:lvlJc w:val="left"/>
      <w:pPr>
        <w:tabs>
          <w:tab w:val="num" w:pos="2160"/>
        </w:tabs>
        <w:ind w:left="2160" w:hanging="360"/>
      </w:pPr>
      <w:rPr>
        <w:rFonts w:ascii="Arial" w:hAnsi="Arial" w:hint="default"/>
      </w:rPr>
    </w:lvl>
    <w:lvl w:ilvl="3" w:tplc="541C3416" w:tentative="1">
      <w:start w:val="1"/>
      <w:numFmt w:val="bullet"/>
      <w:lvlText w:val="•"/>
      <w:lvlJc w:val="left"/>
      <w:pPr>
        <w:tabs>
          <w:tab w:val="num" w:pos="2880"/>
        </w:tabs>
        <w:ind w:left="2880" w:hanging="360"/>
      </w:pPr>
      <w:rPr>
        <w:rFonts w:ascii="Arial" w:hAnsi="Arial" w:hint="default"/>
      </w:rPr>
    </w:lvl>
    <w:lvl w:ilvl="4" w:tplc="7EC6E7FC" w:tentative="1">
      <w:start w:val="1"/>
      <w:numFmt w:val="bullet"/>
      <w:lvlText w:val="•"/>
      <w:lvlJc w:val="left"/>
      <w:pPr>
        <w:tabs>
          <w:tab w:val="num" w:pos="3600"/>
        </w:tabs>
        <w:ind w:left="3600" w:hanging="360"/>
      </w:pPr>
      <w:rPr>
        <w:rFonts w:ascii="Arial" w:hAnsi="Arial" w:hint="default"/>
      </w:rPr>
    </w:lvl>
    <w:lvl w:ilvl="5" w:tplc="31BEB61C" w:tentative="1">
      <w:start w:val="1"/>
      <w:numFmt w:val="bullet"/>
      <w:lvlText w:val="•"/>
      <w:lvlJc w:val="left"/>
      <w:pPr>
        <w:tabs>
          <w:tab w:val="num" w:pos="4320"/>
        </w:tabs>
        <w:ind w:left="4320" w:hanging="360"/>
      </w:pPr>
      <w:rPr>
        <w:rFonts w:ascii="Arial" w:hAnsi="Arial" w:hint="default"/>
      </w:rPr>
    </w:lvl>
    <w:lvl w:ilvl="6" w:tplc="E152C168" w:tentative="1">
      <w:start w:val="1"/>
      <w:numFmt w:val="bullet"/>
      <w:lvlText w:val="•"/>
      <w:lvlJc w:val="left"/>
      <w:pPr>
        <w:tabs>
          <w:tab w:val="num" w:pos="5040"/>
        </w:tabs>
        <w:ind w:left="5040" w:hanging="360"/>
      </w:pPr>
      <w:rPr>
        <w:rFonts w:ascii="Arial" w:hAnsi="Arial" w:hint="default"/>
      </w:rPr>
    </w:lvl>
    <w:lvl w:ilvl="7" w:tplc="362A5C20" w:tentative="1">
      <w:start w:val="1"/>
      <w:numFmt w:val="bullet"/>
      <w:lvlText w:val="•"/>
      <w:lvlJc w:val="left"/>
      <w:pPr>
        <w:tabs>
          <w:tab w:val="num" w:pos="5760"/>
        </w:tabs>
        <w:ind w:left="5760" w:hanging="360"/>
      </w:pPr>
      <w:rPr>
        <w:rFonts w:ascii="Arial" w:hAnsi="Arial" w:hint="default"/>
      </w:rPr>
    </w:lvl>
    <w:lvl w:ilvl="8" w:tplc="9042D6F6" w:tentative="1">
      <w:start w:val="1"/>
      <w:numFmt w:val="bullet"/>
      <w:lvlText w:val="•"/>
      <w:lvlJc w:val="left"/>
      <w:pPr>
        <w:tabs>
          <w:tab w:val="num" w:pos="6480"/>
        </w:tabs>
        <w:ind w:left="6480" w:hanging="360"/>
      </w:pPr>
      <w:rPr>
        <w:rFonts w:ascii="Arial" w:hAnsi="Arial" w:hint="default"/>
      </w:rPr>
    </w:lvl>
  </w:abstractNum>
  <w:abstractNum w:abstractNumId="38">
    <w:nsid w:val="547440B5"/>
    <w:multiLevelType w:val="hybridMultilevel"/>
    <w:tmpl w:val="33BE720E"/>
    <w:lvl w:ilvl="0" w:tplc="1CD687E0">
      <w:start w:val="1"/>
      <w:numFmt w:val="bullet"/>
      <w:lvlText w:val="•"/>
      <w:lvlJc w:val="left"/>
      <w:pPr>
        <w:tabs>
          <w:tab w:val="num" w:pos="720"/>
        </w:tabs>
        <w:ind w:left="720" w:hanging="360"/>
      </w:pPr>
      <w:rPr>
        <w:rFonts w:ascii="Arial" w:hAnsi="Arial" w:hint="default"/>
      </w:rPr>
    </w:lvl>
    <w:lvl w:ilvl="1" w:tplc="097AF716">
      <w:start w:val="1"/>
      <w:numFmt w:val="decimal"/>
      <w:lvlText w:val="%2."/>
      <w:lvlJc w:val="left"/>
      <w:pPr>
        <w:tabs>
          <w:tab w:val="num" w:pos="1440"/>
        </w:tabs>
        <w:ind w:left="1440" w:hanging="360"/>
      </w:pPr>
    </w:lvl>
    <w:lvl w:ilvl="2" w:tplc="C89A3C44" w:tentative="1">
      <w:start w:val="1"/>
      <w:numFmt w:val="bullet"/>
      <w:lvlText w:val="•"/>
      <w:lvlJc w:val="left"/>
      <w:pPr>
        <w:tabs>
          <w:tab w:val="num" w:pos="2160"/>
        </w:tabs>
        <w:ind w:left="2160" w:hanging="360"/>
      </w:pPr>
      <w:rPr>
        <w:rFonts w:ascii="Arial" w:hAnsi="Arial" w:hint="default"/>
      </w:rPr>
    </w:lvl>
    <w:lvl w:ilvl="3" w:tplc="7D34C8A0" w:tentative="1">
      <w:start w:val="1"/>
      <w:numFmt w:val="bullet"/>
      <w:lvlText w:val="•"/>
      <w:lvlJc w:val="left"/>
      <w:pPr>
        <w:tabs>
          <w:tab w:val="num" w:pos="2880"/>
        </w:tabs>
        <w:ind w:left="2880" w:hanging="360"/>
      </w:pPr>
      <w:rPr>
        <w:rFonts w:ascii="Arial" w:hAnsi="Arial" w:hint="default"/>
      </w:rPr>
    </w:lvl>
    <w:lvl w:ilvl="4" w:tplc="5B122C6E" w:tentative="1">
      <w:start w:val="1"/>
      <w:numFmt w:val="bullet"/>
      <w:lvlText w:val="•"/>
      <w:lvlJc w:val="left"/>
      <w:pPr>
        <w:tabs>
          <w:tab w:val="num" w:pos="3600"/>
        </w:tabs>
        <w:ind w:left="3600" w:hanging="360"/>
      </w:pPr>
      <w:rPr>
        <w:rFonts w:ascii="Arial" w:hAnsi="Arial" w:hint="default"/>
      </w:rPr>
    </w:lvl>
    <w:lvl w:ilvl="5" w:tplc="00F8A8E0" w:tentative="1">
      <w:start w:val="1"/>
      <w:numFmt w:val="bullet"/>
      <w:lvlText w:val="•"/>
      <w:lvlJc w:val="left"/>
      <w:pPr>
        <w:tabs>
          <w:tab w:val="num" w:pos="4320"/>
        </w:tabs>
        <w:ind w:left="4320" w:hanging="360"/>
      </w:pPr>
      <w:rPr>
        <w:rFonts w:ascii="Arial" w:hAnsi="Arial" w:hint="default"/>
      </w:rPr>
    </w:lvl>
    <w:lvl w:ilvl="6" w:tplc="232468EA" w:tentative="1">
      <w:start w:val="1"/>
      <w:numFmt w:val="bullet"/>
      <w:lvlText w:val="•"/>
      <w:lvlJc w:val="left"/>
      <w:pPr>
        <w:tabs>
          <w:tab w:val="num" w:pos="5040"/>
        </w:tabs>
        <w:ind w:left="5040" w:hanging="360"/>
      </w:pPr>
      <w:rPr>
        <w:rFonts w:ascii="Arial" w:hAnsi="Arial" w:hint="default"/>
      </w:rPr>
    </w:lvl>
    <w:lvl w:ilvl="7" w:tplc="3C2AA00C" w:tentative="1">
      <w:start w:val="1"/>
      <w:numFmt w:val="bullet"/>
      <w:lvlText w:val="•"/>
      <w:lvlJc w:val="left"/>
      <w:pPr>
        <w:tabs>
          <w:tab w:val="num" w:pos="5760"/>
        </w:tabs>
        <w:ind w:left="5760" w:hanging="360"/>
      </w:pPr>
      <w:rPr>
        <w:rFonts w:ascii="Arial" w:hAnsi="Arial" w:hint="default"/>
      </w:rPr>
    </w:lvl>
    <w:lvl w:ilvl="8" w:tplc="7D94F380" w:tentative="1">
      <w:start w:val="1"/>
      <w:numFmt w:val="bullet"/>
      <w:lvlText w:val="•"/>
      <w:lvlJc w:val="left"/>
      <w:pPr>
        <w:tabs>
          <w:tab w:val="num" w:pos="6480"/>
        </w:tabs>
        <w:ind w:left="6480" w:hanging="360"/>
      </w:pPr>
      <w:rPr>
        <w:rFonts w:ascii="Arial" w:hAnsi="Arial" w:hint="default"/>
      </w:rPr>
    </w:lvl>
  </w:abstractNum>
  <w:abstractNum w:abstractNumId="39">
    <w:nsid w:val="5505763A"/>
    <w:multiLevelType w:val="hybridMultilevel"/>
    <w:tmpl w:val="C568A8F8"/>
    <w:lvl w:ilvl="0" w:tplc="E3A6097A">
      <w:start w:val="1"/>
      <w:numFmt w:val="bullet"/>
      <w:lvlText w:val="•"/>
      <w:lvlJc w:val="left"/>
      <w:pPr>
        <w:tabs>
          <w:tab w:val="num" w:pos="720"/>
        </w:tabs>
        <w:ind w:left="720" w:hanging="360"/>
      </w:pPr>
      <w:rPr>
        <w:rFonts w:ascii="Arial" w:hAnsi="Arial" w:hint="default"/>
      </w:rPr>
    </w:lvl>
    <w:lvl w:ilvl="1" w:tplc="EB385472" w:tentative="1">
      <w:start w:val="1"/>
      <w:numFmt w:val="bullet"/>
      <w:lvlText w:val="•"/>
      <w:lvlJc w:val="left"/>
      <w:pPr>
        <w:tabs>
          <w:tab w:val="num" w:pos="1440"/>
        </w:tabs>
        <w:ind w:left="1440" w:hanging="360"/>
      </w:pPr>
      <w:rPr>
        <w:rFonts w:ascii="Arial" w:hAnsi="Arial" w:hint="default"/>
      </w:rPr>
    </w:lvl>
    <w:lvl w:ilvl="2" w:tplc="1062F99A" w:tentative="1">
      <w:start w:val="1"/>
      <w:numFmt w:val="bullet"/>
      <w:lvlText w:val="•"/>
      <w:lvlJc w:val="left"/>
      <w:pPr>
        <w:tabs>
          <w:tab w:val="num" w:pos="2160"/>
        </w:tabs>
        <w:ind w:left="2160" w:hanging="360"/>
      </w:pPr>
      <w:rPr>
        <w:rFonts w:ascii="Arial" w:hAnsi="Arial" w:hint="default"/>
      </w:rPr>
    </w:lvl>
    <w:lvl w:ilvl="3" w:tplc="2A2AE618" w:tentative="1">
      <w:start w:val="1"/>
      <w:numFmt w:val="bullet"/>
      <w:lvlText w:val="•"/>
      <w:lvlJc w:val="left"/>
      <w:pPr>
        <w:tabs>
          <w:tab w:val="num" w:pos="2880"/>
        </w:tabs>
        <w:ind w:left="2880" w:hanging="360"/>
      </w:pPr>
      <w:rPr>
        <w:rFonts w:ascii="Arial" w:hAnsi="Arial" w:hint="default"/>
      </w:rPr>
    </w:lvl>
    <w:lvl w:ilvl="4" w:tplc="DFFEB3C4" w:tentative="1">
      <w:start w:val="1"/>
      <w:numFmt w:val="bullet"/>
      <w:lvlText w:val="•"/>
      <w:lvlJc w:val="left"/>
      <w:pPr>
        <w:tabs>
          <w:tab w:val="num" w:pos="3600"/>
        </w:tabs>
        <w:ind w:left="3600" w:hanging="360"/>
      </w:pPr>
      <w:rPr>
        <w:rFonts w:ascii="Arial" w:hAnsi="Arial" w:hint="default"/>
      </w:rPr>
    </w:lvl>
    <w:lvl w:ilvl="5" w:tplc="E00CE78E" w:tentative="1">
      <w:start w:val="1"/>
      <w:numFmt w:val="bullet"/>
      <w:lvlText w:val="•"/>
      <w:lvlJc w:val="left"/>
      <w:pPr>
        <w:tabs>
          <w:tab w:val="num" w:pos="4320"/>
        </w:tabs>
        <w:ind w:left="4320" w:hanging="360"/>
      </w:pPr>
      <w:rPr>
        <w:rFonts w:ascii="Arial" w:hAnsi="Arial" w:hint="default"/>
      </w:rPr>
    </w:lvl>
    <w:lvl w:ilvl="6" w:tplc="C99AD568" w:tentative="1">
      <w:start w:val="1"/>
      <w:numFmt w:val="bullet"/>
      <w:lvlText w:val="•"/>
      <w:lvlJc w:val="left"/>
      <w:pPr>
        <w:tabs>
          <w:tab w:val="num" w:pos="5040"/>
        </w:tabs>
        <w:ind w:left="5040" w:hanging="360"/>
      </w:pPr>
      <w:rPr>
        <w:rFonts w:ascii="Arial" w:hAnsi="Arial" w:hint="default"/>
      </w:rPr>
    </w:lvl>
    <w:lvl w:ilvl="7" w:tplc="82B4B756" w:tentative="1">
      <w:start w:val="1"/>
      <w:numFmt w:val="bullet"/>
      <w:lvlText w:val="•"/>
      <w:lvlJc w:val="left"/>
      <w:pPr>
        <w:tabs>
          <w:tab w:val="num" w:pos="5760"/>
        </w:tabs>
        <w:ind w:left="5760" w:hanging="360"/>
      </w:pPr>
      <w:rPr>
        <w:rFonts w:ascii="Arial" w:hAnsi="Arial" w:hint="default"/>
      </w:rPr>
    </w:lvl>
    <w:lvl w:ilvl="8" w:tplc="01E85D96" w:tentative="1">
      <w:start w:val="1"/>
      <w:numFmt w:val="bullet"/>
      <w:lvlText w:val="•"/>
      <w:lvlJc w:val="left"/>
      <w:pPr>
        <w:tabs>
          <w:tab w:val="num" w:pos="6480"/>
        </w:tabs>
        <w:ind w:left="6480" w:hanging="360"/>
      </w:pPr>
      <w:rPr>
        <w:rFonts w:ascii="Arial" w:hAnsi="Arial" w:hint="default"/>
      </w:rPr>
    </w:lvl>
  </w:abstractNum>
  <w:abstractNum w:abstractNumId="40">
    <w:nsid w:val="5B9411AE"/>
    <w:multiLevelType w:val="hybridMultilevel"/>
    <w:tmpl w:val="DDDA8EC0"/>
    <w:lvl w:ilvl="0" w:tplc="E3C0E002">
      <w:start w:val="1"/>
      <w:numFmt w:val="bullet"/>
      <w:lvlText w:val="•"/>
      <w:lvlJc w:val="left"/>
      <w:pPr>
        <w:tabs>
          <w:tab w:val="num" w:pos="360"/>
        </w:tabs>
        <w:ind w:left="360" w:hanging="360"/>
      </w:pPr>
      <w:rPr>
        <w:rFonts w:ascii="Arial" w:hAnsi="Arial" w:hint="default"/>
      </w:rPr>
    </w:lvl>
    <w:lvl w:ilvl="1" w:tplc="599C355C" w:tentative="1">
      <w:start w:val="1"/>
      <w:numFmt w:val="bullet"/>
      <w:lvlText w:val="•"/>
      <w:lvlJc w:val="left"/>
      <w:pPr>
        <w:tabs>
          <w:tab w:val="num" w:pos="1080"/>
        </w:tabs>
        <w:ind w:left="1080" w:hanging="360"/>
      </w:pPr>
      <w:rPr>
        <w:rFonts w:ascii="Arial" w:hAnsi="Arial" w:hint="default"/>
      </w:rPr>
    </w:lvl>
    <w:lvl w:ilvl="2" w:tplc="744E347C" w:tentative="1">
      <w:start w:val="1"/>
      <w:numFmt w:val="bullet"/>
      <w:lvlText w:val="•"/>
      <w:lvlJc w:val="left"/>
      <w:pPr>
        <w:tabs>
          <w:tab w:val="num" w:pos="1800"/>
        </w:tabs>
        <w:ind w:left="1800" w:hanging="360"/>
      </w:pPr>
      <w:rPr>
        <w:rFonts w:ascii="Arial" w:hAnsi="Arial" w:hint="default"/>
      </w:rPr>
    </w:lvl>
    <w:lvl w:ilvl="3" w:tplc="E0A0EBBE" w:tentative="1">
      <w:start w:val="1"/>
      <w:numFmt w:val="bullet"/>
      <w:lvlText w:val="•"/>
      <w:lvlJc w:val="left"/>
      <w:pPr>
        <w:tabs>
          <w:tab w:val="num" w:pos="2520"/>
        </w:tabs>
        <w:ind w:left="2520" w:hanging="360"/>
      </w:pPr>
      <w:rPr>
        <w:rFonts w:ascii="Arial" w:hAnsi="Arial" w:hint="default"/>
      </w:rPr>
    </w:lvl>
    <w:lvl w:ilvl="4" w:tplc="7D6CF88C" w:tentative="1">
      <w:start w:val="1"/>
      <w:numFmt w:val="bullet"/>
      <w:lvlText w:val="•"/>
      <w:lvlJc w:val="left"/>
      <w:pPr>
        <w:tabs>
          <w:tab w:val="num" w:pos="3240"/>
        </w:tabs>
        <w:ind w:left="3240" w:hanging="360"/>
      </w:pPr>
      <w:rPr>
        <w:rFonts w:ascii="Arial" w:hAnsi="Arial" w:hint="default"/>
      </w:rPr>
    </w:lvl>
    <w:lvl w:ilvl="5" w:tplc="B3265BF2" w:tentative="1">
      <w:start w:val="1"/>
      <w:numFmt w:val="bullet"/>
      <w:lvlText w:val="•"/>
      <w:lvlJc w:val="left"/>
      <w:pPr>
        <w:tabs>
          <w:tab w:val="num" w:pos="3960"/>
        </w:tabs>
        <w:ind w:left="3960" w:hanging="360"/>
      </w:pPr>
      <w:rPr>
        <w:rFonts w:ascii="Arial" w:hAnsi="Arial" w:hint="default"/>
      </w:rPr>
    </w:lvl>
    <w:lvl w:ilvl="6" w:tplc="C6E49BF8" w:tentative="1">
      <w:start w:val="1"/>
      <w:numFmt w:val="bullet"/>
      <w:lvlText w:val="•"/>
      <w:lvlJc w:val="left"/>
      <w:pPr>
        <w:tabs>
          <w:tab w:val="num" w:pos="4680"/>
        </w:tabs>
        <w:ind w:left="4680" w:hanging="360"/>
      </w:pPr>
      <w:rPr>
        <w:rFonts w:ascii="Arial" w:hAnsi="Arial" w:hint="default"/>
      </w:rPr>
    </w:lvl>
    <w:lvl w:ilvl="7" w:tplc="05422F20" w:tentative="1">
      <w:start w:val="1"/>
      <w:numFmt w:val="bullet"/>
      <w:lvlText w:val="•"/>
      <w:lvlJc w:val="left"/>
      <w:pPr>
        <w:tabs>
          <w:tab w:val="num" w:pos="5400"/>
        </w:tabs>
        <w:ind w:left="5400" w:hanging="360"/>
      </w:pPr>
      <w:rPr>
        <w:rFonts w:ascii="Arial" w:hAnsi="Arial" w:hint="default"/>
      </w:rPr>
    </w:lvl>
    <w:lvl w:ilvl="8" w:tplc="32DA32E0" w:tentative="1">
      <w:start w:val="1"/>
      <w:numFmt w:val="bullet"/>
      <w:lvlText w:val="•"/>
      <w:lvlJc w:val="left"/>
      <w:pPr>
        <w:tabs>
          <w:tab w:val="num" w:pos="6120"/>
        </w:tabs>
        <w:ind w:left="6120" w:hanging="360"/>
      </w:pPr>
      <w:rPr>
        <w:rFonts w:ascii="Arial" w:hAnsi="Arial" w:hint="default"/>
      </w:rPr>
    </w:lvl>
  </w:abstractNum>
  <w:abstractNum w:abstractNumId="41">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F333FD"/>
    <w:multiLevelType w:val="hybridMultilevel"/>
    <w:tmpl w:val="514E9FF2"/>
    <w:lvl w:ilvl="0" w:tplc="73305C58">
      <w:start w:val="1"/>
      <w:numFmt w:val="bullet"/>
      <w:lvlText w:val="•"/>
      <w:lvlJc w:val="left"/>
      <w:pPr>
        <w:tabs>
          <w:tab w:val="num" w:pos="720"/>
        </w:tabs>
        <w:ind w:left="720" w:hanging="360"/>
      </w:pPr>
      <w:rPr>
        <w:rFonts w:ascii="Arial" w:hAnsi="Arial" w:hint="default"/>
      </w:rPr>
    </w:lvl>
    <w:lvl w:ilvl="1" w:tplc="FACAD86E" w:tentative="1">
      <w:start w:val="1"/>
      <w:numFmt w:val="bullet"/>
      <w:lvlText w:val="•"/>
      <w:lvlJc w:val="left"/>
      <w:pPr>
        <w:tabs>
          <w:tab w:val="num" w:pos="1440"/>
        </w:tabs>
        <w:ind w:left="1440" w:hanging="360"/>
      </w:pPr>
      <w:rPr>
        <w:rFonts w:ascii="Arial" w:hAnsi="Arial" w:hint="default"/>
      </w:rPr>
    </w:lvl>
    <w:lvl w:ilvl="2" w:tplc="9198EA26" w:tentative="1">
      <w:start w:val="1"/>
      <w:numFmt w:val="bullet"/>
      <w:lvlText w:val="•"/>
      <w:lvlJc w:val="left"/>
      <w:pPr>
        <w:tabs>
          <w:tab w:val="num" w:pos="2160"/>
        </w:tabs>
        <w:ind w:left="2160" w:hanging="360"/>
      </w:pPr>
      <w:rPr>
        <w:rFonts w:ascii="Arial" w:hAnsi="Arial" w:hint="default"/>
      </w:rPr>
    </w:lvl>
    <w:lvl w:ilvl="3" w:tplc="7304EE86" w:tentative="1">
      <w:start w:val="1"/>
      <w:numFmt w:val="bullet"/>
      <w:lvlText w:val="•"/>
      <w:lvlJc w:val="left"/>
      <w:pPr>
        <w:tabs>
          <w:tab w:val="num" w:pos="2880"/>
        </w:tabs>
        <w:ind w:left="2880" w:hanging="360"/>
      </w:pPr>
      <w:rPr>
        <w:rFonts w:ascii="Arial" w:hAnsi="Arial" w:hint="default"/>
      </w:rPr>
    </w:lvl>
    <w:lvl w:ilvl="4" w:tplc="10A6284C" w:tentative="1">
      <w:start w:val="1"/>
      <w:numFmt w:val="bullet"/>
      <w:lvlText w:val="•"/>
      <w:lvlJc w:val="left"/>
      <w:pPr>
        <w:tabs>
          <w:tab w:val="num" w:pos="3600"/>
        </w:tabs>
        <w:ind w:left="3600" w:hanging="360"/>
      </w:pPr>
      <w:rPr>
        <w:rFonts w:ascii="Arial" w:hAnsi="Arial" w:hint="default"/>
      </w:rPr>
    </w:lvl>
    <w:lvl w:ilvl="5" w:tplc="53FEB544" w:tentative="1">
      <w:start w:val="1"/>
      <w:numFmt w:val="bullet"/>
      <w:lvlText w:val="•"/>
      <w:lvlJc w:val="left"/>
      <w:pPr>
        <w:tabs>
          <w:tab w:val="num" w:pos="4320"/>
        </w:tabs>
        <w:ind w:left="4320" w:hanging="360"/>
      </w:pPr>
      <w:rPr>
        <w:rFonts w:ascii="Arial" w:hAnsi="Arial" w:hint="default"/>
      </w:rPr>
    </w:lvl>
    <w:lvl w:ilvl="6" w:tplc="A3ACA428" w:tentative="1">
      <w:start w:val="1"/>
      <w:numFmt w:val="bullet"/>
      <w:lvlText w:val="•"/>
      <w:lvlJc w:val="left"/>
      <w:pPr>
        <w:tabs>
          <w:tab w:val="num" w:pos="5040"/>
        </w:tabs>
        <w:ind w:left="5040" w:hanging="360"/>
      </w:pPr>
      <w:rPr>
        <w:rFonts w:ascii="Arial" w:hAnsi="Arial" w:hint="default"/>
      </w:rPr>
    </w:lvl>
    <w:lvl w:ilvl="7" w:tplc="2C5888AC" w:tentative="1">
      <w:start w:val="1"/>
      <w:numFmt w:val="bullet"/>
      <w:lvlText w:val="•"/>
      <w:lvlJc w:val="left"/>
      <w:pPr>
        <w:tabs>
          <w:tab w:val="num" w:pos="5760"/>
        </w:tabs>
        <w:ind w:left="5760" w:hanging="360"/>
      </w:pPr>
      <w:rPr>
        <w:rFonts w:ascii="Arial" w:hAnsi="Arial" w:hint="default"/>
      </w:rPr>
    </w:lvl>
    <w:lvl w:ilvl="8" w:tplc="D6FAE93E" w:tentative="1">
      <w:start w:val="1"/>
      <w:numFmt w:val="bullet"/>
      <w:lvlText w:val="•"/>
      <w:lvlJc w:val="left"/>
      <w:pPr>
        <w:tabs>
          <w:tab w:val="num" w:pos="6480"/>
        </w:tabs>
        <w:ind w:left="6480" w:hanging="360"/>
      </w:pPr>
      <w:rPr>
        <w:rFonts w:ascii="Arial" w:hAnsi="Arial" w:hint="default"/>
      </w:rPr>
    </w:lvl>
  </w:abstractNum>
  <w:abstractNum w:abstractNumId="43">
    <w:nsid w:val="6020045D"/>
    <w:multiLevelType w:val="hybridMultilevel"/>
    <w:tmpl w:val="2E2CC594"/>
    <w:lvl w:ilvl="0" w:tplc="44502512">
      <w:start w:val="1"/>
      <w:numFmt w:val="bullet"/>
      <w:lvlText w:val="•"/>
      <w:lvlJc w:val="left"/>
      <w:pPr>
        <w:tabs>
          <w:tab w:val="num" w:pos="360"/>
        </w:tabs>
        <w:ind w:left="360" w:hanging="360"/>
      </w:pPr>
      <w:rPr>
        <w:rFonts w:ascii="Arial" w:hAnsi="Arial" w:hint="default"/>
      </w:rPr>
    </w:lvl>
    <w:lvl w:ilvl="1" w:tplc="68E48782">
      <w:start w:val="1"/>
      <w:numFmt w:val="lowerRoman"/>
      <w:lvlText w:val="%2."/>
      <w:lvlJc w:val="right"/>
      <w:pPr>
        <w:tabs>
          <w:tab w:val="num" w:pos="1080"/>
        </w:tabs>
        <w:ind w:left="1080" w:hanging="360"/>
      </w:pPr>
    </w:lvl>
    <w:lvl w:ilvl="2" w:tplc="F35C915C" w:tentative="1">
      <w:start w:val="1"/>
      <w:numFmt w:val="bullet"/>
      <w:lvlText w:val="•"/>
      <w:lvlJc w:val="left"/>
      <w:pPr>
        <w:tabs>
          <w:tab w:val="num" w:pos="1800"/>
        </w:tabs>
        <w:ind w:left="1800" w:hanging="360"/>
      </w:pPr>
      <w:rPr>
        <w:rFonts w:ascii="Arial" w:hAnsi="Arial" w:hint="default"/>
      </w:rPr>
    </w:lvl>
    <w:lvl w:ilvl="3" w:tplc="043CD474" w:tentative="1">
      <w:start w:val="1"/>
      <w:numFmt w:val="bullet"/>
      <w:lvlText w:val="•"/>
      <w:lvlJc w:val="left"/>
      <w:pPr>
        <w:tabs>
          <w:tab w:val="num" w:pos="2520"/>
        </w:tabs>
        <w:ind w:left="2520" w:hanging="360"/>
      </w:pPr>
      <w:rPr>
        <w:rFonts w:ascii="Arial" w:hAnsi="Arial" w:hint="default"/>
      </w:rPr>
    </w:lvl>
    <w:lvl w:ilvl="4" w:tplc="17D6E486" w:tentative="1">
      <w:start w:val="1"/>
      <w:numFmt w:val="bullet"/>
      <w:lvlText w:val="•"/>
      <w:lvlJc w:val="left"/>
      <w:pPr>
        <w:tabs>
          <w:tab w:val="num" w:pos="3240"/>
        </w:tabs>
        <w:ind w:left="3240" w:hanging="360"/>
      </w:pPr>
      <w:rPr>
        <w:rFonts w:ascii="Arial" w:hAnsi="Arial" w:hint="default"/>
      </w:rPr>
    </w:lvl>
    <w:lvl w:ilvl="5" w:tplc="9042D2FA" w:tentative="1">
      <w:start w:val="1"/>
      <w:numFmt w:val="bullet"/>
      <w:lvlText w:val="•"/>
      <w:lvlJc w:val="left"/>
      <w:pPr>
        <w:tabs>
          <w:tab w:val="num" w:pos="3960"/>
        </w:tabs>
        <w:ind w:left="3960" w:hanging="360"/>
      </w:pPr>
      <w:rPr>
        <w:rFonts w:ascii="Arial" w:hAnsi="Arial" w:hint="default"/>
      </w:rPr>
    </w:lvl>
    <w:lvl w:ilvl="6" w:tplc="6D88574A" w:tentative="1">
      <w:start w:val="1"/>
      <w:numFmt w:val="bullet"/>
      <w:lvlText w:val="•"/>
      <w:lvlJc w:val="left"/>
      <w:pPr>
        <w:tabs>
          <w:tab w:val="num" w:pos="4680"/>
        </w:tabs>
        <w:ind w:left="4680" w:hanging="360"/>
      </w:pPr>
      <w:rPr>
        <w:rFonts w:ascii="Arial" w:hAnsi="Arial" w:hint="default"/>
      </w:rPr>
    </w:lvl>
    <w:lvl w:ilvl="7" w:tplc="25B4D11A" w:tentative="1">
      <w:start w:val="1"/>
      <w:numFmt w:val="bullet"/>
      <w:lvlText w:val="•"/>
      <w:lvlJc w:val="left"/>
      <w:pPr>
        <w:tabs>
          <w:tab w:val="num" w:pos="5400"/>
        </w:tabs>
        <w:ind w:left="5400" w:hanging="360"/>
      </w:pPr>
      <w:rPr>
        <w:rFonts w:ascii="Arial" w:hAnsi="Arial" w:hint="default"/>
      </w:rPr>
    </w:lvl>
    <w:lvl w:ilvl="8" w:tplc="57AA7FCE" w:tentative="1">
      <w:start w:val="1"/>
      <w:numFmt w:val="bullet"/>
      <w:lvlText w:val="•"/>
      <w:lvlJc w:val="left"/>
      <w:pPr>
        <w:tabs>
          <w:tab w:val="num" w:pos="6120"/>
        </w:tabs>
        <w:ind w:left="6120" w:hanging="360"/>
      </w:pPr>
      <w:rPr>
        <w:rFonts w:ascii="Arial" w:hAnsi="Arial" w:hint="default"/>
      </w:rPr>
    </w:lvl>
  </w:abstractNum>
  <w:abstractNum w:abstractNumId="44">
    <w:nsid w:val="629C4C1B"/>
    <w:multiLevelType w:val="hybridMultilevel"/>
    <w:tmpl w:val="E86C0A36"/>
    <w:lvl w:ilvl="0" w:tplc="19D0BC5C">
      <w:start w:val="1"/>
      <w:numFmt w:val="decimal"/>
      <w:lvlText w:val="%1."/>
      <w:lvlJc w:val="left"/>
      <w:pPr>
        <w:tabs>
          <w:tab w:val="num" w:pos="720"/>
        </w:tabs>
        <w:ind w:left="720" w:hanging="360"/>
      </w:pPr>
    </w:lvl>
    <w:lvl w:ilvl="1" w:tplc="B58E9E74" w:tentative="1">
      <w:start w:val="1"/>
      <w:numFmt w:val="decimal"/>
      <w:lvlText w:val="%2."/>
      <w:lvlJc w:val="left"/>
      <w:pPr>
        <w:tabs>
          <w:tab w:val="num" w:pos="1440"/>
        </w:tabs>
        <w:ind w:left="1440" w:hanging="360"/>
      </w:pPr>
    </w:lvl>
    <w:lvl w:ilvl="2" w:tplc="4AF6430E" w:tentative="1">
      <w:start w:val="1"/>
      <w:numFmt w:val="decimal"/>
      <w:lvlText w:val="%3."/>
      <w:lvlJc w:val="left"/>
      <w:pPr>
        <w:tabs>
          <w:tab w:val="num" w:pos="2160"/>
        </w:tabs>
        <w:ind w:left="2160" w:hanging="360"/>
      </w:pPr>
    </w:lvl>
    <w:lvl w:ilvl="3" w:tplc="FA1206B2" w:tentative="1">
      <w:start w:val="1"/>
      <w:numFmt w:val="decimal"/>
      <w:lvlText w:val="%4."/>
      <w:lvlJc w:val="left"/>
      <w:pPr>
        <w:tabs>
          <w:tab w:val="num" w:pos="2880"/>
        </w:tabs>
        <w:ind w:left="2880" w:hanging="360"/>
      </w:pPr>
    </w:lvl>
    <w:lvl w:ilvl="4" w:tplc="1B864E0E" w:tentative="1">
      <w:start w:val="1"/>
      <w:numFmt w:val="decimal"/>
      <w:lvlText w:val="%5."/>
      <w:lvlJc w:val="left"/>
      <w:pPr>
        <w:tabs>
          <w:tab w:val="num" w:pos="3600"/>
        </w:tabs>
        <w:ind w:left="3600" w:hanging="360"/>
      </w:pPr>
    </w:lvl>
    <w:lvl w:ilvl="5" w:tplc="DE0E5AC0" w:tentative="1">
      <w:start w:val="1"/>
      <w:numFmt w:val="decimal"/>
      <w:lvlText w:val="%6."/>
      <w:lvlJc w:val="left"/>
      <w:pPr>
        <w:tabs>
          <w:tab w:val="num" w:pos="4320"/>
        </w:tabs>
        <w:ind w:left="4320" w:hanging="360"/>
      </w:pPr>
    </w:lvl>
    <w:lvl w:ilvl="6" w:tplc="D8ACC7DA" w:tentative="1">
      <w:start w:val="1"/>
      <w:numFmt w:val="decimal"/>
      <w:lvlText w:val="%7."/>
      <w:lvlJc w:val="left"/>
      <w:pPr>
        <w:tabs>
          <w:tab w:val="num" w:pos="5040"/>
        </w:tabs>
        <w:ind w:left="5040" w:hanging="360"/>
      </w:pPr>
    </w:lvl>
    <w:lvl w:ilvl="7" w:tplc="7D90936E" w:tentative="1">
      <w:start w:val="1"/>
      <w:numFmt w:val="decimal"/>
      <w:lvlText w:val="%8."/>
      <w:lvlJc w:val="left"/>
      <w:pPr>
        <w:tabs>
          <w:tab w:val="num" w:pos="5760"/>
        </w:tabs>
        <w:ind w:left="5760" w:hanging="360"/>
      </w:pPr>
    </w:lvl>
    <w:lvl w:ilvl="8" w:tplc="5E147E1A" w:tentative="1">
      <w:start w:val="1"/>
      <w:numFmt w:val="decimal"/>
      <w:lvlText w:val="%9."/>
      <w:lvlJc w:val="left"/>
      <w:pPr>
        <w:tabs>
          <w:tab w:val="num" w:pos="6480"/>
        </w:tabs>
        <w:ind w:left="6480" w:hanging="360"/>
      </w:pPr>
    </w:lvl>
  </w:abstractNum>
  <w:abstractNum w:abstractNumId="45">
    <w:nsid w:val="635451CE"/>
    <w:multiLevelType w:val="hybridMultilevel"/>
    <w:tmpl w:val="0302D9B4"/>
    <w:lvl w:ilvl="0" w:tplc="80AEF5EA">
      <w:start w:val="1"/>
      <w:numFmt w:val="bullet"/>
      <w:lvlText w:val="•"/>
      <w:lvlJc w:val="left"/>
      <w:pPr>
        <w:tabs>
          <w:tab w:val="num" w:pos="720"/>
        </w:tabs>
        <w:ind w:left="720" w:hanging="360"/>
      </w:pPr>
      <w:rPr>
        <w:rFonts w:ascii="Arial" w:hAnsi="Arial" w:hint="default"/>
      </w:rPr>
    </w:lvl>
    <w:lvl w:ilvl="1" w:tplc="B0486818" w:tentative="1">
      <w:start w:val="1"/>
      <w:numFmt w:val="bullet"/>
      <w:lvlText w:val="•"/>
      <w:lvlJc w:val="left"/>
      <w:pPr>
        <w:tabs>
          <w:tab w:val="num" w:pos="1440"/>
        </w:tabs>
        <w:ind w:left="1440" w:hanging="360"/>
      </w:pPr>
      <w:rPr>
        <w:rFonts w:ascii="Arial" w:hAnsi="Arial" w:hint="default"/>
      </w:rPr>
    </w:lvl>
    <w:lvl w:ilvl="2" w:tplc="ECC60872" w:tentative="1">
      <w:start w:val="1"/>
      <w:numFmt w:val="bullet"/>
      <w:lvlText w:val="•"/>
      <w:lvlJc w:val="left"/>
      <w:pPr>
        <w:tabs>
          <w:tab w:val="num" w:pos="2160"/>
        </w:tabs>
        <w:ind w:left="2160" w:hanging="360"/>
      </w:pPr>
      <w:rPr>
        <w:rFonts w:ascii="Arial" w:hAnsi="Arial" w:hint="default"/>
      </w:rPr>
    </w:lvl>
    <w:lvl w:ilvl="3" w:tplc="425C4602" w:tentative="1">
      <w:start w:val="1"/>
      <w:numFmt w:val="bullet"/>
      <w:lvlText w:val="•"/>
      <w:lvlJc w:val="left"/>
      <w:pPr>
        <w:tabs>
          <w:tab w:val="num" w:pos="2880"/>
        </w:tabs>
        <w:ind w:left="2880" w:hanging="360"/>
      </w:pPr>
      <w:rPr>
        <w:rFonts w:ascii="Arial" w:hAnsi="Arial" w:hint="default"/>
      </w:rPr>
    </w:lvl>
    <w:lvl w:ilvl="4" w:tplc="174651F2" w:tentative="1">
      <w:start w:val="1"/>
      <w:numFmt w:val="bullet"/>
      <w:lvlText w:val="•"/>
      <w:lvlJc w:val="left"/>
      <w:pPr>
        <w:tabs>
          <w:tab w:val="num" w:pos="3600"/>
        </w:tabs>
        <w:ind w:left="3600" w:hanging="360"/>
      </w:pPr>
      <w:rPr>
        <w:rFonts w:ascii="Arial" w:hAnsi="Arial" w:hint="default"/>
      </w:rPr>
    </w:lvl>
    <w:lvl w:ilvl="5" w:tplc="44DC42EE" w:tentative="1">
      <w:start w:val="1"/>
      <w:numFmt w:val="bullet"/>
      <w:lvlText w:val="•"/>
      <w:lvlJc w:val="left"/>
      <w:pPr>
        <w:tabs>
          <w:tab w:val="num" w:pos="4320"/>
        </w:tabs>
        <w:ind w:left="4320" w:hanging="360"/>
      </w:pPr>
      <w:rPr>
        <w:rFonts w:ascii="Arial" w:hAnsi="Arial" w:hint="default"/>
      </w:rPr>
    </w:lvl>
    <w:lvl w:ilvl="6" w:tplc="EFD2CF26" w:tentative="1">
      <w:start w:val="1"/>
      <w:numFmt w:val="bullet"/>
      <w:lvlText w:val="•"/>
      <w:lvlJc w:val="left"/>
      <w:pPr>
        <w:tabs>
          <w:tab w:val="num" w:pos="5040"/>
        </w:tabs>
        <w:ind w:left="5040" w:hanging="360"/>
      </w:pPr>
      <w:rPr>
        <w:rFonts w:ascii="Arial" w:hAnsi="Arial" w:hint="default"/>
      </w:rPr>
    </w:lvl>
    <w:lvl w:ilvl="7" w:tplc="9BD0EAB4" w:tentative="1">
      <w:start w:val="1"/>
      <w:numFmt w:val="bullet"/>
      <w:lvlText w:val="•"/>
      <w:lvlJc w:val="left"/>
      <w:pPr>
        <w:tabs>
          <w:tab w:val="num" w:pos="5760"/>
        </w:tabs>
        <w:ind w:left="5760" w:hanging="360"/>
      </w:pPr>
      <w:rPr>
        <w:rFonts w:ascii="Arial" w:hAnsi="Arial" w:hint="default"/>
      </w:rPr>
    </w:lvl>
    <w:lvl w:ilvl="8" w:tplc="9BB29F6E" w:tentative="1">
      <w:start w:val="1"/>
      <w:numFmt w:val="bullet"/>
      <w:lvlText w:val="•"/>
      <w:lvlJc w:val="left"/>
      <w:pPr>
        <w:tabs>
          <w:tab w:val="num" w:pos="6480"/>
        </w:tabs>
        <w:ind w:left="6480" w:hanging="360"/>
      </w:pPr>
      <w:rPr>
        <w:rFonts w:ascii="Arial" w:hAnsi="Arial" w:hint="default"/>
      </w:rPr>
    </w:lvl>
  </w:abstractNum>
  <w:abstractNum w:abstractNumId="46">
    <w:nsid w:val="69DA1DA4"/>
    <w:multiLevelType w:val="hybridMultilevel"/>
    <w:tmpl w:val="9034C85C"/>
    <w:lvl w:ilvl="0" w:tplc="301AB65A">
      <w:start w:val="1"/>
      <w:numFmt w:val="bullet"/>
      <w:lvlText w:val="•"/>
      <w:lvlJc w:val="left"/>
      <w:pPr>
        <w:tabs>
          <w:tab w:val="num" w:pos="720"/>
        </w:tabs>
        <w:ind w:left="720" w:hanging="360"/>
      </w:pPr>
      <w:rPr>
        <w:rFonts w:ascii="Arial" w:hAnsi="Arial" w:hint="default"/>
      </w:rPr>
    </w:lvl>
    <w:lvl w:ilvl="1" w:tplc="17BE3370">
      <w:start w:val="4152"/>
      <w:numFmt w:val="bullet"/>
      <w:lvlText w:val="•"/>
      <w:lvlJc w:val="left"/>
      <w:pPr>
        <w:tabs>
          <w:tab w:val="num" w:pos="1440"/>
        </w:tabs>
        <w:ind w:left="1440" w:hanging="360"/>
      </w:pPr>
      <w:rPr>
        <w:rFonts w:ascii="Arial" w:hAnsi="Arial" w:hint="default"/>
      </w:rPr>
    </w:lvl>
    <w:lvl w:ilvl="2" w:tplc="C2C6B660" w:tentative="1">
      <w:start w:val="1"/>
      <w:numFmt w:val="bullet"/>
      <w:lvlText w:val="•"/>
      <w:lvlJc w:val="left"/>
      <w:pPr>
        <w:tabs>
          <w:tab w:val="num" w:pos="2160"/>
        </w:tabs>
        <w:ind w:left="2160" w:hanging="360"/>
      </w:pPr>
      <w:rPr>
        <w:rFonts w:ascii="Arial" w:hAnsi="Arial" w:hint="default"/>
      </w:rPr>
    </w:lvl>
    <w:lvl w:ilvl="3" w:tplc="0A4C41BE" w:tentative="1">
      <w:start w:val="1"/>
      <w:numFmt w:val="bullet"/>
      <w:lvlText w:val="•"/>
      <w:lvlJc w:val="left"/>
      <w:pPr>
        <w:tabs>
          <w:tab w:val="num" w:pos="2880"/>
        </w:tabs>
        <w:ind w:left="2880" w:hanging="360"/>
      </w:pPr>
      <w:rPr>
        <w:rFonts w:ascii="Arial" w:hAnsi="Arial" w:hint="default"/>
      </w:rPr>
    </w:lvl>
    <w:lvl w:ilvl="4" w:tplc="A170B36C" w:tentative="1">
      <w:start w:val="1"/>
      <w:numFmt w:val="bullet"/>
      <w:lvlText w:val="•"/>
      <w:lvlJc w:val="left"/>
      <w:pPr>
        <w:tabs>
          <w:tab w:val="num" w:pos="3600"/>
        </w:tabs>
        <w:ind w:left="3600" w:hanging="360"/>
      </w:pPr>
      <w:rPr>
        <w:rFonts w:ascii="Arial" w:hAnsi="Arial" w:hint="default"/>
      </w:rPr>
    </w:lvl>
    <w:lvl w:ilvl="5" w:tplc="E86AC130" w:tentative="1">
      <w:start w:val="1"/>
      <w:numFmt w:val="bullet"/>
      <w:lvlText w:val="•"/>
      <w:lvlJc w:val="left"/>
      <w:pPr>
        <w:tabs>
          <w:tab w:val="num" w:pos="4320"/>
        </w:tabs>
        <w:ind w:left="4320" w:hanging="360"/>
      </w:pPr>
      <w:rPr>
        <w:rFonts w:ascii="Arial" w:hAnsi="Arial" w:hint="default"/>
      </w:rPr>
    </w:lvl>
    <w:lvl w:ilvl="6" w:tplc="D5ACACE6" w:tentative="1">
      <w:start w:val="1"/>
      <w:numFmt w:val="bullet"/>
      <w:lvlText w:val="•"/>
      <w:lvlJc w:val="left"/>
      <w:pPr>
        <w:tabs>
          <w:tab w:val="num" w:pos="5040"/>
        </w:tabs>
        <w:ind w:left="5040" w:hanging="360"/>
      </w:pPr>
      <w:rPr>
        <w:rFonts w:ascii="Arial" w:hAnsi="Arial" w:hint="default"/>
      </w:rPr>
    </w:lvl>
    <w:lvl w:ilvl="7" w:tplc="6C30EB64" w:tentative="1">
      <w:start w:val="1"/>
      <w:numFmt w:val="bullet"/>
      <w:lvlText w:val="•"/>
      <w:lvlJc w:val="left"/>
      <w:pPr>
        <w:tabs>
          <w:tab w:val="num" w:pos="5760"/>
        </w:tabs>
        <w:ind w:left="5760" w:hanging="360"/>
      </w:pPr>
      <w:rPr>
        <w:rFonts w:ascii="Arial" w:hAnsi="Arial" w:hint="default"/>
      </w:rPr>
    </w:lvl>
    <w:lvl w:ilvl="8" w:tplc="11927430" w:tentative="1">
      <w:start w:val="1"/>
      <w:numFmt w:val="bullet"/>
      <w:lvlText w:val="•"/>
      <w:lvlJc w:val="left"/>
      <w:pPr>
        <w:tabs>
          <w:tab w:val="num" w:pos="6480"/>
        </w:tabs>
        <w:ind w:left="6480" w:hanging="360"/>
      </w:pPr>
      <w:rPr>
        <w:rFonts w:ascii="Arial" w:hAnsi="Arial" w:hint="default"/>
      </w:rPr>
    </w:lvl>
  </w:abstractNum>
  <w:abstractNum w:abstractNumId="47">
    <w:nsid w:val="6B1C6767"/>
    <w:multiLevelType w:val="hybridMultilevel"/>
    <w:tmpl w:val="43883E60"/>
    <w:lvl w:ilvl="0" w:tplc="5AC23768">
      <w:start w:val="1"/>
      <w:numFmt w:val="bullet"/>
      <w:lvlText w:val="•"/>
      <w:lvlJc w:val="left"/>
      <w:pPr>
        <w:tabs>
          <w:tab w:val="num" w:pos="720"/>
        </w:tabs>
        <w:ind w:left="720" w:hanging="360"/>
      </w:pPr>
      <w:rPr>
        <w:rFonts w:ascii="Arial" w:hAnsi="Arial" w:hint="default"/>
      </w:rPr>
    </w:lvl>
    <w:lvl w:ilvl="1" w:tplc="E7BCB8BC">
      <w:start w:val="2546"/>
      <w:numFmt w:val="bullet"/>
      <w:lvlText w:val="•"/>
      <w:lvlJc w:val="left"/>
      <w:pPr>
        <w:tabs>
          <w:tab w:val="num" w:pos="1440"/>
        </w:tabs>
        <w:ind w:left="1440" w:hanging="360"/>
      </w:pPr>
      <w:rPr>
        <w:rFonts w:ascii="Arial" w:hAnsi="Arial" w:hint="default"/>
      </w:rPr>
    </w:lvl>
    <w:lvl w:ilvl="2" w:tplc="B80C376A" w:tentative="1">
      <w:start w:val="1"/>
      <w:numFmt w:val="bullet"/>
      <w:lvlText w:val="•"/>
      <w:lvlJc w:val="left"/>
      <w:pPr>
        <w:tabs>
          <w:tab w:val="num" w:pos="2160"/>
        </w:tabs>
        <w:ind w:left="2160" w:hanging="360"/>
      </w:pPr>
      <w:rPr>
        <w:rFonts w:ascii="Arial" w:hAnsi="Arial" w:hint="default"/>
      </w:rPr>
    </w:lvl>
    <w:lvl w:ilvl="3" w:tplc="2DA0C38C" w:tentative="1">
      <w:start w:val="1"/>
      <w:numFmt w:val="bullet"/>
      <w:lvlText w:val="•"/>
      <w:lvlJc w:val="left"/>
      <w:pPr>
        <w:tabs>
          <w:tab w:val="num" w:pos="2880"/>
        </w:tabs>
        <w:ind w:left="2880" w:hanging="360"/>
      </w:pPr>
      <w:rPr>
        <w:rFonts w:ascii="Arial" w:hAnsi="Arial" w:hint="default"/>
      </w:rPr>
    </w:lvl>
    <w:lvl w:ilvl="4" w:tplc="79FE7DEE" w:tentative="1">
      <w:start w:val="1"/>
      <w:numFmt w:val="bullet"/>
      <w:lvlText w:val="•"/>
      <w:lvlJc w:val="left"/>
      <w:pPr>
        <w:tabs>
          <w:tab w:val="num" w:pos="3600"/>
        </w:tabs>
        <w:ind w:left="3600" w:hanging="360"/>
      </w:pPr>
      <w:rPr>
        <w:rFonts w:ascii="Arial" w:hAnsi="Arial" w:hint="default"/>
      </w:rPr>
    </w:lvl>
    <w:lvl w:ilvl="5" w:tplc="955A35E6" w:tentative="1">
      <w:start w:val="1"/>
      <w:numFmt w:val="bullet"/>
      <w:lvlText w:val="•"/>
      <w:lvlJc w:val="left"/>
      <w:pPr>
        <w:tabs>
          <w:tab w:val="num" w:pos="4320"/>
        </w:tabs>
        <w:ind w:left="4320" w:hanging="360"/>
      </w:pPr>
      <w:rPr>
        <w:rFonts w:ascii="Arial" w:hAnsi="Arial" w:hint="default"/>
      </w:rPr>
    </w:lvl>
    <w:lvl w:ilvl="6" w:tplc="2A241C96" w:tentative="1">
      <w:start w:val="1"/>
      <w:numFmt w:val="bullet"/>
      <w:lvlText w:val="•"/>
      <w:lvlJc w:val="left"/>
      <w:pPr>
        <w:tabs>
          <w:tab w:val="num" w:pos="5040"/>
        </w:tabs>
        <w:ind w:left="5040" w:hanging="360"/>
      </w:pPr>
      <w:rPr>
        <w:rFonts w:ascii="Arial" w:hAnsi="Arial" w:hint="default"/>
      </w:rPr>
    </w:lvl>
    <w:lvl w:ilvl="7" w:tplc="FFBC66C6" w:tentative="1">
      <w:start w:val="1"/>
      <w:numFmt w:val="bullet"/>
      <w:lvlText w:val="•"/>
      <w:lvlJc w:val="left"/>
      <w:pPr>
        <w:tabs>
          <w:tab w:val="num" w:pos="5760"/>
        </w:tabs>
        <w:ind w:left="5760" w:hanging="360"/>
      </w:pPr>
      <w:rPr>
        <w:rFonts w:ascii="Arial" w:hAnsi="Arial" w:hint="default"/>
      </w:rPr>
    </w:lvl>
    <w:lvl w:ilvl="8" w:tplc="218A3334" w:tentative="1">
      <w:start w:val="1"/>
      <w:numFmt w:val="bullet"/>
      <w:lvlText w:val="•"/>
      <w:lvlJc w:val="left"/>
      <w:pPr>
        <w:tabs>
          <w:tab w:val="num" w:pos="6480"/>
        </w:tabs>
        <w:ind w:left="6480" w:hanging="360"/>
      </w:pPr>
      <w:rPr>
        <w:rFonts w:ascii="Arial" w:hAnsi="Arial" w:hint="default"/>
      </w:rPr>
    </w:lvl>
  </w:abstractNum>
  <w:abstractNum w:abstractNumId="48">
    <w:nsid w:val="6C432181"/>
    <w:multiLevelType w:val="hybridMultilevel"/>
    <w:tmpl w:val="F77C0766"/>
    <w:lvl w:ilvl="0" w:tplc="499A1778">
      <w:start w:val="1"/>
      <w:numFmt w:val="bullet"/>
      <w:lvlText w:val="•"/>
      <w:lvlJc w:val="left"/>
      <w:pPr>
        <w:tabs>
          <w:tab w:val="num" w:pos="720"/>
        </w:tabs>
        <w:ind w:left="720" w:hanging="360"/>
      </w:pPr>
      <w:rPr>
        <w:rFonts w:ascii="Arial" w:hAnsi="Arial" w:hint="default"/>
      </w:rPr>
    </w:lvl>
    <w:lvl w:ilvl="1" w:tplc="D3B442F4" w:tentative="1">
      <w:start w:val="1"/>
      <w:numFmt w:val="bullet"/>
      <w:lvlText w:val="•"/>
      <w:lvlJc w:val="left"/>
      <w:pPr>
        <w:tabs>
          <w:tab w:val="num" w:pos="1440"/>
        </w:tabs>
        <w:ind w:left="1440" w:hanging="360"/>
      </w:pPr>
      <w:rPr>
        <w:rFonts w:ascii="Arial" w:hAnsi="Arial" w:hint="default"/>
      </w:rPr>
    </w:lvl>
    <w:lvl w:ilvl="2" w:tplc="153E625E" w:tentative="1">
      <w:start w:val="1"/>
      <w:numFmt w:val="bullet"/>
      <w:lvlText w:val="•"/>
      <w:lvlJc w:val="left"/>
      <w:pPr>
        <w:tabs>
          <w:tab w:val="num" w:pos="2160"/>
        </w:tabs>
        <w:ind w:left="2160" w:hanging="360"/>
      </w:pPr>
      <w:rPr>
        <w:rFonts w:ascii="Arial" w:hAnsi="Arial" w:hint="default"/>
      </w:rPr>
    </w:lvl>
    <w:lvl w:ilvl="3" w:tplc="361E6F3A" w:tentative="1">
      <w:start w:val="1"/>
      <w:numFmt w:val="bullet"/>
      <w:lvlText w:val="•"/>
      <w:lvlJc w:val="left"/>
      <w:pPr>
        <w:tabs>
          <w:tab w:val="num" w:pos="2880"/>
        </w:tabs>
        <w:ind w:left="2880" w:hanging="360"/>
      </w:pPr>
      <w:rPr>
        <w:rFonts w:ascii="Arial" w:hAnsi="Arial" w:hint="default"/>
      </w:rPr>
    </w:lvl>
    <w:lvl w:ilvl="4" w:tplc="90AEFACA" w:tentative="1">
      <w:start w:val="1"/>
      <w:numFmt w:val="bullet"/>
      <w:lvlText w:val="•"/>
      <w:lvlJc w:val="left"/>
      <w:pPr>
        <w:tabs>
          <w:tab w:val="num" w:pos="3600"/>
        </w:tabs>
        <w:ind w:left="3600" w:hanging="360"/>
      </w:pPr>
      <w:rPr>
        <w:rFonts w:ascii="Arial" w:hAnsi="Arial" w:hint="default"/>
      </w:rPr>
    </w:lvl>
    <w:lvl w:ilvl="5" w:tplc="AB5EE878" w:tentative="1">
      <w:start w:val="1"/>
      <w:numFmt w:val="bullet"/>
      <w:lvlText w:val="•"/>
      <w:lvlJc w:val="left"/>
      <w:pPr>
        <w:tabs>
          <w:tab w:val="num" w:pos="4320"/>
        </w:tabs>
        <w:ind w:left="4320" w:hanging="360"/>
      </w:pPr>
      <w:rPr>
        <w:rFonts w:ascii="Arial" w:hAnsi="Arial" w:hint="default"/>
      </w:rPr>
    </w:lvl>
    <w:lvl w:ilvl="6" w:tplc="C73614B4" w:tentative="1">
      <w:start w:val="1"/>
      <w:numFmt w:val="bullet"/>
      <w:lvlText w:val="•"/>
      <w:lvlJc w:val="left"/>
      <w:pPr>
        <w:tabs>
          <w:tab w:val="num" w:pos="5040"/>
        </w:tabs>
        <w:ind w:left="5040" w:hanging="360"/>
      </w:pPr>
      <w:rPr>
        <w:rFonts w:ascii="Arial" w:hAnsi="Arial" w:hint="default"/>
      </w:rPr>
    </w:lvl>
    <w:lvl w:ilvl="7" w:tplc="7CF2B462" w:tentative="1">
      <w:start w:val="1"/>
      <w:numFmt w:val="bullet"/>
      <w:lvlText w:val="•"/>
      <w:lvlJc w:val="left"/>
      <w:pPr>
        <w:tabs>
          <w:tab w:val="num" w:pos="5760"/>
        </w:tabs>
        <w:ind w:left="5760" w:hanging="360"/>
      </w:pPr>
      <w:rPr>
        <w:rFonts w:ascii="Arial" w:hAnsi="Arial" w:hint="default"/>
      </w:rPr>
    </w:lvl>
    <w:lvl w:ilvl="8" w:tplc="BC0A3BEE" w:tentative="1">
      <w:start w:val="1"/>
      <w:numFmt w:val="bullet"/>
      <w:lvlText w:val="•"/>
      <w:lvlJc w:val="left"/>
      <w:pPr>
        <w:tabs>
          <w:tab w:val="num" w:pos="6480"/>
        </w:tabs>
        <w:ind w:left="6480" w:hanging="360"/>
      </w:pPr>
      <w:rPr>
        <w:rFonts w:ascii="Arial" w:hAnsi="Arial" w:hint="default"/>
      </w:rPr>
    </w:lvl>
  </w:abstractNum>
  <w:abstractNum w:abstractNumId="49">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6FEB578E"/>
    <w:multiLevelType w:val="hybridMultilevel"/>
    <w:tmpl w:val="7032ABE4"/>
    <w:lvl w:ilvl="0" w:tplc="E040AB9E">
      <w:start w:val="1"/>
      <w:numFmt w:val="bullet"/>
      <w:lvlText w:val="•"/>
      <w:lvlJc w:val="left"/>
      <w:pPr>
        <w:tabs>
          <w:tab w:val="num" w:pos="720"/>
        </w:tabs>
        <w:ind w:left="720" w:hanging="360"/>
      </w:pPr>
      <w:rPr>
        <w:rFonts w:ascii="Arial" w:hAnsi="Arial" w:hint="default"/>
      </w:rPr>
    </w:lvl>
    <w:lvl w:ilvl="1" w:tplc="6090EA82" w:tentative="1">
      <w:start w:val="1"/>
      <w:numFmt w:val="bullet"/>
      <w:lvlText w:val="•"/>
      <w:lvlJc w:val="left"/>
      <w:pPr>
        <w:tabs>
          <w:tab w:val="num" w:pos="1440"/>
        </w:tabs>
        <w:ind w:left="1440" w:hanging="360"/>
      </w:pPr>
      <w:rPr>
        <w:rFonts w:ascii="Arial" w:hAnsi="Arial" w:hint="default"/>
      </w:rPr>
    </w:lvl>
    <w:lvl w:ilvl="2" w:tplc="0E6C84C6" w:tentative="1">
      <w:start w:val="1"/>
      <w:numFmt w:val="bullet"/>
      <w:lvlText w:val="•"/>
      <w:lvlJc w:val="left"/>
      <w:pPr>
        <w:tabs>
          <w:tab w:val="num" w:pos="2160"/>
        </w:tabs>
        <w:ind w:left="2160" w:hanging="360"/>
      </w:pPr>
      <w:rPr>
        <w:rFonts w:ascii="Arial" w:hAnsi="Arial" w:hint="default"/>
      </w:rPr>
    </w:lvl>
    <w:lvl w:ilvl="3" w:tplc="263A0638" w:tentative="1">
      <w:start w:val="1"/>
      <w:numFmt w:val="bullet"/>
      <w:lvlText w:val="•"/>
      <w:lvlJc w:val="left"/>
      <w:pPr>
        <w:tabs>
          <w:tab w:val="num" w:pos="2880"/>
        </w:tabs>
        <w:ind w:left="2880" w:hanging="360"/>
      </w:pPr>
      <w:rPr>
        <w:rFonts w:ascii="Arial" w:hAnsi="Arial" w:hint="default"/>
      </w:rPr>
    </w:lvl>
    <w:lvl w:ilvl="4" w:tplc="E132EA84" w:tentative="1">
      <w:start w:val="1"/>
      <w:numFmt w:val="bullet"/>
      <w:lvlText w:val="•"/>
      <w:lvlJc w:val="left"/>
      <w:pPr>
        <w:tabs>
          <w:tab w:val="num" w:pos="3600"/>
        </w:tabs>
        <w:ind w:left="3600" w:hanging="360"/>
      </w:pPr>
      <w:rPr>
        <w:rFonts w:ascii="Arial" w:hAnsi="Arial" w:hint="default"/>
      </w:rPr>
    </w:lvl>
    <w:lvl w:ilvl="5" w:tplc="778004BE" w:tentative="1">
      <w:start w:val="1"/>
      <w:numFmt w:val="bullet"/>
      <w:lvlText w:val="•"/>
      <w:lvlJc w:val="left"/>
      <w:pPr>
        <w:tabs>
          <w:tab w:val="num" w:pos="4320"/>
        </w:tabs>
        <w:ind w:left="4320" w:hanging="360"/>
      </w:pPr>
      <w:rPr>
        <w:rFonts w:ascii="Arial" w:hAnsi="Arial" w:hint="default"/>
      </w:rPr>
    </w:lvl>
    <w:lvl w:ilvl="6" w:tplc="50D08C7C" w:tentative="1">
      <w:start w:val="1"/>
      <w:numFmt w:val="bullet"/>
      <w:lvlText w:val="•"/>
      <w:lvlJc w:val="left"/>
      <w:pPr>
        <w:tabs>
          <w:tab w:val="num" w:pos="5040"/>
        </w:tabs>
        <w:ind w:left="5040" w:hanging="360"/>
      </w:pPr>
      <w:rPr>
        <w:rFonts w:ascii="Arial" w:hAnsi="Arial" w:hint="default"/>
      </w:rPr>
    </w:lvl>
    <w:lvl w:ilvl="7" w:tplc="1B481BD8" w:tentative="1">
      <w:start w:val="1"/>
      <w:numFmt w:val="bullet"/>
      <w:lvlText w:val="•"/>
      <w:lvlJc w:val="left"/>
      <w:pPr>
        <w:tabs>
          <w:tab w:val="num" w:pos="5760"/>
        </w:tabs>
        <w:ind w:left="5760" w:hanging="360"/>
      </w:pPr>
      <w:rPr>
        <w:rFonts w:ascii="Arial" w:hAnsi="Arial" w:hint="default"/>
      </w:rPr>
    </w:lvl>
    <w:lvl w:ilvl="8" w:tplc="879854AE" w:tentative="1">
      <w:start w:val="1"/>
      <w:numFmt w:val="bullet"/>
      <w:lvlText w:val="•"/>
      <w:lvlJc w:val="left"/>
      <w:pPr>
        <w:tabs>
          <w:tab w:val="num" w:pos="6480"/>
        </w:tabs>
        <w:ind w:left="6480" w:hanging="360"/>
      </w:pPr>
      <w:rPr>
        <w:rFonts w:ascii="Arial" w:hAnsi="Arial" w:hint="default"/>
      </w:rPr>
    </w:lvl>
  </w:abstractNum>
  <w:abstractNum w:abstractNumId="52">
    <w:nsid w:val="710F1C39"/>
    <w:multiLevelType w:val="hybridMultilevel"/>
    <w:tmpl w:val="CD5CE4EA"/>
    <w:lvl w:ilvl="0" w:tplc="A0DED5CE">
      <w:start w:val="1"/>
      <w:numFmt w:val="bullet"/>
      <w:lvlText w:val="•"/>
      <w:lvlJc w:val="left"/>
      <w:pPr>
        <w:tabs>
          <w:tab w:val="num" w:pos="720"/>
        </w:tabs>
        <w:ind w:left="720" w:hanging="360"/>
      </w:pPr>
      <w:rPr>
        <w:rFonts w:ascii="Arial" w:hAnsi="Arial" w:hint="default"/>
      </w:rPr>
    </w:lvl>
    <w:lvl w:ilvl="1" w:tplc="D74611A0" w:tentative="1">
      <w:start w:val="1"/>
      <w:numFmt w:val="bullet"/>
      <w:lvlText w:val="•"/>
      <w:lvlJc w:val="left"/>
      <w:pPr>
        <w:tabs>
          <w:tab w:val="num" w:pos="1440"/>
        </w:tabs>
        <w:ind w:left="1440" w:hanging="360"/>
      </w:pPr>
      <w:rPr>
        <w:rFonts w:ascii="Arial" w:hAnsi="Arial" w:hint="default"/>
      </w:rPr>
    </w:lvl>
    <w:lvl w:ilvl="2" w:tplc="9AD0BD84" w:tentative="1">
      <w:start w:val="1"/>
      <w:numFmt w:val="bullet"/>
      <w:lvlText w:val="•"/>
      <w:lvlJc w:val="left"/>
      <w:pPr>
        <w:tabs>
          <w:tab w:val="num" w:pos="2160"/>
        </w:tabs>
        <w:ind w:left="2160" w:hanging="360"/>
      </w:pPr>
      <w:rPr>
        <w:rFonts w:ascii="Arial" w:hAnsi="Arial" w:hint="default"/>
      </w:rPr>
    </w:lvl>
    <w:lvl w:ilvl="3" w:tplc="2A485760" w:tentative="1">
      <w:start w:val="1"/>
      <w:numFmt w:val="bullet"/>
      <w:lvlText w:val="•"/>
      <w:lvlJc w:val="left"/>
      <w:pPr>
        <w:tabs>
          <w:tab w:val="num" w:pos="2880"/>
        </w:tabs>
        <w:ind w:left="2880" w:hanging="360"/>
      </w:pPr>
      <w:rPr>
        <w:rFonts w:ascii="Arial" w:hAnsi="Arial" w:hint="default"/>
      </w:rPr>
    </w:lvl>
    <w:lvl w:ilvl="4" w:tplc="74C29F9A" w:tentative="1">
      <w:start w:val="1"/>
      <w:numFmt w:val="bullet"/>
      <w:lvlText w:val="•"/>
      <w:lvlJc w:val="left"/>
      <w:pPr>
        <w:tabs>
          <w:tab w:val="num" w:pos="3600"/>
        </w:tabs>
        <w:ind w:left="3600" w:hanging="360"/>
      </w:pPr>
      <w:rPr>
        <w:rFonts w:ascii="Arial" w:hAnsi="Arial" w:hint="default"/>
      </w:rPr>
    </w:lvl>
    <w:lvl w:ilvl="5" w:tplc="810651C4" w:tentative="1">
      <w:start w:val="1"/>
      <w:numFmt w:val="bullet"/>
      <w:lvlText w:val="•"/>
      <w:lvlJc w:val="left"/>
      <w:pPr>
        <w:tabs>
          <w:tab w:val="num" w:pos="4320"/>
        </w:tabs>
        <w:ind w:left="4320" w:hanging="360"/>
      </w:pPr>
      <w:rPr>
        <w:rFonts w:ascii="Arial" w:hAnsi="Arial" w:hint="default"/>
      </w:rPr>
    </w:lvl>
    <w:lvl w:ilvl="6" w:tplc="4CDCFEC6" w:tentative="1">
      <w:start w:val="1"/>
      <w:numFmt w:val="bullet"/>
      <w:lvlText w:val="•"/>
      <w:lvlJc w:val="left"/>
      <w:pPr>
        <w:tabs>
          <w:tab w:val="num" w:pos="5040"/>
        </w:tabs>
        <w:ind w:left="5040" w:hanging="360"/>
      </w:pPr>
      <w:rPr>
        <w:rFonts w:ascii="Arial" w:hAnsi="Arial" w:hint="default"/>
      </w:rPr>
    </w:lvl>
    <w:lvl w:ilvl="7" w:tplc="AE80D764" w:tentative="1">
      <w:start w:val="1"/>
      <w:numFmt w:val="bullet"/>
      <w:lvlText w:val="•"/>
      <w:lvlJc w:val="left"/>
      <w:pPr>
        <w:tabs>
          <w:tab w:val="num" w:pos="5760"/>
        </w:tabs>
        <w:ind w:left="5760" w:hanging="360"/>
      </w:pPr>
      <w:rPr>
        <w:rFonts w:ascii="Arial" w:hAnsi="Arial" w:hint="default"/>
      </w:rPr>
    </w:lvl>
    <w:lvl w:ilvl="8" w:tplc="CD18BC88" w:tentative="1">
      <w:start w:val="1"/>
      <w:numFmt w:val="bullet"/>
      <w:lvlText w:val="•"/>
      <w:lvlJc w:val="left"/>
      <w:pPr>
        <w:tabs>
          <w:tab w:val="num" w:pos="6480"/>
        </w:tabs>
        <w:ind w:left="6480" w:hanging="360"/>
      </w:pPr>
      <w:rPr>
        <w:rFonts w:ascii="Arial" w:hAnsi="Arial" w:hint="default"/>
      </w:rPr>
    </w:lvl>
  </w:abstractNum>
  <w:abstractNum w:abstractNumId="53">
    <w:nsid w:val="73E6031F"/>
    <w:multiLevelType w:val="hybridMultilevel"/>
    <w:tmpl w:val="BAA275B4"/>
    <w:lvl w:ilvl="0" w:tplc="1F789E2E">
      <w:start w:val="1"/>
      <w:numFmt w:val="bullet"/>
      <w:lvlText w:val="•"/>
      <w:lvlJc w:val="left"/>
      <w:pPr>
        <w:tabs>
          <w:tab w:val="num" w:pos="720"/>
        </w:tabs>
        <w:ind w:left="720" w:hanging="360"/>
      </w:pPr>
      <w:rPr>
        <w:rFonts w:ascii="Arial" w:hAnsi="Arial" w:hint="default"/>
      </w:rPr>
    </w:lvl>
    <w:lvl w:ilvl="1" w:tplc="E3DAE632" w:tentative="1">
      <w:start w:val="1"/>
      <w:numFmt w:val="bullet"/>
      <w:lvlText w:val="•"/>
      <w:lvlJc w:val="left"/>
      <w:pPr>
        <w:tabs>
          <w:tab w:val="num" w:pos="1440"/>
        </w:tabs>
        <w:ind w:left="1440" w:hanging="360"/>
      </w:pPr>
      <w:rPr>
        <w:rFonts w:ascii="Arial" w:hAnsi="Arial" w:hint="default"/>
      </w:rPr>
    </w:lvl>
    <w:lvl w:ilvl="2" w:tplc="96E41522" w:tentative="1">
      <w:start w:val="1"/>
      <w:numFmt w:val="bullet"/>
      <w:lvlText w:val="•"/>
      <w:lvlJc w:val="left"/>
      <w:pPr>
        <w:tabs>
          <w:tab w:val="num" w:pos="2160"/>
        </w:tabs>
        <w:ind w:left="2160" w:hanging="360"/>
      </w:pPr>
      <w:rPr>
        <w:rFonts w:ascii="Arial" w:hAnsi="Arial" w:hint="default"/>
      </w:rPr>
    </w:lvl>
    <w:lvl w:ilvl="3" w:tplc="FBEAF2EA" w:tentative="1">
      <w:start w:val="1"/>
      <w:numFmt w:val="bullet"/>
      <w:lvlText w:val="•"/>
      <w:lvlJc w:val="left"/>
      <w:pPr>
        <w:tabs>
          <w:tab w:val="num" w:pos="2880"/>
        </w:tabs>
        <w:ind w:left="2880" w:hanging="360"/>
      </w:pPr>
      <w:rPr>
        <w:rFonts w:ascii="Arial" w:hAnsi="Arial" w:hint="default"/>
      </w:rPr>
    </w:lvl>
    <w:lvl w:ilvl="4" w:tplc="B4E2BB38" w:tentative="1">
      <w:start w:val="1"/>
      <w:numFmt w:val="bullet"/>
      <w:lvlText w:val="•"/>
      <w:lvlJc w:val="left"/>
      <w:pPr>
        <w:tabs>
          <w:tab w:val="num" w:pos="3600"/>
        </w:tabs>
        <w:ind w:left="3600" w:hanging="360"/>
      </w:pPr>
      <w:rPr>
        <w:rFonts w:ascii="Arial" w:hAnsi="Arial" w:hint="default"/>
      </w:rPr>
    </w:lvl>
    <w:lvl w:ilvl="5" w:tplc="E8C220DE" w:tentative="1">
      <w:start w:val="1"/>
      <w:numFmt w:val="bullet"/>
      <w:lvlText w:val="•"/>
      <w:lvlJc w:val="left"/>
      <w:pPr>
        <w:tabs>
          <w:tab w:val="num" w:pos="4320"/>
        </w:tabs>
        <w:ind w:left="4320" w:hanging="360"/>
      </w:pPr>
      <w:rPr>
        <w:rFonts w:ascii="Arial" w:hAnsi="Arial" w:hint="default"/>
      </w:rPr>
    </w:lvl>
    <w:lvl w:ilvl="6" w:tplc="5BE4958A" w:tentative="1">
      <w:start w:val="1"/>
      <w:numFmt w:val="bullet"/>
      <w:lvlText w:val="•"/>
      <w:lvlJc w:val="left"/>
      <w:pPr>
        <w:tabs>
          <w:tab w:val="num" w:pos="5040"/>
        </w:tabs>
        <w:ind w:left="5040" w:hanging="360"/>
      </w:pPr>
      <w:rPr>
        <w:rFonts w:ascii="Arial" w:hAnsi="Arial" w:hint="default"/>
      </w:rPr>
    </w:lvl>
    <w:lvl w:ilvl="7" w:tplc="3878A7E8" w:tentative="1">
      <w:start w:val="1"/>
      <w:numFmt w:val="bullet"/>
      <w:lvlText w:val="•"/>
      <w:lvlJc w:val="left"/>
      <w:pPr>
        <w:tabs>
          <w:tab w:val="num" w:pos="5760"/>
        </w:tabs>
        <w:ind w:left="5760" w:hanging="360"/>
      </w:pPr>
      <w:rPr>
        <w:rFonts w:ascii="Arial" w:hAnsi="Arial" w:hint="default"/>
      </w:rPr>
    </w:lvl>
    <w:lvl w:ilvl="8" w:tplc="E70A074C" w:tentative="1">
      <w:start w:val="1"/>
      <w:numFmt w:val="bullet"/>
      <w:lvlText w:val="•"/>
      <w:lvlJc w:val="left"/>
      <w:pPr>
        <w:tabs>
          <w:tab w:val="num" w:pos="6480"/>
        </w:tabs>
        <w:ind w:left="6480" w:hanging="360"/>
      </w:pPr>
      <w:rPr>
        <w:rFonts w:ascii="Arial" w:hAnsi="Arial" w:hint="default"/>
      </w:rPr>
    </w:lvl>
  </w:abstractNum>
  <w:abstractNum w:abstractNumId="54">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5">
    <w:nsid w:val="763641A7"/>
    <w:multiLevelType w:val="hybridMultilevel"/>
    <w:tmpl w:val="BEF698A6"/>
    <w:lvl w:ilvl="0" w:tplc="8E027ECE">
      <w:start w:val="1"/>
      <w:numFmt w:val="bullet"/>
      <w:lvlText w:val="•"/>
      <w:lvlJc w:val="left"/>
      <w:pPr>
        <w:tabs>
          <w:tab w:val="num" w:pos="360"/>
        </w:tabs>
        <w:ind w:left="360" w:hanging="360"/>
      </w:pPr>
      <w:rPr>
        <w:rFonts w:ascii="Arial" w:hAnsi="Arial" w:hint="default"/>
      </w:rPr>
    </w:lvl>
    <w:lvl w:ilvl="1" w:tplc="13C82C2E" w:tentative="1">
      <w:start w:val="1"/>
      <w:numFmt w:val="bullet"/>
      <w:lvlText w:val="•"/>
      <w:lvlJc w:val="left"/>
      <w:pPr>
        <w:tabs>
          <w:tab w:val="num" w:pos="1080"/>
        </w:tabs>
        <w:ind w:left="1080" w:hanging="360"/>
      </w:pPr>
      <w:rPr>
        <w:rFonts w:ascii="Arial" w:hAnsi="Arial" w:hint="default"/>
      </w:rPr>
    </w:lvl>
    <w:lvl w:ilvl="2" w:tplc="2B42EC92" w:tentative="1">
      <w:start w:val="1"/>
      <w:numFmt w:val="bullet"/>
      <w:lvlText w:val="•"/>
      <w:lvlJc w:val="left"/>
      <w:pPr>
        <w:tabs>
          <w:tab w:val="num" w:pos="1800"/>
        </w:tabs>
        <w:ind w:left="1800" w:hanging="360"/>
      </w:pPr>
      <w:rPr>
        <w:rFonts w:ascii="Arial" w:hAnsi="Arial" w:hint="default"/>
      </w:rPr>
    </w:lvl>
    <w:lvl w:ilvl="3" w:tplc="5B4A79E6" w:tentative="1">
      <w:start w:val="1"/>
      <w:numFmt w:val="bullet"/>
      <w:lvlText w:val="•"/>
      <w:lvlJc w:val="left"/>
      <w:pPr>
        <w:tabs>
          <w:tab w:val="num" w:pos="2520"/>
        </w:tabs>
        <w:ind w:left="2520" w:hanging="360"/>
      </w:pPr>
      <w:rPr>
        <w:rFonts w:ascii="Arial" w:hAnsi="Arial" w:hint="default"/>
      </w:rPr>
    </w:lvl>
    <w:lvl w:ilvl="4" w:tplc="F0E2B894" w:tentative="1">
      <w:start w:val="1"/>
      <w:numFmt w:val="bullet"/>
      <w:lvlText w:val="•"/>
      <w:lvlJc w:val="left"/>
      <w:pPr>
        <w:tabs>
          <w:tab w:val="num" w:pos="3240"/>
        </w:tabs>
        <w:ind w:left="3240" w:hanging="360"/>
      </w:pPr>
      <w:rPr>
        <w:rFonts w:ascii="Arial" w:hAnsi="Arial" w:hint="default"/>
      </w:rPr>
    </w:lvl>
    <w:lvl w:ilvl="5" w:tplc="73C60380" w:tentative="1">
      <w:start w:val="1"/>
      <w:numFmt w:val="bullet"/>
      <w:lvlText w:val="•"/>
      <w:lvlJc w:val="left"/>
      <w:pPr>
        <w:tabs>
          <w:tab w:val="num" w:pos="3960"/>
        </w:tabs>
        <w:ind w:left="3960" w:hanging="360"/>
      </w:pPr>
      <w:rPr>
        <w:rFonts w:ascii="Arial" w:hAnsi="Arial" w:hint="default"/>
      </w:rPr>
    </w:lvl>
    <w:lvl w:ilvl="6" w:tplc="83ACCF76" w:tentative="1">
      <w:start w:val="1"/>
      <w:numFmt w:val="bullet"/>
      <w:lvlText w:val="•"/>
      <w:lvlJc w:val="left"/>
      <w:pPr>
        <w:tabs>
          <w:tab w:val="num" w:pos="4680"/>
        </w:tabs>
        <w:ind w:left="4680" w:hanging="360"/>
      </w:pPr>
      <w:rPr>
        <w:rFonts w:ascii="Arial" w:hAnsi="Arial" w:hint="default"/>
      </w:rPr>
    </w:lvl>
    <w:lvl w:ilvl="7" w:tplc="5652DC56" w:tentative="1">
      <w:start w:val="1"/>
      <w:numFmt w:val="bullet"/>
      <w:lvlText w:val="•"/>
      <w:lvlJc w:val="left"/>
      <w:pPr>
        <w:tabs>
          <w:tab w:val="num" w:pos="5400"/>
        </w:tabs>
        <w:ind w:left="5400" w:hanging="360"/>
      </w:pPr>
      <w:rPr>
        <w:rFonts w:ascii="Arial" w:hAnsi="Arial" w:hint="default"/>
      </w:rPr>
    </w:lvl>
    <w:lvl w:ilvl="8" w:tplc="82B8301C" w:tentative="1">
      <w:start w:val="1"/>
      <w:numFmt w:val="bullet"/>
      <w:lvlText w:val="•"/>
      <w:lvlJc w:val="left"/>
      <w:pPr>
        <w:tabs>
          <w:tab w:val="num" w:pos="6120"/>
        </w:tabs>
        <w:ind w:left="6120" w:hanging="360"/>
      </w:pPr>
      <w:rPr>
        <w:rFonts w:ascii="Arial" w:hAnsi="Arial" w:hint="default"/>
      </w:rPr>
    </w:lvl>
  </w:abstractNum>
  <w:abstractNum w:abstractNumId="56">
    <w:nsid w:val="786B7DDD"/>
    <w:multiLevelType w:val="hybridMultilevel"/>
    <w:tmpl w:val="CD12C2E6"/>
    <w:lvl w:ilvl="0" w:tplc="7622871C">
      <w:start w:val="1"/>
      <w:numFmt w:val="bullet"/>
      <w:lvlText w:val="•"/>
      <w:lvlJc w:val="left"/>
      <w:pPr>
        <w:tabs>
          <w:tab w:val="num" w:pos="720"/>
        </w:tabs>
        <w:ind w:left="720" w:hanging="360"/>
      </w:pPr>
      <w:rPr>
        <w:rFonts w:ascii="Arial" w:hAnsi="Arial" w:hint="default"/>
      </w:rPr>
    </w:lvl>
    <w:lvl w:ilvl="1" w:tplc="B29A2CB4" w:tentative="1">
      <w:start w:val="1"/>
      <w:numFmt w:val="bullet"/>
      <w:lvlText w:val="•"/>
      <w:lvlJc w:val="left"/>
      <w:pPr>
        <w:tabs>
          <w:tab w:val="num" w:pos="1440"/>
        </w:tabs>
        <w:ind w:left="1440" w:hanging="360"/>
      </w:pPr>
      <w:rPr>
        <w:rFonts w:ascii="Arial" w:hAnsi="Arial" w:hint="default"/>
      </w:rPr>
    </w:lvl>
    <w:lvl w:ilvl="2" w:tplc="7BAE297C" w:tentative="1">
      <w:start w:val="1"/>
      <w:numFmt w:val="bullet"/>
      <w:lvlText w:val="•"/>
      <w:lvlJc w:val="left"/>
      <w:pPr>
        <w:tabs>
          <w:tab w:val="num" w:pos="2160"/>
        </w:tabs>
        <w:ind w:left="2160" w:hanging="360"/>
      </w:pPr>
      <w:rPr>
        <w:rFonts w:ascii="Arial" w:hAnsi="Arial" w:hint="default"/>
      </w:rPr>
    </w:lvl>
    <w:lvl w:ilvl="3" w:tplc="C4882A9E" w:tentative="1">
      <w:start w:val="1"/>
      <w:numFmt w:val="bullet"/>
      <w:lvlText w:val="•"/>
      <w:lvlJc w:val="left"/>
      <w:pPr>
        <w:tabs>
          <w:tab w:val="num" w:pos="2880"/>
        </w:tabs>
        <w:ind w:left="2880" w:hanging="360"/>
      </w:pPr>
      <w:rPr>
        <w:rFonts w:ascii="Arial" w:hAnsi="Arial" w:hint="default"/>
      </w:rPr>
    </w:lvl>
    <w:lvl w:ilvl="4" w:tplc="4A0E6C86" w:tentative="1">
      <w:start w:val="1"/>
      <w:numFmt w:val="bullet"/>
      <w:lvlText w:val="•"/>
      <w:lvlJc w:val="left"/>
      <w:pPr>
        <w:tabs>
          <w:tab w:val="num" w:pos="3600"/>
        </w:tabs>
        <w:ind w:left="3600" w:hanging="360"/>
      </w:pPr>
      <w:rPr>
        <w:rFonts w:ascii="Arial" w:hAnsi="Arial" w:hint="default"/>
      </w:rPr>
    </w:lvl>
    <w:lvl w:ilvl="5" w:tplc="E4704B58" w:tentative="1">
      <w:start w:val="1"/>
      <w:numFmt w:val="bullet"/>
      <w:lvlText w:val="•"/>
      <w:lvlJc w:val="left"/>
      <w:pPr>
        <w:tabs>
          <w:tab w:val="num" w:pos="4320"/>
        </w:tabs>
        <w:ind w:left="4320" w:hanging="360"/>
      </w:pPr>
      <w:rPr>
        <w:rFonts w:ascii="Arial" w:hAnsi="Arial" w:hint="default"/>
      </w:rPr>
    </w:lvl>
    <w:lvl w:ilvl="6" w:tplc="085864CA" w:tentative="1">
      <w:start w:val="1"/>
      <w:numFmt w:val="bullet"/>
      <w:lvlText w:val="•"/>
      <w:lvlJc w:val="left"/>
      <w:pPr>
        <w:tabs>
          <w:tab w:val="num" w:pos="5040"/>
        </w:tabs>
        <w:ind w:left="5040" w:hanging="360"/>
      </w:pPr>
      <w:rPr>
        <w:rFonts w:ascii="Arial" w:hAnsi="Arial" w:hint="default"/>
      </w:rPr>
    </w:lvl>
    <w:lvl w:ilvl="7" w:tplc="261E9D6E" w:tentative="1">
      <w:start w:val="1"/>
      <w:numFmt w:val="bullet"/>
      <w:lvlText w:val="•"/>
      <w:lvlJc w:val="left"/>
      <w:pPr>
        <w:tabs>
          <w:tab w:val="num" w:pos="5760"/>
        </w:tabs>
        <w:ind w:left="5760" w:hanging="360"/>
      </w:pPr>
      <w:rPr>
        <w:rFonts w:ascii="Arial" w:hAnsi="Arial" w:hint="default"/>
      </w:rPr>
    </w:lvl>
    <w:lvl w:ilvl="8" w:tplc="2AC65866" w:tentative="1">
      <w:start w:val="1"/>
      <w:numFmt w:val="bullet"/>
      <w:lvlText w:val="•"/>
      <w:lvlJc w:val="left"/>
      <w:pPr>
        <w:tabs>
          <w:tab w:val="num" w:pos="6480"/>
        </w:tabs>
        <w:ind w:left="6480" w:hanging="360"/>
      </w:pPr>
      <w:rPr>
        <w:rFonts w:ascii="Arial" w:hAnsi="Arial" w:hint="default"/>
      </w:rPr>
    </w:lvl>
  </w:abstractNum>
  <w:abstractNum w:abstractNumId="57">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456A33"/>
    <w:multiLevelType w:val="hybridMultilevel"/>
    <w:tmpl w:val="0AD01054"/>
    <w:lvl w:ilvl="0" w:tplc="E14A8514">
      <w:start w:val="1"/>
      <w:numFmt w:val="bullet"/>
      <w:lvlText w:val="•"/>
      <w:lvlJc w:val="left"/>
      <w:pPr>
        <w:tabs>
          <w:tab w:val="num" w:pos="720"/>
        </w:tabs>
        <w:ind w:left="720" w:hanging="360"/>
      </w:pPr>
      <w:rPr>
        <w:rFonts w:ascii="Arial" w:hAnsi="Arial" w:hint="default"/>
      </w:rPr>
    </w:lvl>
    <w:lvl w:ilvl="1" w:tplc="C72ED8B2" w:tentative="1">
      <w:start w:val="1"/>
      <w:numFmt w:val="bullet"/>
      <w:lvlText w:val="•"/>
      <w:lvlJc w:val="left"/>
      <w:pPr>
        <w:tabs>
          <w:tab w:val="num" w:pos="1440"/>
        </w:tabs>
        <w:ind w:left="1440" w:hanging="360"/>
      </w:pPr>
      <w:rPr>
        <w:rFonts w:ascii="Arial" w:hAnsi="Arial" w:hint="default"/>
      </w:rPr>
    </w:lvl>
    <w:lvl w:ilvl="2" w:tplc="C7CC74F0" w:tentative="1">
      <w:start w:val="1"/>
      <w:numFmt w:val="bullet"/>
      <w:lvlText w:val="•"/>
      <w:lvlJc w:val="left"/>
      <w:pPr>
        <w:tabs>
          <w:tab w:val="num" w:pos="2160"/>
        </w:tabs>
        <w:ind w:left="2160" w:hanging="360"/>
      </w:pPr>
      <w:rPr>
        <w:rFonts w:ascii="Arial" w:hAnsi="Arial" w:hint="default"/>
      </w:rPr>
    </w:lvl>
    <w:lvl w:ilvl="3" w:tplc="BE88F806" w:tentative="1">
      <w:start w:val="1"/>
      <w:numFmt w:val="bullet"/>
      <w:lvlText w:val="•"/>
      <w:lvlJc w:val="left"/>
      <w:pPr>
        <w:tabs>
          <w:tab w:val="num" w:pos="2880"/>
        </w:tabs>
        <w:ind w:left="2880" w:hanging="360"/>
      </w:pPr>
      <w:rPr>
        <w:rFonts w:ascii="Arial" w:hAnsi="Arial" w:hint="default"/>
      </w:rPr>
    </w:lvl>
    <w:lvl w:ilvl="4" w:tplc="895E3CC0" w:tentative="1">
      <w:start w:val="1"/>
      <w:numFmt w:val="bullet"/>
      <w:lvlText w:val="•"/>
      <w:lvlJc w:val="left"/>
      <w:pPr>
        <w:tabs>
          <w:tab w:val="num" w:pos="3600"/>
        </w:tabs>
        <w:ind w:left="3600" w:hanging="360"/>
      </w:pPr>
      <w:rPr>
        <w:rFonts w:ascii="Arial" w:hAnsi="Arial" w:hint="default"/>
      </w:rPr>
    </w:lvl>
    <w:lvl w:ilvl="5" w:tplc="FD1CA392" w:tentative="1">
      <w:start w:val="1"/>
      <w:numFmt w:val="bullet"/>
      <w:lvlText w:val="•"/>
      <w:lvlJc w:val="left"/>
      <w:pPr>
        <w:tabs>
          <w:tab w:val="num" w:pos="4320"/>
        </w:tabs>
        <w:ind w:left="4320" w:hanging="360"/>
      </w:pPr>
      <w:rPr>
        <w:rFonts w:ascii="Arial" w:hAnsi="Arial" w:hint="default"/>
      </w:rPr>
    </w:lvl>
    <w:lvl w:ilvl="6" w:tplc="B00EB43C" w:tentative="1">
      <w:start w:val="1"/>
      <w:numFmt w:val="bullet"/>
      <w:lvlText w:val="•"/>
      <w:lvlJc w:val="left"/>
      <w:pPr>
        <w:tabs>
          <w:tab w:val="num" w:pos="5040"/>
        </w:tabs>
        <w:ind w:left="5040" w:hanging="360"/>
      </w:pPr>
      <w:rPr>
        <w:rFonts w:ascii="Arial" w:hAnsi="Arial" w:hint="default"/>
      </w:rPr>
    </w:lvl>
    <w:lvl w:ilvl="7" w:tplc="FDF66280" w:tentative="1">
      <w:start w:val="1"/>
      <w:numFmt w:val="bullet"/>
      <w:lvlText w:val="•"/>
      <w:lvlJc w:val="left"/>
      <w:pPr>
        <w:tabs>
          <w:tab w:val="num" w:pos="5760"/>
        </w:tabs>
        <w:ind w:left="5760" w:hanging="360"/>
      </w:pPr>
      <w:rPr>
        <w:rFonts w:ascii="Arial" w:hAnsi="Arial" w:hint="default"/>
      </w:rPr>
    </w:lvl>
    <w:lvl w:ilvl="8" w:tplc="44C6EF0C" w:tentative="1">
      <w:start w:val="1"/>
      <w:numFmt w:val="bullet"/>
      <w:lvlText w:val="•"/>
      <w:lvlJc w:val="left"/>
      <w:pPr>
        <w:tabs>
          <w:tab w:val="num" w:pos="6480"/>
        </w:tabs>
        <w:ind w:left="6480" w:hanging="360"/>
      </w:pPr>
      <w:rPr>
        <w:rFonts w:ascii="Arial" w:hAnsi="Arial" w:hint="default"/>
      </w:rPr>
    </w:lvl>
  </w:abstractNum>
  <w:abstractNum w:abstractNumId="59">
    <w:nsid w:val="7C435F7D"/>
    <w:multiLevelType w:val="hybridMultilevel"/>
    <w:tmpl w:val="ECF0630E"/>
    <w:lvl w:ilvl="0" w:tplc="89E20762">
      <w:start w:val="1"/>
      <w:numFmt w:val="bullet"/>
      <w:lvlText w:val="•"/>
      <w:lvlJc w:val="left"/>
      <w:pPr>
        <w:tabs>
          <w:tab w:val="num" w:pos="720"/>
        </w:tabs>
        <w:ind w:left="720" w:hanging="360"/>
      </w:pPr>
      <w:rPr>
        <w:rFonts w:ascii="Arial" w:hAnsi="Arial" w:hint="default"/>
      </w:rPr>
    </w:lvl>
    <w:lvl w:ilvl="1" w:tplc="AFF4C97C">
      <w:start w:val="4134"/>
      <w:numFmt w:val="bullet"/>
      <w:lvlText w:val="•"/>
      <w:lvlJc w:val="left"/>
      <w:pPr>
        <w:tabs>
          <w:tab w:val="num" w:pos="1440"/>
        </w:tabs>
        <w:ind w:left="1440" w:hanging="360"/>
      </w:pPr>
      <w:rPr>
        <w:rFonts w:ascii="Arial" w:hAnsi="Arial" w:hint="default"/>
      </w:rPr>
    </w:lvl>
    <w:lvl w:ilvl="2" w:tplc="2B84EB68" w:tentative="1">
      <w:start w:val="1"/>
      <w:numFmt w:val="bullet"/>
      <w:lvlText w:val="•"/>
      <w:lvlJc w:val="left"/>
      <w:pPr>
        <w:tabs>
          <w:tab w:val="num" w:pos="2160"/>
        </w:tabs>
        <w:ind w:left="2160" w:hanging="360"/>
      </w:pPr>
      <w:rPr>
        <w:rFonts w:ascii="Arial" w:hAnsi="Arial" w:hint="default"/>
      </w:rPr>
    </w:lvl>
    <w:lvl w:ilvl="3" w:tplc="B7A60968" w:tentative="1">
      <w:start w:val="1"/>
      <w:numFmt w:val="bullet"/>
      <w:lvlText w:val="•"/>
      <w:lvlJc w:val="left"/>
      <w:pPr>
        <w:tabs>
          <w:tab w:val="num" w:pos="2880"/>
        </w:tabs>
        <w:ind w:left="2880" w:hanging="360"/>
      </w:pPr>
      <w:rPr>
        <w:rFonts w:ascii="Arial" w:hAnsi="Arial" w:hint="default"/>
      </w:rPr>
    </w:lvl>
    <w:lvl w:ilvl="4" w:tplc="1EB20362" w:tentative="1">
      <w:start w:val="1"/>
      <w:numFmt w:val="bullet"/>
      <w:lvlText w:val="•"/>
      <w:lvlJc w:val="left"/>
      <w:pPr>
        <w:tabs>
          <w:tab w:val="num" w:pos="3600"/>
        </w:tabs>
        <w:ind w:left="3600" w:hanging="360"/>
      </w:pPr>
      <w:rPr>
        <w:rFonts w:ascii="Arial" w:hAnsi="Arial" w:hint="default"/>
      </w:rPr>
    </w:lvl>
    <w:lvl w:ilvl="5" w:tplc="051A2876" w:tentative="1">
      <w:start w:val="1"/>
      <w:numFmt w:val="bullet"/>
      <w:lvlText w:val="•"/>
      <w:lvlJc w:val="left"/>
      <w:pPr>
        <w:tabs>
          <w:tab w:val="num" w:pos="4320"/>
        </w:tabs>
        <w:ind w:left="4320" w:hanging="360"/>
      </w:pPr>
      <w:rPr>
        <w:rFonts w:ascii="Arial" w:hAnsi="Arial" w:hint="default"/>
      </w:rPr>
    </w:lvl>
    <w:lvl w:ilvl="6" w:tplc="B576259C" w:tentative="1">
      <w:start w:val="1"/>
      <w:numFmt w:val="bullet"/>
      <w:lvlText w:val="•"/>
      <w:lvlJc w:val="left"/>
      <w:pPr>
        <w:tabs>
          <w:tab w:val="num" w:pos="5040"/>
        </w:tabs>
        <w:ind w:left="5040" w:hanging="360"/>
      </w:pPr>
      <w:rPr>
        <w:rFonts w:ascii="Arial" w:hAnsi="Arial" w:hint="default"/>
      </w:rPr>
    </w:lvl>
    <w:lvl w:ilvl="7" w:tplc="32100E50" w:tentative="1">
      <w:start w:val="1"/>
      <w:numFmt w:val="bullet"/>
      <w:lvlText w:val="•"/>
      <w:lvlJc w:val="left"/>
      <w:pPr>
        <w:tabs>
          <w:tab w:val="num" w:pos="5760"/>
        </w:tabs>
        <w:ind w:left="5760" w:hanging="360"/>
      </w:pPr>
      <w:rPr>
        <w:rFonts w:ascii="Arial" w:hAnsi="Arial" w:hint="default"/>
      </w:rPr>
    </w:lvl>
    <w:lvl w:ilvl="8" w:tplc="5FEAF47C" w:tentative="1">
      <w:start w:val="1"/>
      <w:numFmt w:val="bullet"/>
      <w:lvlText w:val="•"/>
      <w:lvlJc w:val="left"/>
      <w:pPr>
        <w:tabs>
          <w:tab w:val="num" w:pos="6480"/>
        </w:tabs>
        <w:ind w:left="6480" w:hanging="360"/>
      </w:pPr>
      <w:rPr>
        <w:rFonts w:ascii="Arial" w:hAnsi="Arial" w:hint="default"/>
      </w:rPr>
    </w:lvl>
  </w:abstractNum>
  <w:abstractNum w:abstractNumId="60">
    <w:nsid w:val="7CAD4C53"/>
    <w:multiLevelType w:val="hybridMultilevel"/>
    <w:tmpl w:val="843EC334"/>
    <w:lvl w:ilvl="0" w:tplc="5F1E7C10">
      <w:start w:val="1"/>
      <w:numFmt w:val="bullet"/>
      <w:lvlText w:val="•"/>
      <w:lvlJc w:val="left"/>
      <w:pPr>
        <w:tabs>
          <w:tab w:val="num" w:pos="720"/>
        </w:tabs>
        <w:ind w:left="720" w:hanging="360"/>
      </w:pPr>
      <w:rPr>
        <w:rFonts w:ascii="Arial" w:hAnsi="Arial" w:hint="default"/>
      </w:rPr>
    </w:lvl>
    <w:lvl w:ilvl="1" w:tplc="E2BAA616" w:tentative="1">
      <w:start w:val="1"/>
      <w:numFmt w:val="bullet"/>
      <w:lvlText w:val="•"/>
      <w:lvlJc w:val="left"/>
      <w:pPr>
        <w:tabs>
          <w:tab w:val="num" w:pos="1440"/>
        </w:tabs>
        <w:ind w:left="1440" w:hanging="360"/>
      </w:pPr>
      <w:rPr>
        <w:rFonts w:ascii="Arial" w:hAnsi="Arial" w:hint="default"/>
      </w:rPr>
    </w:lvl>
    <w:lvl w:ilvl="2" w:tplc="159ED232" w:tentative="1">
      <w:start w:val="1"/>
      <w:numFmt w:val="bullet"/>
      <w:lvlText w:val="•"/>
      <w:lvlJc w:val="left"/>
      <w:pPr>
        <w:tabs>
          <w:tab w:val="num" w:pos="2160"/>
        </w:tabs>
        <w:ind w:left="2160" w:hanging="360"/>
      </w:pPr>
      <w:rPr>
        <w:rFonts w:ascii="Arial" w:hAnsi="Arial" w:hint="default"/>
      </w:rPr>
    </w:lvl>
    <w:lvl w:ilvl="3" w:tplc="5CD4BA84" w:tentative="1">
      <w:start w:val="1"/>
      <w:numFmt w:val="bullet"/>
      <w:lvlText w:val="•"/>
      <w:lvlJc w:val="left"/>
      <w:pPr>
        <w:tabs>
          <w:tab w:val="num" w:pos="2880"/>
        </w:tabs>
        <w:ind w:left="2880" w:hanging="360"/>
      </w:pPr>
      <w:rPr>
        <w:rFonts w:ascii="Arial" w:hAnsi="Arial" w:hint="default"/>
      </w:rPr>
    </w:lvl>
    <w:lvl w:ilvl="4" w:tplc="DFCADA16" w:tentative="1">
      <w:start w:val="1"/>
      <w:numFmt w:val="bullet"/>
      <w:lvlText w:val="•"/>
      <w:lvlJc w:val="left"/>
      <w:pPr>
        <w:tabs>
          <w:tab w:val="num" w:pos="3600"/>
        </w:tabs>
        <w:ind w:left="3600" w:hanging="360"/>
      </w:pPr>
      <w:rPr>
        <w:rFonts w:ascii="Arial" w:hAnsi="Arial" w:hint="default"/>
      </w:rPr>
    </w:lvl>
    <w:lvl w:ilvl="5" w:tplc="2A8A61F0" w:tentative="1">
      <w:start w:val="1"/>
      <w:numFmt w:val="bullet"/>
      <w:lvlText w:val="•"/>
      <w:lvlJc w:val="left"/>
      <w:pPr>
        <w:tabs>
          <w:tab w:val="num" w:pos="4320"/>
        </w:tabs>
        <w:ind w:left="4320" w:hanging="360"/>
      </w:pPr>
      <w:rPr>
        <w:rFonts w:ascii="Arial" w:hAnsi="Arial" w:hint="default"/>
      </w:rPr>
    </w:lvl>
    <w:lvl w:ilvl="6" w:tplc="A0600C96" w:tentative="1">
      <w:start w:val="1"/>
      <w:numFmt w:val="bullet"/>
      <w:lvlText w:val="•"/>
      <w:lvlJc w:val="left"/>
      <w:pPr>
        <w:tabs>
          <w:tab w:val="num" w:pos="5040"/>
        </w:tabs>
        <w:ind w:left="5040" w:hanging="360"/>
      </w:pPr>
      <w:rPr>
        <w:rFonts w:ascii="Arial" w:hAnsi="Arial" w:hint="default"/>
      </w:rPr>
    </w:lvl>
    <w:lvl w:ilvl="7" w:tplc="5C7C6DE8" w:tentative="1">
      <w:start w:val="1"/>
      <w:numFmt w:val="bullet"/>
      <w:lvlText w:val="•"/>
      <w:lvlJc w:val="left"/>
      <w:pPr>
        <w:tabs>
          <w:tab w:val="num" w:pos="5760"/>
        </w:tabs>
        <w:ind w:left="5760" w:hanging="360"/>
      </w:pPr>
      <w:rPr>
        <w:rFonts w:ascii="Arial" w:hAnsi="Arial" w:hint="default"/>
      </w:rPr>
    </w:lvl>
    <w:lvl w:ilvl="8" w:tplc="B80A03A6" w:tentative="1">
      <w:start w:val="1"/>
      <w:numFmt w:val="bullet"/>
      <w:lvlText w:val="•"/>
      <w:lvlJc w:val="left"/>
      <w:pPr>
        <w:tabs>
          <w:tab w:val="num" w:pos="6480"/>
        </w:tabs>
        <w:ind w:left="6480" w:hanging="360"/>
      </w:pPr>
      <w:rPr>
        <w:rFonts w:ascii="Arial" w:hAnsi="Arial" w:hint="default"/>
      </w:rPr>
    </w:lvl>
  </w:abstractNum>
  <w:abstractNum w:abstractNumId="61">
    <w:nsid w:val="7CAF28BE"/>
    <w:multiLevelType w:val="hybridMultilevel"/>
    <w:tmpl w:val="53E6244A"/>
    <w:lvl w:ilvl="0" w:tplc="8DF2E558">
      <w:start w:val="1"/>
      <w:numFmt w:val="bullet"/>
      <w:lvlText w:val="•"/>
      <w:lvlJc w:val="left"/>
      <w:pPr>
        <w:tabs>
          <w:tab w:val="num" w:pos="720"/>
        </w:tabs>
        <w:ind w:left="720" w:hanging="360"/>
      </w:pPr>
      <w:rPr>
        <w:rFonts w:ascii="Arial" w:hAnsi="Arial" w:hint="default"/>
      </w:rPr>
    </w:lvl>
    <w:lvl w:ilvl="1" w:tplc="13EE0642" w:tentative="1">
      <w:start w:val="1"/>
      <w:numFmt w:val="bullet"/>
      <w:lvlText w:val="•"/>
      <w:lvlJc w:val="left"/>
      <w:pPr>
        <w:tabs>
          <w:tab w:val="num" w:pos="1440"/>
        </w:tabs>
        <w:ind w:left="1440" w:hanging="360"/>
      </w:pPr>
      <w:rPr>
        <w:rFonts w:ascii="Arial" w:hAnsi="Arial" w:hint="default"/>
      </w:rPr>
    </w:lvl>
    <w:lvl w:ilvl="2" w:tplc="6298B64E" w:tentative="1">
      <w:start w:val="1"/>
      <w:numFmt w:val="bullet"/>
      <w:lvlText w:val="•"/>
      <w:lvlJc w:val="left"/>
      <w:pPr>
        <w:tabs>
          <w:tab w:val="num" w:pos="2160"/>
        </w:tabs>
        <w:ind w:left="2160" w:hanging="360"/>
      </w:pPr>
      <w:rPr>
        <w:rFonts w:ascii="Arial" w:hAnsi="Arial" w:hint="default"/>
      </w:rPr>
    </w:lvl>
    <w:lvl w:ilvl="3" w:tplc="5220115C" w:tentative="1">
      <w:start w:val="1"/>
      <w:numFmt w:val="bullet"/>
      <w:lvlText w:val="•"/>
      <w:lvlJc w:val="left"/>
      <w:pPr>
        <w:tabs>
          <w:tab w:val="num" w:pos="2880"/>
        </w:tabs>
        <w:ind w:left="2880" w:hanging="360"/>
      </w:pPr>
      <w:rPr>
        <w:rFonts w:ascii="Arial" w:hAnsi="Arial" w:hint="default"/>
      </w:rPr>
    </w:lvl>
    <w:lvl w:ilvl="4" w:tplc="3FA03A7E" w:tentative="1">
      <w:start w:val="1"/>
      <w:numFmt w:val="bullet"/>
      <w:lvlText w:val="•"/>
      <w:lvlJc w:val="left"/>
      <w:pPr>
        <w:tabs>
          <w:tab w:val="num" w:pos="3600"/>
        </w:tabs>
        <w:ind w:left="3600" w:hanging="360"/>
      </w:pPr>
      <w:rPr>
        <w:rFonts w:ascii="Arial" w:hAnsi="Arial" w:hint="default"/>
      </w:rPr>
    </w:lvl>
    <w:lvl w:ilvl="5" w:tplc="70864B08" w:tentative="1">
      <w:start w:val="1"/>
      <w:numFmt w:val="bullet"/>
      <w:lvlText w:val="•"/>
      <w:lvlJc w:val="left"/>
      <w:pPr>
        <w:tabs>
          <w:tab w:val="num" w:pos="4320"/>
        </w:tabs>
        <w:ind w:left="4320" w:hanging="360"/>
      </w:pPr>
      <w:rPr>
        <w:rFonts w:ascii="Arial" w:hAnsi="Arial" w:hint="default"/>
      </w:rPr>
    </w:lvl>
    <w:lvl w:ilvl="6" w:tplc="D87A7AA4" w:tentative="1">
      <w:start w:val="1"/>
      <w:numFmt w:val="bullet"/>
      <w:lvlText w:val="•"/>
      <w:lvlJc w:val="left"/>
      <w:pPr>
        <w:tabs>
          <w:tab w:val="num" w:pos="5040"/>
        </w:tabs>
        <w:ind w:left="5040" w:hanging="360"/>
      </w:pPr>
      <w:rPr>
        <w:rFonts w:ascii="Arial" w:hAnsi="Arial" w:hint="default"/>
      </w:rPr>
    </w:lvl>
    <w:lvl w:ilvl="7" w:tplc="8072166A" w:tentative="1">
      <w:start w:val="1"/>
      <w:numFmt w:val="bullet"/>
      <w:lvlText w:val="•"/>
      <w:lvlJc w:val="left"/>
      <w:pPr>
        <w:tabs>
          <w:tab w:val="num" w:pos="5760"/>
        </w:tabs>
        <w:ind w:left="5760" w:hanging="360"/>
      </w:pPr>
      <w:rPr>
        <w:rFonts w:ascii="Arial" w:hAnsi="Arial" w:hint="default"/>
      </w:rPr>
    </w:lvl>
    <w:lvl w:ilvl="8" w:tplc="401010B6" w:tentative="1">
      <w:start w:val="1"/>
      <w:numFmt w:val="bullet"/>
      <w:lvlText w:val="•"/>
      <w:lvlJc w:val="left"/>
      <w:pPr>
        <w:tabs>
          <w:tab w:val="num" w:pos="6480"/>
        </w:tabs>
        <w:ind w:left="6480" w:hanging="360"/>
      </w:pPr>
      <w:rPr>
        <w:rFonts w:ascii="Arial" w:hAnsi="Arial" w:hint="default"/>
      </w:rPr>
    </w:lvl>
  </w:abstractNum>
  <w:abstractNum w:abstractNumId="62">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8"/>
  </w:num>
  <w:num w:numId="4">
    <w:abstractNumId w:val="33"/>
  </w:num>
  <w:num w:numId="5">
    <w:abstractNumId w:val="41"/>
  </w:num>
  <w:num w:numId="6">
    <w:abstractNumId w:val="6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24"/>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2"/>
  </w:num>
  <w:num w:numId="13">
    <w:abstractNumId w:val="1"/>
  </w:num>
  <w:num w:numId="14">
    <w:abstractNumId w:val="49"/>
  </w:num>
  <w:num w:numId="15">
    <w:abstractNumId w:val="29"/>
  </w:num>
  <w:num w:numId="16">
    <w:abstractNumId w:val="11"/>
  </w:num>
  <w:num w:numId="17">
    <w:abstractNumId w:val="57"/>
  </w:num>
  <w:num w:numId="18">
    <w:abstractNumId w:val="9"/>
  </w:num>
  <w:num w:numId="19">
    <w:abstractNumId w:val="21"/>
  </w:num>
  <w:num w:numId="20">
    <w:abstractNumId w:val="10"/>
  </w:num>
  <w:num w:numId="21">
    <w:abstractNumId w:val="60"/>
  </w:num>
  <w:num w:numId="22">
    <w:abstractNumId w:val="20"/>
  </w:num>
  <w:num w:numId="23">
    <w:abstractNumId w:val="3"/>
  </w:num>
  <w:num w:numId="24">
    <w:abstractNumId w:val="30"/>
  </w:num>
  <w:num w:numId="25">
    <w:abstractNumId w:val="23"/>
  </w:num>
  <w:num w:numId="26">
    <w:abstractNumId w:val="32"/>
  </w:num>
  <w:num w:numId="27">
    <w:abstractNumId w:val="45"/>
  </w:num>
  <w:num w:numId="28">
    <w:abstractNumId w:val="36"/>
  </w:num>
  <w:num w:numId="29">
    <w:abstractNumId w:val="40"/>
  </w:num>
  <w:num w:numId="30">
    <w:abstractNumId w:val="53"/>
  </w:num>
  <w:num w:numId="31">
    <w:abstractNumId w:val="16"/>
  </w:num>
  <w:num w:numId="32">
    <w:abstractNumId w:val="7"/>
  </w:num>
  <w:num w:numId="33">
    <w:abstractNumId w:val="38"/>
  </w:num>
  <w:num w:numId="34">
    <w:abstractNumId w:val="52"/>
  </w:num>
  <w:num w:numId="35">
    <w:abstractNumId w:val="17"/>
  </w:num>
  <w:num w:numId="36">
    <w:abstractNumId w:val="56"/>
  </w:num>
  <w:num w:numId="37">
    <w:abstractNumId w:val="43"/>
  </w:num>
  <w:num w:numId="38">
    <w:abstractNumId w:val="47"/>
  </w:num>
  <w:num w:numId="39">
    <w:abstractNumId w:val="51"/>
  </w:num>
  <w:num w:numId="40">
    <w:abstractNumId w:val="26"/>
  </w:num>
  <w:num w:numId="41">
    <w:abstractNumId w:val="59"/>
  </w:num>
  <w:num w:numId="42">
    <w:abstractNumId w:val="4"/>
  </w:num>
  <w:num w:numId="43">
    <w:abstractNumId w:val="8"/>
  </w:num>
  <w:num w:numId="44">
    <w:abstractNumId w:val="5"/>
  </w:num>
  <w:num w:numId="45">
    <w:abstractNumId w:val="27"/>
  </w:num>
  <w:num w:numId="46">
    <w:abstractNumId w:val="25"/>
  </w:num>
  <w:num w:numId="47">
    <w:abstractNumId w:val="55"/>
  </w:num>
  <w:num w:numId="48">
    <w:abstractNumId w:val="34"/>
  </w:num>
  <w:num w:numId="49">
    <w:abstractNumId w:val="6"/>
  </w:num>
  <w:num w:numId="50">
    <w:abstractNumId w:val="39"/>
  </w:num>
  <w:num w:numId="51">
    <w:abstractNumId w:val="13"/>
  </w:num>
  <w:num w:numId="52">
    <w:abstractNumId w:val="48"/>
  </w:num>
  <w:num w:numId="53">
    <w:abstractNumId w:val="58"/>
  </w:num>
  <w:num w:numId="54">
    <w:abstractNumId w:val="37"/>
  </w:num>
  <w:num w:numId="55">
    <w:abstractNumId w:val="42"/>
  </w:num>
  <w:num w:numId="56">
    <w:abstractNumId w:val="31"/>
  </w:num>
  <w:num w:numId="57">
    <w:abstractNumId w:val="19"/>
  </w:num>
  <w:num w:numId="58">
    <w:abstractNumId w:val="46"/>
  </w:num>
  <w:num w:numId="59">
    <w:abstractNumId w:val="15"/>
  </w:num>
  <w:num w:numId="60">
    <w:abstractNumId w:val="61"/>
  </w:num>
  <w:num w:numId="61">
    <w:abstractNumId w:val="2"/>
  </w:num>
  <w:num w:numId="62">
    <w:abstractNumId w:val="44"/>
  </w:num>
  <w:num w:numId="63">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086"/>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57B4C"/>
    <w:rsid w:val="00061CC7"/>
    <w:rsid w:val="000651E6"/>
    <w:rsid w:val="00065E07"/>
    <w:rsid w:val="000660D9"/>
    <w:rsid w:val="0007271A"/>
    <w:rsid w:val="0007333C"/>
    <w:rsid w:val="00075444"/>
    <w:rsid w:val="00077549"/>
    <w:rsid w:val="000903C8"/>
    <w:rsid w:val="000923CD"/>
    <w:rsid w:val="00093855"/>
    <w:rsid w:val="00095F5B"/>
    <w:rsid w:val="000A2365"/>
    <w:rsid w:val="000A6163"/>
    <w:rsid w:val="000A6999"/>
    <w:rsid w:val="000B3394"/>
    <w:rsid w:val="000B498C"/>
    <w:rsid w:val="000C6BF6"/>
    <w:rsid w:val="000C7135"/>
    <w:rsid w:val="000C7FBE"/>
    <w:rsid w:val="000C7FDD"/>
    <w:rsid w:val="000D1067"/>
    <w:rsid w:val="000D1A77"/>
    <w:rsid w:val="000D254F"/>
    <w:rsid w:val="000D64E0"/>
    <w:rsid w:val="000D6ABF"/>
    <w:rsid w:val="000D7B78"/>
    <w:rsid w:val="000E0043"/>
    <w:rsid w:val="000E2ECC"/>
    <w:rsid w:val="000E5507"/>
    <w:rsid w:val="000E5E4E"/>
    <w:rsid w:val="000F2FB3"/>
    <w:rsid w:val="000F3DA9"/>
    <w:rsid w:val="000F478C"/>
    <w:rsid w:val="000F6A6F"/>
    <w:rsid w:val="000F6EA5"/>
    <w:rsid w:val="001070C6"/>
    <w:rsid w:val="0010760F"/>
    <w:rsid w:val="00107915"/>
    <w:rsid w:val="00107B9C"/>
    <w:rsid w:val="00110787"/>
    <w:rsid w:val="001131B4"/>
    <w:rsid w:val="0011324B"/>
    <w:rsid w:val="0011366C"/>
    <w:rsid w:val="00114F81"/>
    <w:rsid w:val="00115BEF"/>
    <w:rsid w:val="00120A94"/>
    <w:rsid w:val="00121607"/>
    <w:rsid w:val="00121F7B"/>
    <w:rsid w:val="00124471"/>
    <w:rsid w:val="0012464F"/>
    <w:rsid w:val="001278CF"/>
    <w:rsid w:val="00130FEB"/>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70"/>
    <w:rsid w:val="00165CE1"/>
    <w:rsid w:val="0017002E"/>
    <w:rsid w:val="00174FC4"/>
    <w:rsid w:val="0017543A"/>
    <w:rsid w:val="00177DBC"/>
    <w:rsid w:val="00181FC1"/>
    <w:rsid w:val="00182792"/>
    <w:rsid w:val="001919A5"/>
    <w:rsid w:val="001921A5"/>
    <w:rsid w:val="00195D71"/>
    <w:rsid w:val="001A102E"/>
    <w:rsid w:val="001A2E49"/>
    <w:rsid w:val="001A366C"/>
    <w:rsid w:val="001A6234"/>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E663C"/>
    <w:rsid w:val="001F17CF"/>
    <w:rsid w:val="001F29E1"/>
    <w:rsid w:val="001F6E79"/>
    <w:rsid w:val="001F7722"/>
    <w:rsid w:val="00210C57"/>
    <w:rsid w:val="00212A39"/>
    <w:rsid w:val="002173DD"/>
    <w:rsid w:val="00217535"/>
    <w:rsid w:val="0022132B"/>
    <w:rsid w:val="0022237A"/>
    <w:rsid w:val="002328B9"/>
    <w:rsid w:val="00235558"/>
    <w:rsid w:val="002366FB"/>
    <w:rsid w:val="00241350"/>
    <w:rsid w:val="00245A06"/>
    <w:rsid w:val="00250702"/>
    <w:rsid w:val="00250E7D"/>
    <w:rsid w:val="00252998"/>
    <w:rsid w:val="00252A38"/>
    <w:rsid w:val="002537A9"/>
    <w:rsid w:val="00260F14"/>
    <w:rsid w:val="00265774"/>
    <w:rsid w:val="002658E0"/>
    <w:rsid w:val="00267F0B"/>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C9"/>
    <w:rsid w:val="002C64F6"/>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5B12"/>
    <w:rsid w:val="002F7173"/>
    <w:rsid w:val="0030060E"/>
    <w:rsid w:val="00300AD7"/>
    <w:rsid w:val="00301DE4"/>
    <w:rsid w:val="00307652"/>
    <w:rsid w:val="003148F4"/>
    <w:rsid w:val="003161C1"/>
    <w:rsid w:val="00322DAB"/>
    <w:rsid w:val="003244AD"/>
    <w:rsid w:val="003250D4"/>
    <w:rsid w:val="0032530E"/>
    <w:rsid w:val="00330A60"/>
    <w:rsid w:val="00330F21"/>
    <w:rsid w:val="00331EBB"/>
    <w:rsid w:val="003365FA"/>
    <w:rsid w:val="003373BF"/>
    <w:rsid w:val="00343B7C"/>
    <w:rsid w:val="003448DC"/>
    <w:rsid w:val="00352BC1"/>
    <w:rsid w:val="00353821"/>
    <w:rsid w:val="0035390A"/>
    <w:rsid w:val="003540AA"/>
    <w:rsid w:val="003552D3"/>
    <w:rsid w:val="00360E9D"/>
    <w:rsid w:val="00361E85"/>
    <w:rsid w:val="00363079"/>
    <w:rsid w:val="003672ED"/>
    <w:rsid w:val="00367D3D"/>
    <w:rsid w:val="00373326"/>
    <w:rsid w:val="003774C9"/>
    <w:rsid w:val="0038238C"/>
    <w:rsid w:val="00385AEE"/>
    <w:rsid w:val="00390197"/>
    <w:rsid w:val="003965A9"/>
    <w:rsid w:val="003A19B0"/>
    <w:rsid w:val="003A4BFC"/>
    <w:rsid w:val="003A6437"/>
    <w:rsid w:val="003B6131"/>
    <w:rsid w:val="003C17C7"/>
    <w:rsid w:val="003C2EC1"/>
    <w:rsid w:val="003C3610"/>
    <w:rsid w:val="003C3E9E"/>
    <w:rsid w:val="003D3758"/>
    <w:rsid w:val="003D597F"/>
    <w:rsid w:val="003D73D5"/>
    <w:rsid w:val="003E17A0"/>
    <w:rsid w:val="003E1F3F"/>
    <w:rsid w:val="003E4D3D"/>
    <w:rsid w:val="003E4FA9"/>
    <w:rsid w:val="003E5FE4"/>
    <w:rsid w:val="003E689C"/>
    <w:rsid w:val="003F1385"/>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2B73"/>
    <w:rsid w:val="004436D8"/>
    <w:rsid w:val="00443BEC"/>
    <w:rsid w:val="00445A69"/>
    <w:rsid w:val="0045127C"/>
    <w:rsid w:val="0045420E"/>
    <w:rsid w:val="00455C86"/>
    <w:rsid w:val="0045737B"/>
    <w:rsid w:val="00460468"/>
    <w:rsid w:val="0046239D"/>
    <w:rsid w:val="00463339"/>
    <w:rsid w:val="00463B93"/>
    <w:rsid w:val="00463DD7"/>
    <w:rsid w:val="00465A20"/>
    <w:rsid w:val="00472CD2"/>
    <w:rsid w:val="0047358D"/>
    <w:rsid w:val="00474928"/>
    <w:rsid w:val="00475D16"/>
    <w:rsid w:val="0047601F"/>
    <w:rsid w:val="004763A5"/>
    <w:rsid w:val="0048044E"/>
    <w:rsid w:val="00480990"/>
    <w:rsid w:val="00484B91"/>
    <w:rsid w:val="00484D8C"/>
    <w:rsid w:val="00487039"/>
    <w:rsid w:val="00487072"/>
    <w:rsid w:val="0049159A"/>
    <w:rsid w:val="004960C5"/>
    <w:rsid w:val="004967A8"/>
    <w:rsid w:val="004A666F"/>
    <w:rsid w:val="004A6FBA"/>
    <w:rsid w:val="004B0AD9"/>
    <w:rsid w:val="004C2BCA"/>
    <w:rsid w:val="004C36EE"/>
    <w:rsid w:val="004C4BB6"/>
    <w:rsid w:val="004C7A13"/>
    <w:rsid w:val="004D0024"/>
    <w:rsid w:val="004D5A0F"/>
    <w:rsid w:val="004D5C91"/>
    <w:rsid w:val="004D7136"/>
    <w:rsid w:val="004D7959"/>
    <w:rsid w:val="004E0775"/>
    <w:rsid w:val="004E0A1F"/>
    <w:rsid w:val="004E36CE"/>
    <w:rsid w:val="004E4354"/>
    <w:rsid w:val="004E49CC"/>
    <w:rsid w:val="004E5FA6"/>
    <w:rsid w:val="004F069B"/>
    <w:rsid w:val="004F129E"/>
    <w:rsid w:val="004F326D"/>
    <w:rsid w:val="004F3C4C"/>
    <w:rsid w:val="004F71B4"/>
    <w:rsid w:val="00503A30"/>
    <w:rsid w:val="005050F4"/>
    <w:rsid w:val="0050590E"/>
    <w:rsid w:val="005070CC"/>
    <w:rsid w:val="00507C93"/>
    <w:rsid w:val="00510385"/>
    <w:rsid w:val="0051190C"/>
    <w:rsid w:val="005170A4"/>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3503"/>
    <w:rsid w:val="00584CA4"/>
    <w:rsid w:val="00587801"/>
    <w:rsid w:val="005912B5"/>
    <w:rsid w:val="0059621B"/>
    <w:rsid w:val="00597B91"/>
    <w:rsid w:val="005A0458"/>
    <w:rsid w:val="005A1EF4"/>
    <w:rsid w:val="005A2175"/>
    <w:rsid w:val="005A21E2"/>
    <w:rsid w:val="005A68CD"/>
    <w:rsid w:val="005A6A07"/>
    <w:rsid w:val="005A76AB"/>
    <w:rsid w:val="005A7A9F"/>
    <w:rsid w:val="005B7022"/>
    <w:rsid w:val="005C4BAF"/>
    <w:rsid w:val="005C53E0"/>
    <w:rsid w:val="005D63B5"/>
    <w:rsid w:val="005D7A5F"/>
    <w:rsid w:val="005E2B38"/>
    <w:rsid w:val="005E3CA5"/>
    <w:rsid w:val="005E7A01"/>
    <w:rsid w:val="005E7AEA"/>
    <w:rsid w:val="005F1C95"/>
    <w:rsid w:val="005F2DA6"/>
    <w:rsid w:val="005F4DA6"/>
    <w:rsid w:val="00602C4E"/>
    <w:rsid w:val="006055D4"/>
    <w:rsid w:val="006064B4"/>
    <w:rsid w:val="006151F1"/>
    <w:rsid w:val="00615CA9"/>
    <w:rsid w:val="00617D17"/>
    <w:rsid w:val="0062348C"/>
    <w:rsid w:val="006241AC"/>
    <w:rsid w:val="006246E9"/>
    <w:rsid w:val="00631B37"/>
    <w:rsid w:val="00632D9C"/>
    <w:rsid w:val="00632E8D"/>
    <w:rsid w:val="00634476"/>
    <w:rsid w:val="00634D9A"/>
    <w:rsid w:val="00636EAB"/>
    <w:rsid w:val="00636F8B"/>
    <w:rsid w:val="00641895"/>
    <w:rsid w:val="00643E64"/>
    <w:rsid w:val="00644365"/>
    <w:rsid w:val="00646076"/>
    <w:rsid w:val="0065032A"/>
    <w:rsid w:val="00651CF0"/>
    <w:rsid w:val="0065510B"/>
    <w:rsid w:val="006606A6"/>
    <w:rsid w:val="006645E5"/>
    <w:rsid w:val="00665874"/>
    <w:rsid w:val="006661E1"/>
    <w:rsid w:val="00673678"/>
    <w:rsid w:val="00674A73"/>
    <w:rsid w:val="00677035"/>
    <w:rsid w:val="00677E4A"/>
    <w:rsid w:val="00680554"/>
    <w:rsid w:val="0068385F"/>
    <w:rsid w:val="00685DBC"/>
    <w:rsid w:val="00687B2B"/>
    <w:rsid w:val="00687B77"/>
    <w:rsid w:val="0069148D"/>
    <w:rsid w:val="006A15AC"/>
    <w:rsid w:val="006A2128"/>
    <w:rsid w:val="006A2EA3"/>
    <w:rsid w:val="006A41F7"/>
    <w:rsid w:val="006A4D6B"/>
    <w:rsid w:val="006A59BD"/>
    <w:rsid w:val="006B01C5"/>
    <w:rsid w:val="006B5444"/>
    <w:rsid w:val="006C18B8"/>
    <w:rsid w:val="006C231E"/>
    <w:rsid w:val="006C2AA4"/>
    <w:rsid w:val="006C2DEA"/>
    <w:rsid w:val="006C469B"/>
    <w:rsid w:val="006C5001"/>
    <w:rsid w:val="006C56E7"/>
    <w:rsid w:val="006D0149"/>
    <w:rsid w:val="006D35F4"/>
    <w:rsid w:val="006E02FA"/>
    <w:rsid w:val="006E4DDF"/>
    <w:rsid w:val="007022D1"/>
    <w:rsid w:val="00702A57"/>
    <w:rsid w:val="00703CA6"/>
    <w:rsid w:val="00704669"/>
    <w:rsid w:val="007058B2"/>
    <w:rsid w:val="00710D84"/>
    <w:rsid w:val="00716375"/>
    <w:rsid w:val="007165F0"/>
    <w:rsid w:val="00717C3F"/>
    <w:rsid w:val="0072532F"/>
    <w:rsid w:val="007277B5"/>
    <w:rsid w:val="007308E2"/>
    <w:rsid w:val="00733126"/>
    <w:rsid w:val="00733D22"/>
    <w:rsid w:val="00734F63"/>
    <w:rsid w:val="00736844"/>
    <w:rsid w:val="00736F85"/>
    <w:rsid w:val="00737CEB"/>
    <w:rsid w:val="00737F47"/>
    <w:rsid w:val="0074569C"/>
    <w:rsid w:val="00752683"/>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6FD5"/>
    <w:rsid w:val="007873E7"/>
    <w:rsid w:val="00790B9F"/>
    <w:rsid w:val="00792477"/>
    <w:rsid w:val="007927F1"/>
    <w:rsid w:val="00792A70"/>
    <w:rsid w:val="00794B16"/>
    <w:rsid w:val="00795AE7"/>
    <w:rsid w:val="0079639C"/>
    <w:rsid w:val="007A16B0"/>
    <w:rsid w:val="007A6E66"/>
    <w:rsid w:val="007B0B26"/>
    <w:rsid w:val="007B14E2"/>
    <w:rsid w:val="007B1744"/>
    <w:rsid w:val="007B22B5"/>
    <w:rsid w:val="007B27CE"/>
    <w:rsid w:val="007B75A3"/>
    <w:rsid w:val="007C5278"/>
    <w:rsid w:val="007C63AE"/>
    <w:rsid w:val="007C63BC"/>
    <w:rsid w:val="007D1585"/>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117C3"/>
    <w:rsid w:val="00821C06"/>
    <w:rsid w:val="0082601A"/>
    <w:rsid w:val="0082759A"/>
    <w:rsid w:val="00830AE4"/>
    <w:rsid w:val="0083270A"/>
    <w:rsid w:val="008338E2"/>
    <w:rsid w:val="00834693"/>
    <w:rsid w:val="00834D8C"/>
    <w:rsid w:val="00835C11"/>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77039"/>
    <w:rsid w:val="008804BF"/>
    <w:rsid w:val="00884009"/>
    <w:rsid w:val="00890F47"/>
    <w:rsid w:val="008927F3"/>
    <w:rsid w:val="00893C6F"/>
    <w:rsid w:val="0089526F"/>
    <w:rsid w:val="00896220"/>
    <w:rsid w:val="008A1436"/>
    <w:rsid w:val="008A3792"/>
    <w:rsid w:val="008A766C"/>
    <w:rsid w:val="008B00CB"/>
    <w:rsid w:val="008B5AD7"/>
    <w:rsid w:val="008B76AD"/>
    <w:rsid w:val="008C112F"/>
    <w:rsid w:val="008C1E94"/>
    <w:rsid w:val="008C2914"/>
    <w:rsid w:val="008C51AC"/>
    <w:rsid w:val="008C695D"/>
    <w:rsid w:val="008D1059"/>
    <w:rsid w:val="008D37F7"/>
    <w:rsid w:val="008D4BF4"/>
    <w:rsid w:val="008D531E"/>
    <w:rsid w:val="008E6105"/>
    <w:rsid w:val="008E61A6"/>
    <w:rsid w:val="008F0B74"/>
    <w:rsid w:val="008F52A3"/>
    <w:rsid w:val="008F586D"/>
    <w:rsid w:val="009001DC"/>
    <w:rsid w:val="00900922"/>
    <w:rsid w:val="009019DA"/>
    <w:rsid w:val="00901D41"/>
    <w:rsid w:val="00907306"/>
    <w:rsid w:val="00907F14"/>
    <w:rsid w:val="00912A06"/>
    <w:rsid w:val="00912DE7"/>
    <w:rsid w:val="00917A9A"/>
    <w:rsid w:val="00921A7A"/>
    <w:rsid w:val="00922B56"/>
    <w:rsid w:val="00924C57"/>
    <w:rsid w:val="0092601A"/>
    <w:rsid w:val="009272DB"/>
    <w:rsid w:val="0092789F"/>
    <w:rsid w:val="00930861"/>
    <w:rsid w:val="009322C2"/>
    <w:rsid w:val="0093232F"/>
    <w:rsid w:val="00941600"/>
    <w:rsid w:val="00945E56"/>
    <w:rsid w:val="00953859"/>
    <w:rsid w:val="00955E4D"/>
    <w:rsid w:val="009601D0"/>
    <w:rsid w:val="00960466"/>
    <w:rsid w:val="009604CD"/>
    <w:rsid w:val="009616F4"/>
    <w:rsid w:val="00962302"/>
    <w:rsid w:val="00963441"/>
    <w:rsid w:val="00965B2C"/>
    <w:rsid w:val="0096611A"/>
    <w:rsid w:val="00966F65"/>
    <w:rsid w:val="009706ED"/>
    <w:rsid w:val="00973290"/>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0B6D"/>
    <w:rsid w:val="009D34FD"/>
    <w:rsid w:val="009D37B0"/>
    <w:rsid w:val="009E36B3"/>
    <w:rsid w:val="009E60D8"/>
    <w:rsid w:val="009E797F"/>
    <w:rsid w:val="009F36F2"/>
    <w:rsid w:val="009F4A0A"/>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2978"/>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C99"/>
    <w:rsid w:val="00AD4DFC"/>
    <w:rsid w:val="00AD5604"/>
    <w:rsid w:val="00AD646F"/>
    <w:rsid w:val="00AD6ABD"/>
    <w:rsid w:val="00AD7C1B"/>
    <w:rsid w:val="00AE34EA"/>
    <w:rsid w:val="00AE5C46"/>
    <w:rsid w:val="00AE6C6D"/>
    <w:rsid w:val="00AF2735"/>
    <w:rsid w:val="00AF778A"/>
    <w:rsid w:val="00B02F65"/>
    <w:rsid w:val="00B0555E"/>
    <w:rsid w:val="00B05763"/>
    <w:rsid w:val="00B11ED7"/>
    <w:rsid w:val="00B14B30"/>
    <w:rsid w:val="00B14CF4"/>
    <w:rsid w:val="00B20FE1"/>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5C"/>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C7BC2"/>
    <w:rsid w:val="00BD3E6A"/>
    <w:rsid w:val="00BE00E4"/>
    <w:rsid w:val="00BE0403"/>
    <w:rsid w:val="00BE375D"/>
    <w:rsid w:val="00BE57B7"/>
    <w:rsid w:val="00BF46EC"/>
    <w:rsid w:val="00C0053F"/>
    <w:rsid w:val="00C0542F"/>
    <w:rsid w:val="00C05D8B"/>
    <w:rsid w:val="00C07436"/>
    <w:rsid w:val="00C078A6"/>
    <w:rsid w:val="00C11033"/>
    <w:rsid w:val="00C12297"/>
    <w:rsid w:val="00C13E2A"/>
    <w:rsid w:val="00C15216"/>
    <w:rsid w:val="00C16EB0"/>
    <w:rsid w:val="00C175AA"/>
    <w:rsid w:val="00C20168"/>
    <w:rsid w:val="00C2146F"/>
    <w:rsid w:val="00C24906"/>
    <w:rsid w:val="00C24C36"/>
    <w:rsid w:val="00C251B6"/>
    <w:rsid w:val="00C2714B"/>
    <w:rsid w:val="00C27F1F"/>
    <w:rsid w:val="00C31984"/>
    <w:rsid w:val="00C3384D"/>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7674B"/>
    <w:rsid w:val="00C86405"/>
    <w:rsid w:val="00C879D8"/>
    <w:rsid w:val="00C87D5D"/>
    <w:rsid w:val="00C90773"/>
    <w:rsid w:val="00C92FE1"/>
    <w:rsid w:val="00C97640"/>
    <w:rsid w:val="00C97857"/>
    <w:rsid w:val="00CA1350"/>
    <w:rsid w:val="00CA6C5C"/>
    <w:rsid w:val="00CA7457"/>
    <w:rsid w:val="00CB62BC"/>
    <w:rsid w:val="00CB7365"/>
    <w:rsid w:val="00CC0708"/>
    <w:rsid w:val="00CC26B9"/>
    <w:rsid w:val="00CC7692"/>
    <w:rsid w:val="00CD096B"/>
    <w:rsid w:val="00CD1A65"/>
    <w:rsid w:val="00CD200B"/>
    <w:rsid w:val="00CD2467"/>
    <w:rsid w:val="00CD76DC"/>
    <w:rsid w:val="00CE219D"/>
    <w:rsid w:val="00CE36CD"/>
    <w:rsid w:val="00CE5524"/>
    <w:rsid w:val="00CE7CA7"/>
    <w:rsid w:val="00CF18CD"/>
    <w:rsid w:val="00CF74E7"/>
    <w:rsid w:val="00CF7B4D"/>
    <w:rsid w:val="00D03302"/>
    <w:rsid w:val="00D12027"/>
    <w:rsid w:val="00D1238F"/>
    <w:rsid w:val="00D13AC7"/>
    <w:rsid w:val="00D1491A"/>
    <w:rsid w:val="00D170A0"/>
    <w:rsid w:val="00D20620"/>
    <w:rsid w:val="00D209A7"/>
    <w:rsid w:val="00D219CB"/>
    <w:rsid w:val="00D24B29"/>
    <w:rsid w:val="00D26927"/>
    <w:rsid w:val="00D2769B"/>
    <w:rsid w:val="00D31AD4"/>
    <w:rsid w:val="00D37FE7"/>
    <w:rsid w:val="00D42061"/>
    <w:rsid w:val="00D448F3"/>
    <w:rsid w:val="00D45F69"/>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2DD2"/>
    <w:rsid w:val="00DB38CF"/>
    <w:rsid w:val="00DB3CB6"/>
    <w:rsid w:val="00DC195A"/>
    <w:rsid w:val="00DC1F70"/>
    <w:rsid w:val="00DC3566"/>
    <w:rsid w:val="00DC396F"/>
    <w:rsid w:val="00DC3F08"/>
    <w:rsid w:val="00DC4341"/>
    <w:rsid w:val="00DC4BD0"/>
    <w:rsid w:val="00DC5A88"/>
    <w:rsid w:val="00DC7195"/>
    <w:rsid w:val="00DD078E"/>
    <w:rsid w:val="00DD0F62"/>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1BC8"/>
    <w:rsid w:val="00E237DE"/>
    <w:rsid w:val="00E25FAB"/>
    <w:rsid w:val="00E26B9F"/>
    <w:rsid w:val="00E3527C"/>
    <w:rsid w:val="00E35942"/>
    <w:rsid w:val="00E43606"/>
    <w:rsid w:val="00E5096A"/>
    <w:rsid w:val="00E5351F"/>
    <w:rsid w:val="00E54E09"/>
    <w:rsid w:val="00E5696C"/>
    <w:rsid w:val="00E6052F"/>
    <w:rsid w:val="00E610C6"/>
    <w:rsid w:val="00E65512"/>
    <w:rsid w:val="00E666AE"/>
    <w:rsid w:val="00E67AC3"/>
    <w:rsid w:val="00E72938"/>
    <w:rsid w:val="00E820EA"/>
    <w:rsid w:val="00E826A3"/>
    <w:rsid w:val="00E84160"/>
    <w:rsid w:val="00E85CB6"/>
    <w:rsid w:val="00E8644E"/>
    <w:rsid w:val="00E872A3"/>
    <w:rsid w:val="00E903EF"/>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AD"/>
    <w:rsid w:val="00F12CD2"/>
    <w:rsid w:val="00F14CC4"/>
    <w:rsid w:val="00F15943"/>
    <w:rsid w:val="00F17BE5"/>
    <w:rsid w:val="00F20447"/>
    <w:rsid w:val="00F205C5"/>
    <w:rsid w:val="00F2345C"/>
    <w:rsid w:val="00F26C40"/>
    <w:rsid w:val="00F27F44"/>
    <w:rsid w:val="00F3024B"/>
    <w:rsid w:val="00F30523"/>
    <w:rsid w:val="00F3218A"/>
    <w:rsid w:val="00F40872"/>
    <w:rsid w:val="00F40B16"/>
    <w:rsid w:val="00F44E60"/>
    <w:rsid w:val="00F470F2"/>
    <w:rsid w:val="00F47276"/>
    <w:rsid w:val="00F512F4"/>
    <w:rsid w:val="00F53CD7"/>
    <w:rsid w:val="00F5528F"/>
    <w:rsid w:val="00F60110"/>
    <w:rsid w:val="00F60DA0"/>
    <w:rsid w:val="00F70CCD"/>
    <w:rsid w:val="00F7407B"/>
    <w:rsid w:val="00F7519F"/>
    <w:rsid w:val="00F8011E"/>
    <w:rsid w:val="00F81925"/>
    <w:rsid w:val="00F82F57"/>
    <w:rsid w:val="00F91CA6"/>
    <w:rsid w:val="00F92E97"/>
    <w:rsid w:val="00F9323E"/>
    <w:rsid w:val="00F961CD"/>
    <w:rsid w:val="00F9706F"/>
    <w:rsid w:val="00F9773E"/>
    <w:rsid w:val="00FB1128"/>
    <w:rsid w:val="00FB3474"/>
    <w:rsid w:val="00FB7E11"/>
    <w:rsid w:val="00FC31D7"/>
    <w:rsid w:val="00FC4C08"/>
    <w:rsid w:val="00FC57E0"/>
    <w:rsid w:val="00FC701E"/>
    <w:rsid w:val="00FD00E5"/>
    <w:rsid w:val="00FD13E3"/>
    <w:rsid w:val="00FD25E0"/>
    <w:rsid w:val="00FD4F31"/>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854">
      <w:bodyDiv w:val="1"/>
      <w:marLeft w:val="0"/>
      <w:marRight w:val="0"/>
      <w:marTop w:val="0"/>
      <w:marBottom w:val="0"/>
      <w:divBdr>
        <w:top w:val="none" w:sz="0" w:space="0" w:color="auto"/>
        <w:left w:val="none" w:sz="0" w:space="0" w:color="auto"/>
        <w:bottom w:val="none" w:sz="0" w:space="0" w:color="auto"/>
        <w:right w:val="none" w:sz="0" w:space="0" w:color="auto"/>
      </w:divBdr>
      <w:divsChild>
        <w:div w:id="1998335634">
          <w:marLeft w:val="259"/>
          <w:marRight w:val="0"/>
          <w:marTop w:val="0"/>
          <w:marBottom w:val="0"/>
          <w:divBdr>
            <w:top w:val="none" w:sz="0" w:space="0" w:color="auto"/>
            <w:left w:val="none" w:sz="0" w:space="0" w:color="auto"/>
            <w:bottom w:val="none" w:sz="0" w:space="0" w:color="auto"/>
            <w:right w:val="none" w:sz="0" w:space="0" w:color="auto"/>
          </w:divBdr>
        </w:div>
        <w:div w:id="2000385733">
          <w:marLeft w:val="965"/>
          <w:marRight w:val="0"/>
          <w:marTop w:val="0"/>
          <w:marBottom w:val="0"/>
          <w:divBdr>
            <w:top w:val="none" w:sz="0" w:space="0" w:color="auto"/>
            <w:left w:val="none" w:sz="0" w:space="0" w:color="auto"/>
            <w:bottom w:val="none" w:sz="0" w:space="0" w:color="auto"/>
            <w:right w:val="none" w:sz="0" w:space="0" w:color="auto"/>
          </w:divBdr>
        </w:div>
        <w:div w:id="998532523">
          <w:marLeft w:val="259"/>
          <w:marRight w:val="0"/>
          <w:marTop w:val="0"/>
          <w:marBottom w:val="0"/>
          <w:divBdr>
            <w:top w:val="none" w:sz="0" w:space="0" w:color="auto"/>
            <w:left w:val="none" w:sz="0" w:space="0" w:color="auto"/>
            <w:bottom w:val="none" w:sz="0" w:space="0" w:color="auto"/>
            <w:right w:val="none" w:sz="0" w:space="0" w:color="auto"/>
          </w:divBdr>
        </w:div>
        <w:div w:id="1542091630">
          <w:marLeft w:val="965"/>
          <w:marRight w:val="0"/>
          <w:marTop w:val="0"/>
          <w:marBottom w:val="0"/>
          <w:divBdr>
            <w:top w:val="none" w:sz="0" w:space="0" w:color="auto"/>
            <w:left w:val="none" w:sz="0" w:space="0" w:color="auto"/>
            <w:bottom w:val="none" w:sz="0" w:space="0" w:color="auto"/>
            <w:right w:val="none" w:sz="0" w:space="0" w:color="auto"/>
          </w:divBdr>
        </w:div>
      </w:divsChild>
    </w:div>
    <w:div w:id="16349619">
      <w:bodyDiv w:val="1"/>
      <w:marLeft w:val="0"/>
      <w:marRight w:val="0"/>
      <w:marTop w:val="0"/>
      <w:marBottom w:val="0"/>
      <w:divBdr>
        <w:top w:val="none" w:sz="0" w:space="0" w:color="auto"/>
        <w:left w:val="none" w:sz="0" w:space="0" w:color="auto"/>
        <w:bottom w:val="none" w:sz="0" w:space="0" w:color="auto"/>
        <w:right w:val="none" w:sz="0" w:space="0" w:color="auto"/>
      </w:divBdr>
    </w:div>
    <w:div w:id="18245683">
      <w:bodyDiv w:val="1"/>
      <w:marLeft w:val="0"/>
      <w:marRight w:val="0"/>
      <w:marTop w:val="0"/>
      <w:marBottom w:val="0"/>
      <w:divBdr>
        <w:top w:val="none" w:sz="0" w:space="0" w:color="auto"/>
        <w:left w:val="none" w:sz="0" w:space="0" w:color="auto"/>
        <w:bottom w:val="none" w:sz="0" w:space="0" w:color="auto"/>
        <w:right w:val="none" w:sz="0" w:space="0" w:color="auto"/>
      </w:divBdr>
      <w:divsChild>
        <w:div w:id="2077893063">
          <w:marLeft w:val="274"/>
          <w:marRight w:val="0"/>
          <w:marTop w:val="0"/>
          <w:marBottom w:val="0"/>
          <w:divBdr>
            <w:top w:val="none" w:sz="0" w:space="0" w:color="auto"/>
            <w:left w:val="none" w:sz="0" w:space="0" w:color="auto"/>
            <w:bottom w:val="none" w:sz="0" w:space="0" w:color="auto"/>
            <w:right w:val="none" w:sz="0" w:space="0" w:color="auto"/>
          </w:divBdr>
        </w:div>
        <w:div w:id="1193808419">
          <w:marLeft w:val="274"/>
          <w:marRight w:val="0"/>
          <w:marTop w:val="0"/>
          <w:marBottom w:val="0"/>
          <w:divBdr>
            <w:top w:val="none" w:sz="0" w:space="0" w:color="auto"/>
            <w:left w:val="none" w:sz="0" w:space="0" w:color="auto"/>
            <w:bottom w:val="none" w:sz="0" w:space="0" w:color="auto"/>
            <w:right w:val="none" w:sz="0" w:space="0" w:color="auto"/>
          </w:divBdr>
        </w:div>
        <w:div w:id="232007578">
          <w:marLeft w:val="274"/>
          <w:marRight w:val="0"/>
          <w:marTop w:val="0"/>
          <w:marBottom w:val="0"/>
          <w:divBdr>
            <w:top w:val="none" w:sz="0" w:space="0" w:color="auto"/>
            <w:left w:val="none" w:sz="0" w:space="0" w:color="auto"/>
            <w:bottom w:val="none" w:sz="0" w:space="0" w:color="auto"/>
            <w:right w:val="none" w:sz="0" w:space="0" w:color="auto"/>
          </w:divBdr>
        </w:div>
        <w:div w:id="213155046">
          <w:marLeft w:val="274"/>
          <w:marRight w:val="0"/>
          <w:marTop w:val="0"/>
          <w:marBottom w:val="0"/>
          <w:divBdr>
            <w:top w:val="none" w:sz="0" w:space="0" w:color="auto"/>
            <w:left w:val="none" w:sz="0" w:space="0" w:color="auto"/>
            <w:bottom w:val="none" w:sz="0" w:space="0" w:color="auto"/>
            <w:right w:val="none" w:sz="0" w:space="0" w:color="auto"/>
          </w:divBdr>
        </w:div>
        <w:div w:id="1872188222">
          <w:marLeft w:val="274"/>
          <w:marRight w:val="0"/>
          <w:marTop w:val="0"/>
          <w:marBottom w:val="0"/>
          <w:divBdr>
            <w:top w:val="none" w:sz="0" w:space="0" w:color="auto"/>
            <w:left w:val="none" w:sz="0" w:space="0" w:color="auto"/>
            <w:bottom w:val="none" w:sz="0" w:space="0" w:color="auto"/>
            <w:right w:val="none" w:sz="0" w:space="0" w:color="auto"/>
          </w:divBdr>
        </w:div>
      </w:divsChild>
    </w:div>
    <w:div w:id="38358121">
      <w:bodyDiv w:val="1"/>
      <w:marLeft w:val="0"/>
      <w:marRight w:val="0"/>
      <w:marTop w:val="0"/>
      <w:marBottom w:val="0"/>
      <w:divBdr>
        <w:top w:val="none" w:sz="0" w:space="0" w:color="auto"/>
        <w:left w:val="none" w:sz="0" w:space="0" w:color="auto"/>
        <w:bottom w:val="none" w:sz="0" w:space="0" w:color="auto"/>
        <w:right w:val="none" w:sz="0" w:space="0" w:color="auto"/>
      </w:divBdr>
      <w:divsChild>
        <w:div w:id="955989511">
          <w:marLeft w:val="274"/>
          <w:marRight w:val="0"/>
          <w:marTop w:val="0"/>
          <w:marBottom w:val="0"/>
          <w:divBdr>
            <w:top w:val="none" w:sz="0" w:space="0" w:color="auto"/>
            <w:left w:val="none" w:sz="0" w:space="0" w:color="auto"/>
            <w:bottom w:val="none" w:sz="0" w:space="0" w:color="auto"/>
            <w:right w:val="none" w:sz="0" w:space="0" w:color="auto"/>
          </w:divBdr>
        </w:div>
        <w:div w:id="2128040990">
          <w:marLeft w:val="994"/>
          <w:marRight w:val="0"/>
          <w:marTop w:val="0"/>
          <w:marBottom w:val="0"/>
          <w:divBdr>
            <w:top w:val="none" w:sz="0" w:space="0" w:color="auto"/>
            <w:left w:val="none" w:sz="0" w:space="0" w:color="auto"/>
            <w:bottom w:val="none" w:sz="0" w:space="0" w:color="auto"/>
            <w:right w:val="none" w:sz="0" w:space="0" w:color="auto"/>
          </w:divBdr>
        </w:div>
        <w:div w:id="558713910">
          <w:marLeft w:val="274"/>
          <w:marRight w:val="0"/>
          <w:marTop w:val="0"/>
          <w:marBottom w:val="0"/>
          <w:divBdr>
            <w:top w:val="none" w:sz="0" w:space="0" w:color="auto"/>
            <w:left w:val="none" w:sz="0" w:space="0" w:color="auto"/>
            <w:bottom w:val="none" w:sz="0" w:space="0" w:color="auto"/>
            <w:right w:val="none" w:sz="0" w:space="0" w:color="auto"/>
          </w:divBdr>
        </w:div>
        <w:div w:id="875657537">
          <w:marLeft w:val="274"/>
          <w:marRight w:val="0"/>
          <w:marTop w:val="0"/>
          <w:marBottom w:val="0"/>
          <w:divBdr>
            <w:top w:val="none" w:sz="0" w:space="0" w:color="auto"/>
            <w:left w:val="none" w:sz="0" w:space="0" w:color="auto"/>
            <w:bottom w:val="none" w:sz="0" w:space="0" w:color="auto"/>
            <w:right w:val="none" w:sz="0" w:space="0" w:color="auto"/>
          </w:divBdr>
        </w:div>
        <w:div w:id="875777311">
          <w:marLeft w:val="994"/>
          <w:marRight w:val="0"/>
          <w:marTop w:val="0"/>
          <w:marBottom w:val="0"/>
          <w:divBdr>
            <w:top w:val="none" w:sz="0" w:space="0" w:color="auto"/>
            <w:left w:val="none" w:sz="0" w:space="0" w:color="auto"/>
            <w:bottom w:val="none" w:sz="0" w:space="0" w:color="auto"/>
            <w:right w:val="none" w:sz="0" w:space="0" w:color="auto"/>
          </w:divBdr>
        </w:div>
        <w:div w:id="1035034574">
          <w:marLeft w:val="274"/>
          <w:marRight w:val="0"/>
          <w:marTop w:val="0"/>
          <w:marBottom w:val="0"/>
          <w:divBdr>
            <w:top w:val="none" w:sz="0" w:space="0" w:color="auto"/>
            <w:left w:val="none" w:sz="0" w:space="0" w:color="auto"/>
            <w:bottom w:val="none" w:sz="0" w:space="0" w:color="auto"/>
            <w:right w:val="none" w:sz="0" w:space="0" w:color="auto"/>
          </w:divBdr>
        </w:div>
        <w:div w:id="403650634">
          <w:marLeft w:val="994"/>
          <w:marRight w:val="0"/>
          <w:marTop w:val="0"/>
          <w:marBottom w:val="0"/>
          <w:divBdr>
            <w:top w:val="none" w:sz="0" w:space="0" w:color="auto"/>
            <w:left w:val="none" w:sz="0" w:space="0" w:color="auto"/>
            <w:bottom w:val="none" w:sz="0" w:space="0" w:color="auto"/>
            <w:right w:val="none" w:sz="0" w:space="0" w:color="auto"/>
          </w:divBdr>
        </w:div>
      </w:divsChild>
    </w:div>
    <w:div w:id="79375049">
      <w:bodyDiv w:val="1"/>
      <w:marLeft w:val="0"/>
      <w:marRight w:val="0"/>
      <w:marTop w:val="0"/>
      <w:marBottom w:val="0"/>
      <w:divBdr>
        <w:top w:val="none" w:sz="0" w:space="0" w:color="auto"/>
        <w:left w:val="none" w:sz="0" w:space="0" w:color="auto"/>
        <w:bottom w:val="none" w:sz="0" w:space="0" w:color="auto"/>
        <w:right w:val="none" w:sz="0" w:space="0" w:color="auto"/>
      </w:divBdr>
    </w:div>
    <w:div w:id="93402629">
      <w:bodyDiv w:val="1"/>
      <w:marLeft w:val="0"/>
      <w:marRight w:val="0"/>
      <w:marTop w:val="0"/>
      <w:marBottom w:val="0"/>
      <w:divBdr>
        <w:top w:val="none" w:sz="0" w:space="0" w:color="auto"/>
        <w:left w:val="none" w:sz="0" w:space="0" w:color="auto"/>
        <w:bottom w:val="none" w:sz="0" w:space="0" w:color="auto"/>
        <w:right w:val="none" w:sz="0" w:space="0" w:color="auto"/>
      </w:divBdr>
    </w:div>
    <w:div w:id="95903771">
      <w:bodyDiv w:val="1"/>
      <w:marLeft w:val="0"/>
      <w:marRight w:val="0"/>
      <w:marTop w:val="0"/>
      <w:marBottom w:val="0"/>
      <w:divBdr>
        <w:top w:val="none" w:sz="0" w:space="0" w:color="auto"/>
        <w:left w:val="none" w:sz="0" w:space="0" w:color="auto"/>
        <w:bottom w:val="none" w:sz="0" w:space="0" w:color="auto"/>
        <w:right w:val="none" w:sz="0" w:space="0" w:color="auto"/>
      </w:divBdr>
      <w:divsChild>
        <w:div w:id="1707484243">
          <w:marLeft w:val="274"/>
          <w:marRight w:val="0"/>
          <w:marTop w:val="0"/>
          <w:marBottom w:val="0"/>
          <w:divBdr>
            <w:top w:val="none" w:sz="0" w:space="0" w:color="auto"/>
            <w:left w:val="none" w:sz="0" w:space="0" w:color="auto"/>
            <w:bottom w:val="none" w:sz="0" w:space="0" w:color="auto"/>
            <w:right w:val="none" w:sz="0" w:space="0" w:color="auto"/>
          </w:divBdr>
        </w:div>
        <w:div w:id="787966281">
          <w:marLeft w:val="274"/>
          <w:marRight w:val="0"/>
          <w:marTop w:val="0"/>
          <w:marBottom w:val="0"/>
          <w:divBdr>
            <w:top w:val="none" w:sz="0" w:space="0" w:color="auto"/>
            <w:left w:val="none" w:sz="0" w:space="0" w:color="auto"/>
            <w:bottom w:val="none" w:sz="0" w:space="0" w:color="auto"/>
            <w:right w:val="none" w:sz="0" w:space="0" w:color="auto"/>
          </w:divBdr>
        </w:div>
        <w:div w:id="224610354">
          <w:marLeft w:val="274"/>
          <w:marRight w:val="0"/>
          <w:marTop w:val="0"/>
          <w:marBottom w:val="0"/>
          <w:divBdr>
            <w:top w:val="none" w:sz="0" w:space="0" w:color="auto"/>
            <w:left w:val="none" w:sz="0" w:space="0" w:color="auto"/>
            <w:bottom w:val="none" w:sz="0" w:space="0" w:color="auto"/>
            <w:right w:val="none" w:sz="0" w:space="0" w:color="auto"/>
          </w:divBdr>
        </w:div>
        <w:div w:id="287005082">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64977162">
      <w:bodyDiv w:val="1"/>
      <w:marLeft w:val="0"/>
      <w:marRight w:val="0"/>
      <w:marTop w:val="0"/>
      <w:marBottom w:val="0"/>
      <w:divBdr>
        <w:top w:val="none" w:sz="0" w:space="0" w:color="auto"/>
        <w:left w:val="none" w:sz="0" w:space="0" w:color="auto"/>
        <w:bottom w:val="none" w:sz="0" w:space="0" w:color="auto"/>
        <w:right w:val="none" w:sz="0" w:space="0" w:color="auto"/>
      </w:divBdr>
      <w:divsChild>
        <w:div w:id="929123119">
          <w:marLeft w:val="274"/>
          <w:marRight w:val="0"/>
          <w:marTop w:val="120"/>
          <w:marBottom w:val="0"/>
          <w:divBdr>
            <w:top w:val="none" w:sz="0" w:space="0" w:color="auto"/>
            <w:left w:val="none" w:sz="0" w:space="0" w:color="auto"/>
            <w:bottom w:val="none" w:sz="0" w:space="0" w:color="auto"/>
            <w:right w:val="none" w:sz="0" w:space="0" w:color="auto"/>
          </w:divBdr>
        </w:div>
        <w:div w:id="975910068">
          <w:marLeft w:val="274"/>
          <w:marRight w:val="0"/>
          <w:marTop w:val="120"/>
          <w:marBottom w:val="0"/>
          <w:divBdr>
            <w:top w:val="none" w:sz="0" w:space="0" w:color="auto"/>
            <w:left w:val="none" w:sz="0" w:space="0" w:color="auto"/>
            <w:bottom w:val="none" w:sz="0" w:space="0" w:color="auto"/>
            <w:right w:val="none" w:sz="0" w:space="0" w:color="auto"/>
          </w:divBdr>
        </w:div>
        <w:div w:id="946892472">
          <w:marLeft w:val="274"/>
          <w:marRight w:val="0"/>
          <w:marTop w:val="120"/>
          <w:marBottom w:val="0"/>
          <w:divBdr>
            <w:top w:val="none" w:sz="0" w:space="0" w:color="auto"/>
            <w:left w:val="none" w:sz="0" w:space="0" w:color="auto"/>
            <w:bottom w:val="none" w:sz="0" w:space="0" w:color="auto"/>
            <w:right w:val="none" w:sz="0" w:space="0" w:color="auto"/>
          </w:divBdr>
        </w:div>
        <w:div w:id="1361122089">
          <w:marLeft w:val="274"/>
          <w:marRight w:val="0"/>
          <w:marTop w:val="120"/>
          <w:marBottom w:val="0"/>
          <w:divBdr>
            <w:top w:val="none" w:sz="0" w:space="0" w:color="auto"/>
            <w:left w:val="none" w:sz="0" w:space="0" w:color="auto"/>
            <w:bottom w:val="none" w:sz="0" w:space="0" w:color="auto"/>
            <w:right w:val="none" w:sz="0" w:space="0" w:color="auto"/>
          </w:divBdr>
        </w:div>
        <w:div w:id="1010335139">
          <w:marLeft w:val="274"/>
          <w:marRight w:val="0"/>
          <w:marTop w:val="120"/>
          <w:marBottom w:val="0"/>
          <w:divBdr>
            <w:top w:val="none" w:sz="0" w:space="0" w:color="auto"/>
            <w:left w:val="none" w:sz="0" w:space="0" w:color="auto"/>
            <w:bottom w:val="none" w:sz="0" w:space="0" w:color="auto"/>
            <w:right w:val="none" w:sz="0" w:space="0" w:color="auto"/>
          </w:divBdr>
        </w:div>
      </w:divsChild>
    </w:div>
    <w:div w:id="170291800">
      <w:bodyDiv w:val="1"/>
      <w:marLeft w:val="0"/>
      <w:marRight w:val="0"/>
      <w:marTop w:val="0"/>
      <w:marBottom w:val="0"/>
      <w:divBdr>
        <w:top w:val="none" w:sz="0" w:space="0" w:color="auto"/>
        <w:left w:val="none" w:sz="0" w:space="0" w:color="auto"/>
        <w:bottom w:val="none" w:sz="0" w:space="0" w:color="auto"/>
        <w:right w:val="none" w:sz="0" w:space="0" w:color="auto"/>
      </w:divBdr>
    </w:div>
    <w:div w:id="170339902">
      <w:bodyDiv w:val="1"/>
      <w:marLeft w:val="0"/>
      <w:marRight w:val="0"/>
      <w:marTop w:val="0"/>
      <w:marBottom w:val="0"/>
      <w:divBdr>
        <w:top w:val="none" w:sz="0" w:space="0" w:color="auto"/>
        <w:left w:val="none" w:sz="0" w:space="0" w:color="auto"/>
        <w:bottom w:val="none" w:sz="0" w:space="0" w:color="auto"/>
        <w:right w:val="none" w:sz="0" w:space="0" w:color="auto"/>
      </w:divBdr>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09850253">
      <w:bodyDiv w:val="1"/>
      <w:marLeft w:val="0"/>
      <w:marRight w:val="0"/>
      <w:marTop w:val="0"/>
      <w:marBottom w:val="0"/>
      <w:divBdr>
        <w:top w:val="none" w:sz="0" w:space="0" w:color="auto"/>
        <w:left w:val="none" w:sz="0" w:space="0" w:color="auto"/>
        <w:bottom w:val="none" w:sz="0" w:space="0" w:color="auto"/>
        <w:right w:val="none" w:sz="0" w:space="0" w:color="auto"/>
      </w:divBdr>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5170168">
      <w:bodyDiv w:val="1"/>
      <w:marLeft w:val="0"/>
      <w:marRight w:val="0"/>
      <w:marTop w:val="0"/>
      <w:marBottom w:val="0"/>
      <w:divBdr>
        <w:top w:val="none" w:sz="0" w:space="0" w:color="auto"/>
        <w:left w:val="none" w:sz="0" w:space="0" w:color="auto"/>
        <w:bottom w:val="none" w:sz="0" w:space="0" w:color="auto"/>
        <w:right w:val="none" w:sz="0" w:space="0" w:color="auto"/>
      </w:divBdr>
      <w:divsChild>
        <w:div w:id="62342336">
          <w:marLeft w:val="274"/>
          <w:marRight w:val="0"/>
          <w:marTop w:val="0"/>
          <w:marBottom w:val="0"/>
          <w:divBdr>
            <w:top w:val="none" w:sz="0" w:space="0" w:color="auto"/>
            <w:left w:val="none" w:sz="0" w:space="0" w:color="auto"/>
            <w:bottom w:val="none" w:sz="0" w:space="0" w:color="auto"/>
            <w:right w:val="none" w:sz="0" w:space="0" w:color="auto"/>
          </w:divBdr>
        </w:div>
        <w:div w:id="1090661110">
          <w:marLeft w:val="274"/>
          <w:marRight w:val="0"/>
          <w:marTop w:val="0"/>
          <w:marBottom w:val="0"/>
          <w:divBdr>
            <w:top w:val="none" w:sz="0" w:space="0" w:color="auto"/>
            <w:left w:val="none" w:sz="0" w:space="0" w:color="auto"/>
            <w:bottom w:val="none" w:sz="0" w:space="0" w:color="auto"/>
            <w:right w:val="none" w:sz="0" w:space="0" w:color="auto"/>
          </w:divBdr>
        </w:div>
        <w:div w:id="1411463353">
          <w:marLeft w:val="274"/>
          <w:marRight w:val="0"/>
          <w:marTop w:val="0"/>
          <w:marBottom w:val="0"/>
          <w:divBdr>
            <w:top w:val="none" w:sz="0" w:space="0" w:color="auto"/>
            <w:left w:val="none" w:sz="0" w:space="0" w:color="auto"/>
            <w:bottom w:val="none" w:sz="0" w:space="0" w:color="auto"/>
            <w:right w:val="none" w:sz="0" w:space="0" w:color="auto"/>
          </w:divBdr>
        </w:div>
        <w:div w:id="1799369668">
          <w:marLeft w:val="274"/>
          <w:marRight w:val="0"/>
          <w:marTop w:val="0"/>
          <w:marBottom w:val="0"/>
          <w:divBdr>
            <w:top w:val="none" w:sz="0" w:space="0" w:color="auto"/>
            <w:left w:val="none" w:sz="0" w:space="0" w:color="auto"/>
            <w:bottom w:val="none" w:sz="0" w:space="0" w:color="auto"/>
            <w:right w:val="none" w:sz="0" w:space="0" w:color="auto"/>
          </w:divBdr>
        </w:div>
      </w:divsChild>
    </w:div>
    <w:div w:id="218397894">
      <w:bodyDiv w:val="1"/>
      <w:marLeft w:val="0"/>
      <w:marRight w:val="0"/>
      <w:marTop w:val="0"/>
      <w:marBottom w:val="0"/>
      <w:divBdr>
        <w:top w:val="none" w:sz="0" w:space="0" w:color="auto"/>
        <w:left w:val="none" w:sz="0" w:space="0" w:color="auto"/>
        <w:bottom w:val="none" w:sz="0" w:space="0" w:color="auto"/>
        <w:right w:val="none" w:sz="0" w:space="0" w:color="auto"/>
      </w:divBdr>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29509291">
      <w:bodyDiv w:val="1"/>
      <w:marLeft w:val="0"/>
      <w:marRight w:val="0"/>
      <w:marTop w:val="0"/>
      <w:marBottom w:val="0"/>
      <w:divBdr>
        <w:top w:val="none" w:sz="0" w:space="0" w:color="auto"/>
        <w:left w:val="none" w:sz="0" w:space="0" w:color="auto"/>
        <w:bottom w:val="none" w:sz="0" w:space="0" w:color="auto"/>
        <w:right w:val="none" w:sz="0" w:space="0" w:color="auto"/>
      </w:divBdr>
      <w:divsChild>
        <w:div w:id="4329557">
          <w:marLeft w:val="274"/>
          <w:marRight w:val="0"/>
          <w:marTop w:val="0"/>
          <w:marBottom w:val="0"/>
          <w:divBdr>
            <w:top w:val="none" w:sz="0" w:space="0" w:color="auto"/>
            <w:left w:val="none" w:sz="0" w:space="0" w:color="auto"/>
            <w:bottom w:val="none" w:sz="0" w:space="0" w:color="auto"/>
            <w:right w:val="none" w:sz="0" w:space="0" w:color="auto"/>
          </w:divBdr>
        </w:div>
        <w:div w:id="256256491">
          <w:marLeft w:val="274"/>
          <w:marRight w:val="0"/>
          <w:marTop w:val="0"/>
          <w:marBottom w:val="0"/>
          <w:divBdr>
            <w:top w:val="none" w:sz="0" w:space="0" w:color="auto"/>
            <w:left w:val="none" w:sz="0" w:space="0" w:color="auto"/>
            <w:bottom w:val="none" w:sz="0" w:space="0" w:color="auto"/>
            <w:right w:val="none" w:sz="0" w:space="0" w:color="auto"/>
          </w:divBdr>
        </w:div>
        <w:div w:id="2056002302">
          <w:marLeft w:val="274"/>
          <w:marRight w:val="0"/>
          <w:marTop w:val="0"/>
          <w:marBottom w:val="0"/>
          <w:divBdr>
            <w:top w:val="none" w:sz="0" w:space="0" w:color="auto"/>
            <w:left w:val="none" w:sz="0" w:space="0" w:color="auto"/>
            <w:bottom w:val="none" w:sz="0" w:space="0" w:color="auto"/>
            <w:right w:val="none" w:sz="0" w:space="0" w:color="auto"/>
          </w:divBdr>
        </w:div>
        <w:div w:id="909191118">
          <w:marLeft w:val="1166"/>
          <w:marRight w:val="0"/>
          <w:marTop w:val="0"/>
          <w:marBottom w:val="0"/>
          <w:divBdr>
            <w:top w:val="none" w:sz="0" w:space="0" w:color="auto"/>
            <w:left w:val="none" w:sz="0" w:space="0" w:color="auto"/>
            <w:bottom w:val="none" w:sz="0" w:space="0" w:color="auto"/>
            <w:right w:val="none" w:sz="0" w:space="0" w:color="auto"/>
          </w:divBdr>
        </w:div>
        <w:div w:id="2015257505">
          <w:marLeft w:val="1166"/>
          <w:marRight w:val="0"/>
          <w:marTop w:val="0"/>
          <w:marBottom w:val="0"/>
          <w:divBdr>
            <w:top w:val="none" w:sz="0" w:space="0" w:color="auto"/>
            <w:left w:val="none" w:sz="0" w:space="0" w:color="auto"/>
            <w:bottom w:val="none" w:sz="0" w:space="0" w:color="auto"/>
            <w:right w:val="none" w:sz="0" w:space="0" w:color="auto"/>
          </w:divBdr>
        </w:div>
        <w:div w:id="1983844412">
          <w:marLeft w:val="1166"/>
          <w:marRight w:val="0"/>
          <w:marTop w:val="0"/>
          <w:marBottom w:val="0"/>
          <w:divBdr>
            <w:top w:val="none" w:sz="0" w:space="0" w:color="auto"/>
            <w:left w:val="none" w:sz="0" w:space="0" w:color="auto"/>
            <w:bottom w:val="none" w:sz="0" w:space="0" w:color="auto"/>
            <w:right w:val="none" w:sz="0" w:space="0" w:color="auto"/>
          </w:divBdr>
        </w:div>
        <w:div w:id="155339986">
          <w:marLeft w:val="1166"/>
          <w:marRight w:val="0"/>
          <w:marTop w:val="0"/>
          <w:marBottom w:val="0"/>
          <w:divBdr>
            <w:top w:val="none" w:sz="0" w:space="0" w:color="auto"/>
            <w:left w:val="none" w:sz="0" w:space="0" w:color="auto"/>
            <w:bottom w:val="none" w:sz="0" w:space="0" w:color="auto"/>
            <w:right w:val="none" w:sz="0" w:space="0" w:color="auto"/>
          </w:divBdr>
        </w:div>
        <w:div w:id="41102106">
          <w:marLeft w:val="274"/>
          <w:marRight w:val="0"/>
          <w:marTop w:val="0"/>
          <w:marBottom w:val="0"/>
          <w:divBdr>
            <w:top w:val="none" w:sz="0" w:space="0" w:color="auto"/>
            <w:left w:val="none" w:sz="0" w:space="0" w:color="auto"/>
            <w:bottom w:val="none" w:sz="0" w:space="0" w:color="auto"/>
            <w:right w:val="none" w:sz="0" w:space="0" w:color="auto"/>
          </w:divBdr>
        </w:div>
        <w:div w:id="1814835751">
          <w:marLeft w:val="274"/>
          <w:marRight w:val="0"/>
          <w:marTop w:val="0"/>
          <w:marBottom w:val="0"/>
          <w:divBdr>
            <w:top w:val="none" w:sz="0" w:space="0" w:color="auto"/>
            <w:left w:val="none" w:sz="0" w:space="0" w:color="auto"/>
            <w:bottom w:val="none" w:sz="0" w:space="0" w:color="auto"/>
            <w:right w:val="none" w:sz="0" w:space="0" w:color="auto"/>
          </w:divBdr>
        </w:div>
        <w:div w:id="301272438">
          <w:marLeft w:val="274"/>
          <w:marRight w:val="0"/>
          <w:marTop w:val="0"/>
          <w:marBottom w:val="0"/>
          <w:divBdr>
            <w:top w:val="none" w:sz="0" w:space="0" w:color="auto"/>
            <w:left w:val="none" w:sz="0" w:space="0" w:color="auto"/>
            <w:bottom w:val="none" w:sz="0" w:space="0" w:color="auto"/>
            <w:right w:val="none" w:sz="0" w:space="0" w:color="auto"/>
          </w:divBdr>
        </w:div>
        <w:div w:id="1810780890">
          <w:marLeft w:val="274"/>
          <w:marRight w:val="0"/>
          <w:marTop w:val="0"/>
          <w:marBottom w:val="0"/>
          <w:divBdr>
            <w:top w:val="none" w:sz="0" w:space="0" w:color="auto"/>
            <w:left w:val="none" w:sz="0" w:space="0" w:color="auto"/>
            <w:bottom w:val="none" w:sz="0" w:space="0" w:color="auto"/>
            <w:right w:val="none" w:sz="0" w:space="0" w:color="auto"/>
          </w:divBdr>
        </w:div>
      </w:divsChild>
    </w:div>
    <w:div w:id="232551536">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87976899">
      <w:bodyDiv w:val="1"/>
      <w:marLeft w:val="0"/>
      <w:marRight w:val="0"/>
      <w:marTop w:val="0"/>
      <w:marBottom w:val="0"/>
      <w:divBdr>
        <w:top w:val="none" w:sz="0" w:space="0" w:color="auto"/>
        <w:left w:val="none" w:sz="0" w:space="0" w:color="auto"/>
        <w:bottom w:val="none" w:sz="0" w:space="0" w:color="auto"/>
        <w:right w:val="none" w:sz="0" w:space="0" w:color="auto"/>
      </w:divBdr>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28602730">
      <w:bodyDiv w:val="1"/>
      <w:marLeft w:val="0"/>
      <w:marRight w:val="0"/>
      <w:marTop w:val="0"/>
      <w:marBottom w:val="0"/>
      <w:divBdr>
        <w:top w:val="none" w:sz="0" w:space="0" w:color="auto"/>
        <w:left w:val="none" w:sz="0" w:space="0" w:color="auto"/>
        <w:bottom w:val="none" w:sz="0" w:space="0" w:color="auto"/>
        <w:right w:val="none" w:sz="0" w:space="0" w:color="auto"/>
      </w:divBdr>
      <w:divsChild>
        <w:div w:id="862985090">
          <w:marLeft w:val="274"/>
          <w:marRight w:val="0"/>
          <w:marTop w:val="0"/>
          <w:marBottom w:val="0"/>
          <w:divBdr>
            <w:top w:val="none" w:sz="0" w:space="0" w:color="auto"/>
            <w:left w:val="none" w:sz="0" w:space="0" w:color="auto"/>
            <w:bottom w:val="none" w:sz="0" w:space="0" w:color="auto"/>
            <w:right w:val="none" w:sz="0" w:space="0" w:color="auto"/>
          </w:divBdr>
        </w:div>
        <w:div w:id="862405016">
          <w:marLeft w:val="274"/>
          <w:marRight w:val="0"/>
          <w:marTop w:val="0"/>
          <w:marBottom w:val="0"/>
          <w:divBdr>
            <w:top w:val="none" w:sz="0" w:space="0" w:color="auto"/>
            <w:left w:val="none" w:sz="0" w:space="0" w:color="auto"/>
            <w:bottom w:val="none" w:sz="0" w:space="0" w:color="auto"/>
            <w:right w:val="none" w:sz="0" w:space="0" w:color="auto"/>
          </w:divBdr>
        </w:div>
        <w:div w:id="1562909390">
          <w:marLeft w:val="274"/>
          <w:marRight w:val="0"/>
          <w:marTop w:val="0"/>
          <w:marBottom w:val="0"/>
          <w:divBdr>
            <w:top w:val="none" w:sz="0" w:space="0" w:color="auto"/>
            <w:left w:val="none" w:sz="0" w:space="0" w:color="auto"/>
            <w:bottom w:val="none" w:sz="0" w:space="0" w:color="auto"/>
            <w:right w:val="none" w:sz="0" w:space="0" w:color="auto"/>
          </w:divBdr>
        </w:div>
        <w:div w:id="532696539">
          <w:marLeft w:val="994"/>
          <w:marRight w:val="0"/>
          <w:marTop w:val="0"/>
          <w:marBottom w:val="0"/>
          <w:divBdr>
            <w:top w:val="none" w:sz="0" w:space="0" w:color="auto"/>
            <w:left w:val="none" w:sz="0" w:space="0" w:color="auto"/>
            <w:bottom w:val="none" w:sz="0" w:space="0" w:color="auto"/>
            <w:right w:val="none" w:sz="0" w:space="0" w:color="auto"/>
          </w:divBdr>
        </w:div>
        <w:div w:id="1419062157">
          <w:marLeft w:val="274"/>
          <w:marRight w:val="0"/>
          <w:marTop w:val="0"/>
          <w:marBottom w:val="0"/>
          <w:divBdr>
            <w:top w:val="none" w:sz="0" w:space="0" w:color="auto"/>
            <w:left w:val="none" w:sz="0" w:space="0" w:color="auto"/>
            <w:bottom w:val="none" w:sz="0" w:space="0" w:color="auto"/>
            <w:right w:val="none" w:sz="0" w:space="0" w:color="auto"/>
          </w:divBdr>
        </w:div>
        <w:div w:id="639111847">
          <w:marLeft w:val="274"/>
          <w:marRight w:val="0"/>
          <w:marTop w:val="0"/>
          <w:marBottom w:val="0"/>
          <w:divBdr>
            <w:top w:val="none" w:sz="0" w:space="0" w:color="auto"/>
            <w:left w:val="none" w:sz="0" w:space="0" w:color="auto"/>
            <w:bottom w:val="none" w:sz="0" w:space="0" w:color="auto"/>
            <w:right w:val="none" w:sz="0" w:space="0" w:color="auto"/>
          </w:divBdr>
        </w:div>
        <w:div w:id="706567454">
          <w:marLeft w:val="994"/>
          <w:marRight w:val="0"/>
          <w:marTop w:val="0"/>
          <w:marBottom w:val="0"/>
          <w:divBdr>
            <w:top w:val="none" w:sz="0" w:space="0" w:color="auto"/>
            <w:left w:val="none" w:sz="0" w:space="0" w:color="auto"/>
            <w:bottom w:val="none" w:sz="0" w:space="0" w:color="auto"/>
            <w:right w:val="none" w:sz="0" w:space="0" w:color="auto"/>
          </w:divBdr>
        </w:div>
        <w:div w:id="1772361443">
          <w:marLeft w:val="274"/>
          <w:marRight w:val="0"/>
          <w:marTop w:val="0"/>
          <w:marBottom w:val="0"/>
          <w:divBdr>
            <w:top w:val="none" w:sz="0" w:space="0" w:color="auto"/>
            <w:left w:val="none" w:sz="0" w:space="0" w:color="auto"/>
            <w:bottom w:val="none" w:sz="0" w:space="0" w:color="auto"/>
            <w:right w:val="none" w:sz="0" w:space="0" w:color="auto"/>
          </w:divBdr>
        </w:div>
      </w:divsChild>
    </w:div>
    <w:div w:id="354694471">
      <w:bodyDiv w:val="1"/>
      <w:marLeft w:val="0"/>
      <w:marRight w:val="0"/>
      <w:marTop w:val="0"/>
      <w:marBottom w:val="0"/>
      <w:divBdr>
        <w:top w:val="none" w:sz="0" w:space="0" w:color="auto"/>
        <w:left w:val="none" w:sz="0" w:space="0" w:color="auto"/>
        <w:bottom w:val="none" w:sz="0" w:space="0" w:color="auto"/>
        <w:right w:val="none" w:sz="0" w:space="0" w:color="auto"/>
      </w:divBdr>
      <w:divsChild>
        <w:div w:id="198859609">
          <w:marLeft w:val="274"/>
          <w:marRight w:val="0"/>
          <w:marTop w:val="0"/>
          <w:marBottom w:val="0"/>
          <w:divBdr>
            <w:top w:val="none" w:sz="0" w:space="0" w:color="auto"/>
            <w:left w:val="none" w:sz="0" w:space="0" w:color="auto"/>
            <w:bottom w:val="none" w:sz="0" w:space="0" w:color="auto"/>
            <w:right w:val="none" w:sz="0" w:space="0" w:color="auto"/>
          </w:divBdr>
        </w:div>
        <w:div w:id="136655953">
          <w:marLeft w:val="274"/>
          <w:marRight w:val="0"/>
          <w:marTop w:val="0"/>
          <w:marBottom w:val="0"/>
          <w:divBdr>
            <w:top w:val="none" w:sz="0" w:space="0" w:color="auto"/>
            <w:left w:val="none" w:sz="0" w:space="0" w:color="auto"/>
            <w:bottom w:val="none" w:sz="0" w:space="0" w:color="auto"/>
            <w:right w:val="none" w:sz="0" w:space="0" w:color="auto"/>
          </w:divBdr>
        </w:div>
      </w:divsChild>
    </w:div>
    <w:div w:id="356125339">
      <w:bodyDiv w:val="1"/>
      <w:marLeft w:val="0"/>
      <w:marRight w:val="0"/>
      <w:marTop w:val="0"/>
      <w:marBottom w:val="0"/>
      <w:divBdr>
        <w:top w:val="none" w:sz="0" w:space="0" w:color="auto"/>
        <w:left w:val="none" w:sz="0" w:space="0" w:color="auto"/>
        <w:bottom w:val="none" w:sz="0" w:space="0" w:color="auto"/>
        <w:right w:val="none" w:sz="0" w:space="0" w:color="auto"/>
      </w:divBdr>
      <w:divsChild>
        <w:div w:id="784810267">
          <w:marLeft w:val="288"/>
          <w:marRight w:val="0"/>
          <w:marTop w:val="0"/>
          <w:marBottom w:val="0"/>
          <w:divBdr>
            <w:top w:val="none" w:sz="0" w:space="0" w:color="auto"/>
            <w:left w:val="none" w:sz="0" w:space="0" w:color="auto"/>
            <w:bottom w:val="none" w:sz="0" w:space="0" w:color="auto"/>
            <w:right w:val="none" w:sz="0" w:space="0" w:color="auto"/>
          </w:divBdr>
        </w:div>
        <w:div w:id="1108114392">
          <w:marLeft w:val="274"/>
          <w:marRight w:val="0"/>
          <w:marTop w:val="0"/>
          <w:marBottom w:val="0"/>
          <w:divBdr>
            <w:top w:val="none" w:sz="0" w:space="0" w:color="auto"/>
            <w:left w:val="none" w:sz="0" w:space="0" w:color="auto"/>
            <w:bottom w:val="none" w:sz="0" w:space="0" w:color="auto"/>
            <w:right w:val="none" w:sz="0" w:space="0" w:color="auto"/>
          </w:divBdr>
        </w:div>
        <w:div w:id="403070329">
          <w:marLeft w:val="288"/>
          <w:marRight w:val="0"/>
          <w:marTop w:val="0"/>
          <w:marBottom w:val="0"/>
          <w:divBdr>
            <w:top w:val="none" w:sz="0" w:space="0" w:color="auto"/>
            <w:left w:val="none" w:sz="0" w:space="0" w:color="auto"/>
            <w:bottom w:val="none" w:sz="0" w:space="0" w:color="auto"/>
            <w:right w:val="none" w:sz="0" w:space="0" w:color="auto"/>
          </w:divBdr>
        </w:div>
      </w:divsChild>
    </w:div>
    <w:div w:id="376006429">
      <w:bodyDiv w:val="1"/>
      <w:marLeft w:val="0"/>
      <w:marRight w:val="0"/>
      <w:marTop w:val="0"/>
      <w:marBottom w:val="0"/>
      <w:divBdr>
        <w:top w:val="none" w:sz="0" w:space="0" w:color="auto"/>
        <w:left w:val="none" w:sz="0" w:space="0" w:color="auto"/>
        <w:bottom w:val="none" w:sz="0" w:space="0" w:color="auto"/>
        <w:right w:val="none" w:sz="0" w:space="0" w:color="auto"/>
      </w:divBdr>
      <w:divsChild>
        <w:div w:id="2052000103">
          <w:marLeft w:val="274"/>
          <w:marRight w:val="0"/>
          <w:marTop w:val="0"/>
          <w:marBottom w:val="0"/>
          <w:divBdr>
            <w:top w:val="none" w:sz="0" w:space="0" w:color="auto"/>
            <w:left w:val="none" w:sz="0" w:space="0" w:color="auto"/>
            <w:bottom w:val="none" w:sz="0" w:space="0" w:color="auto"/>
            <w:right w:val="none" w:sz="0" w:space="0" w:color="auto"/>
          </w:divBdr>
        </w:div>
        <w:div w:id="1914003418">
          <w:marLeft w:val="274"/>
          <w:marRight w:val="0"/>
          <w:marTop w:val="0"/>
          <w:marBottom w:val="0"/>
          <w:divBdr>
            <w:top w:val="none" w:sz="0" w:space="0" w:color="auto"/>
            <w:left w:val="none" w:sz="0" w:space="0" w:color="auto"/>
            <w:bottom w:val="none" w:sz="0" w:space="0" w:color="auto"/>
            <w:right w:val="none" w:sz="0" w:space="0" w:color="auto"/>
          </w:divBdr>
        </w:div>
        <w:div w:id="2032027683">
          <w:marLeft w:val="274"/>
          <w:marRight w:val="0"/>
          <w:marTop w:val="0"/>
          <w:marBottom w:val="0"/>
          <w:divBdr>
            <w:top w:val="none" w:sz="0" w:space="0" w:color="auto"/>
            <w:left w:val="none" w:sz="0" w:space="0" w:color="auto"/>
            <w:bottom w:val="none" w:sz="0" w:space="0" w:color="auto"/>
            <w:right w:val="none" w:sz="0" w:space="0" w:color="auto"/>
          </w:divBdr>
        </w:div>
        <w:div w:id="903570031">
          <w:marLeft w:val="274"/>
          <w:marRight w:val="0"/>
          <w:marTop w:val="0"/>
          <w:marBottom w:val="0"/>
          <w:divBdr>
            <w:top w:val="none" w:sz="0" w:space="0" w:color="auto"/>
            <w:left w:val="none" w:sz="0" w:space="0" w:color="auto"/>
            <w:bottom w:val="none" w:sz="0" w:space="0" w:color="auto"/>
            <w:right w:val="none" w:sz="0" w:space="0" w:color="auto"/>
          </w:divBdr>
        </w:div>
        <w:div w:id="1997150500">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399333248">
      <w:bodyDiv w:val="1"/>
      <w:marLeft w:val="0"/>
      <w:marRight w:val="0"/>
      <w:marTop w:val="0"/>
      <w:marBottom w:val="0"/>
      <w:divBdr>
        <w:top w:val="none" w:sz="0" w:space="0" w:color="auto"/>
        <w:left w:val="none" w:sz="0" w:space="0" w:color="auto"/>
        <w:bottom w:val="none" w:sz="0" w:space="0" w:color="auto"/>
        <w:right w:val="none" w:sz="0" w:space="0" w:color="auto"/>
      </w:divBdr>
    </w:div>
    <w:div w:id="412777965">
      <w:bodyDiv w:val="1"/>
      <w:marLeft w:val="0"/>
      <w:marRight w:val="0"/>
      <w:marTop w:val="0"/>
      <w:marBottom w:val="0"/>
      <w:divBdr>
        <w:top w:val="none" w:sz="0" w:space="0" w:color="auto"/>
        <w:left w:val="none" w:sz="0" w:space="0" w:color="auto"/>
        <w:bottom w:val="none" w:sz="0" w:space="0" w:color="auto"/>
        <w:right w:val="none" w:sz="0" w:space="0" w:color="auto"/>
      </w:divBdr>
    </w:div>
    <w:div w:id="428548159">
      <w:bodyDiv w:val="1"/>
      <w:marLeft w:val="0"/>
      <w:marRight w:val="0"/>
      <w:marTop w:val="0"/>
      <w:marBottom w:val="0"/>
      <w:divBdr>
        <w:top w:val="none" w:sz="0" w:space="0" w:color="auto"/>
        <w:left w:val="none" w:sz="0" w:space="0" w:color="auto"/>
        <w:bottom w:val="none" w:sz="0" w:space="0" w:color="auto"/>
        <w:right w:val="none" w:sz="0" w:space="0" w:color="auto"/>
      </w:divBdr>
    </w:div>
    <w:div w:id="435950422">
      <w:bodyDiv w:val="1"/>
      <w:marLeft w:val="0"/>
      <w:marRight w:val="0"/>
      <w:marTop w:val="0"/>
      <w:marBottom w:val="0"/>
      <w:divBdr>
        <w:top w:val="none" w:sz="0" w:space="0" w:color="auto"/>
        <w:left w:val="none" w:sz="0" w:space="0" w:color="auto"/>
        <w:bottom w:val="none" w:sz="0" w:space="0" w:color="auto"/>
        <w:right w:val="none" w:sz="0" w:space="0" w:color="auto"/>
      </w:divBdr>
      <w:divsChild>
        <w:div w:id="2020807882">
          <w:marLeft w:val="259"/>
          <w:marRight w:val="0"/>
          <w:marTop w:val="0"/>
          <w:marBottom w:val="0"/>
          <w:divBdr>
            <w:top w:val="none" w:sz="0" w:space="0" w:color="auto"/>
            <w:left w:val="none" w:sz="0" w:space="0" w:color="auto"/>
            <w:bottom w:val="none" w:sz="0" w:space="0" w:color="auto"/>
            <w:right w:val="none" w:sz="0" w:space="0" w:color="auto"/>
          </w:divBdr>
        </w:div>
        <w:div w:id="1822967146">
          <w:marLeft w:val="259"/>
          <w:marRight w:val="0"/>
          <w:marTop w:val="0"/>
          <w:marBottom w:val="0"/>
          <w:divBdr>
            <w:top w:val="none" w:sz="0" w:space="0" w:color="auto"/>
            <w:left w:val="none" w:sz="0" w:space="0" w:color="auto"/>
            <w:bottom w:val="none" w:sz="0" w:space="0" w:color="auto"/>
            <w:right w:val="none" w:sz="0" w:space="0" w:color="auto"/>
          </w:divBdr>
        </w:div>
      </w:divsChild>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65468141">
      <w:bodyDiv w:val="1"/>
      <w:marLeft w:val="0"/>
      <w:marRight w:val="0"/>
      <w:marTop w:val="0"/>
      <w:marBottom w:val="0"/>
      <w:divBdr>
        <w:top w:val="none" w:sz="0" w:space="0" w:color="auto"/>
        <w:left w:val="none" w:sz="0" w:space="0" w:color="auto"/>
        <w:bottom w:val="none" w:sz="0" w:space="0" w:color="auto"/>
        <w:right w:val="none" w:sz="0" w:space="0" w:color="auto"/>
      </w:divBdr>
    </w:div>
    <w:div w:id="465974827">
      <w:bodyDiv w:val="1"/>
      <w:marLeft w:val="0"/>
      <w:marRight w:val="0"/>
      <w:marTop w:val="0"/>
      <w:marBottom w:val="0"/>
      <w:divBdr>
        <w:top w:val="none" w:sz="0" w:space="0" w:color="auto"/>
        <w:left w:val="none" w:sz="0" w:space="0" w:color="auto"/>
        <w:bottom w:val="none" w:sz="0" w:space="0" w:color="auto"/>
        <w:right w:val="none" w:sz="0" w:space="0" w:color="auto"/>
      </w:divBdr>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4803166">
      <w:bodyDiv w:val="1"/>
      <w:marLeft w:val="0"/>
      <w:marRight w:val="0"/>
      <w:marTop w:val="0"/>
      <w:marBottom w:val="0"/>
      <w:divBdr>
        <w:top w:val="none" w:sz="0" w:space="0" w:color="auto"/>
        <w:left w:val="none" w:sz="0" w:space="0" w:color="auto"/>
        <w:bottom w:val="none" w:sz="0" w:space="0" w:color="auto"/>
        <w:right w:val="none" w:sz="0" w:space="0" w:color="auto"/>
      </w:divBdr>
    </w:div>
    <w:div w:id="521283619">
      <w:bodyDiv w:val="1"/>
      <w:marLeft w:val="0"/>
      <w:marRight w:val="0"/>
      <w:marTop w:val="0"/>
      <w:marBottom w:val="0"/>
      <w:divBdr>
        <w:top w:val="none" w:sz="0" w:space="0" w:color="auto"/>
        <w:left w:val="none" w:sz="0" w:space="0" w:color="auto"/>
        <w:bottom w:val="none" w:sz="0" w:space="0" w:color="auto"/>
        <w:right w:val="none" w:sz="0" w:space="0" w:color="auto"/>
      </w:divBdr>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55701374">
      <w:bodyDiv w:val="1"/>
      <w:marLeft w:val="0"/>
      <w:marRight w:val="0"/>
      <w:marTop w:val="0"/>
      <w:marBottom w:val="0"/>
      <w:divBdr>
        <w:top w:val="none" w:sz="0" w:space="0" w:color="auto"/>
        <w:left w:val="none" w:sz="0" w:space="0" w:color="auto"/>
        <w:bottom w:val="none" w:sz="0" w:space="0" w:color="auto"/>
        <w:right w:val="none" w:sz="0" w:space="0" w:color="auto"/>
      </w:divBdr>
      <w:divsChild>
        <w:div w:id="137067314">
          <w:marLeft w:val="274"/>
          <w:marRight w:val="0"/>
          <w:marTop w:val="0"/>
          <w:marBottom w:val="0"/>
          <w:divBdr>
            <w:top w:val="none" w:sz="0" w:space="0" w:color="auto"/>
            <w:left w:val="none" w:sz="0" w:space="0" w:color="auto"/>
            <w:bottom w:val="none" w:sz="0" w:space="0" w:color="auto"/>
            <w:right w:val="none" w:sz="0" w:space="0" w:color="auto"/>
          </w:divBdr>
        </w:div>
        <w:div w:id="262610539">
          <w:marLeft w:val="274"/>
          <w:marRight w:val="0"/>
          <w:marTop w:val="0"/>
          <w:marBottom w:val="0"/>
          <w:divBdr>
            <w:top w:val="none" w:sz="0" w:space="0" w:color="auto"/>
            <w:left w:val="none" w:sz="0" w:space="0" w:color="auto"/>
            <w:bottom w:val="none" w:sz="0" w:space="0" w:color="auto"/>
            <w:right w:val="none" w:sz="0" w:space="0" w:color="auto"/>
          </w:divBdr>
        </w:div>
        <w:div w:id="723870224">
          <w:marLeft w:val="274"/>
          <w:marRight w:val="0"/>
          <w:marTop w:val="0"/>
          <w:marBottom w:val="0"/>
          <w:divBdr>
            <w:top w:val="none" w:sz="0" w:space="0" w:color="auto"/>
            <w:left w:val="none" w:sz="0" w:space="0" w:color="auto"/>
            <w:bottom w:val="none" w:sz="0" w:space="0" w:color="auto"/>
            <w:right w:val="none" w:sz="0" w:space="0" w:color="auto"/>
          </w:divBdr>
        </w:div>
        <w:div w:id="54756897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599262254">
      <w:bodyDiv w:val="1"/>
      <w:marLeft w:val="0"/>
      <w:marRight w:val="0"/>
      <w:marTop w:val="0"/>
      <w:marBottom w:val="0"/>
      <w:divBdr>
        <w:top w:val="none" w:sz="0" w:space="0" w:color="auto"/>
        <w:left w:val="none" w:sz="0" w:space="0" w:color="auto"/>
        <w:bottom w:val="none" w:sz="0" w:space="0" w:color="auto"/>
        <w:right w:val="none" w:sz="0" w:space="0" w:color="auto"/>
      </w:divBdr>
      <w:divsChild>
        <w:div w:id="1421171127">
          <w:marLeft w:val="259"/>
          <w:marRight w:val="0"/>
          <w:marTop w:val="0"/>
          <w:marBottom w:val="0"/>
          <w:divBdr>
            <w:top w:val="none" w:sz="0" w:space="0" w:color="auto"/>
            <w:left w:val="none" w:sz="0" w:space="0" w:color="auto"/>
            <w:bottom w:val="none" w:sz="0" w:space="0" w:color="auto"/>
            <w:right w:val="none" w:sz="0" w:space="0" w:color="auto"/>
          </w:divBdr>
        </w:div>
        <w:div w:id="2139839874">
          <w:marLeft w:val="259"/>
          <w:marRight w:val="0"/>
          <w:marTop w:val="0"/>
          <w:marBottom w:val="0"/>
          <w:divBdr>
            <w:top w:val="none" w:sz="0" w:space="0" w:color="auto"/>
            <w:left w:val="none" w:sz="0" w:space="0" w:color="auto"/>
            <w:bottom w:val="none" w:sz="0" w:space="0" w:color="auto"/>
            <w:right w:val="none" w:sz="0" w:space="0" w:color="auto"/>
          </w:divBdr>
        </w:div>
        <w:div w:id="1643650970">
          <w:marLeft w:val="259"/>
          <w:marRight w:val="0"/>
          <w:marTop w:val="0"/>
          <w:marBottom w:val="0"/>
          <w:divBdr>
            <w:top w:val="none" w:sz="0" w:space="0" w:color="auto"/>
            <w:left w:val="none" w:sz="0" w:space="0" w:color="auto"/>
            <w:bottom w:val="none" w:sz="0" w:space="0" w:color="auto"/>
            <w:right w:val="none" w:sz="0" w:space="0" w:color="auto"/>
          </w:divBdr>
        </w:div>
        <w:div w:id="1070271545">
          <w:marLeft w:val="346"/>
          <w:marRight w:val="0"/>
          <w:marTop w:val="0"/>
          <w:marBottom w:val="0"/>
          <w:divBdr>
            <w:top w:val="none" w:sz="0" w:space="0" w:color="auto"/>
            <w:left w:val="none" w:sz="0" w:space="0" w:color="auto"/>
            <w:bottom w:val="none" w:sz="0" w:space="0" w:color="auto"/>
            <w:right w:val="none" w:sz="0" w:space="0" w:color="auto"/>
          </w:divBdr>
        </w:div>
        <w:div w:id="1964341211">
          <w:marLeft w:val="346"/>
          <w:marRight w:val="0"/>
          <w:marTop w:val="0"/>
          <w:marBottom w:val="0"/>
          <w:divBdr>
            <w:top w:val="none" w:sz="0" w:space="0" w:color="auto"/>
            <w:left w:val="none" w:sz="0" w:space="0" w:color="auto"/>
            <w:bottom w:val="none" w:sz="0" w:space="0" w:color="auto"/>
            <w:right w:val="none" w:sz="0" w:space="0" w:color="auto"/>
          </w:divBdr>
        </w:div>
        <w:div w:id="734745416">
          <w:marLeft w:val="346"/>
          <w:marRight w:val="0"/>
          <w:marTop w:val="0"/>
          <w:marBottom w:val="0"/>
          <w:divBdr>
            <w:top w:val="none" w:sz="0" w:space="0" w:color="auto"/>
            <w:left w:val="none" w:sz="0" w:space="0" w:color="auto"/>
            <w:bottom w:val="none" w:sz="0" w:space="0" w:color="auto"/>
            <w:right w:val="none" w:sz="0" w:space="0" w:color="auto"/>
          </w:divBdr>
        </w:div>
      </w:divsChild>
    </w:div>
    <w:div w:id="633607112">
      <w:bodyDiv w:val="1"/>
      <w:marLeft w:val="0"/>
      <w:marRight w:val="0"/>
      <w:marTop w:val="0"/>
      <w:marBottom w:val="0"/>
      <w:divBdr>
        <w:top w:val="none" w:sz="0" w:space="0" w:color="auto"/>
        <w:left w:val="none" w:sz="0" w:space="0" w:color="auto"/>
        <w:bottom w:val="none" w:sz="0" w:space="0" w:color="auto"/>
        <w:right w:val="none" w:sz="0" w:space="0" w:color="auto"/>
      </w:divBdr>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554759">
      <w:bodyDiv w:val="1"/>
      <w:marLeft w:val="0"/>
      <w:marRight w:val="0"/>
      <w:marTop w:val="0"/>
      <w:marBottom w:val="0"/>
      <w:divBdr>
        <w:top w:val="none" w:sz="0" w:space="0" w:color="auto"/>
        <w:left w:val="none" w:sz="0" w:space="0" w:color="auto"/>
        <w:bottom w:val="none" w:sz="0" w:space="0" w:color="auto"/>
        <w:right w:val="none" w:sz="0" w:space="0" w:color="auto"/>
      </w:divBdr>
      <w:divsChild>
        <w:div w:id="1944220472">
          <w:marLeft w:val="346"/>
          <w:marRight w:val="0"/>
          <w:marTop w:val="0"/>
          <w:marBottom w:val="0"/>
          <w:divBdr>
            <w:top w:val="none" w:sz="0" w:space="0" w:color="auto"/>
            <w:left w:val="none" w:sz="0" w:space="0" w:color="auto"/>
            <w:bottom w:val="none" w:sz="0" w:space="0" w:color="auto"/>
            <w:right w:val="none" w:sz="0" w:space="0" w:color="auto"/>
          </w:divBdr>
        </w:div>
        <w:div w:id="734161057">
          <w:marLeft w:val="346"/>
          <w:marRight w:val="0"/>
          <w:marTop w:val="0"/>
          <w:marBottom w:val="0"/>
          <w:divBdr>
            <w:top w:val="none" w:sz="0" w:space="0" w:color="auto"/>
            <w:left w:val="none" w:sz="0" w:space="0" w:color="auto"/>
            <w:bottom w:val="none" w:sz="0" w:space="0" w:color="auto"/>
            <w:right w:val="none" w:sz="0" w:space="0" w:color="auto"/>
          </w:divBdr>
        </w:div>
        <w:div w:id="1940332367">
          <w:marLeft w:val="1066"/>
          <w:marRight w:val="0"/>
          <w:marTop w:val="0"/>
          <w:marBottom w:val="0"/>
          <w:divBdr>
            <w:top w:val="none" w:sz="0" w:space="0" w:color="auto"/>
            <w:left w:val="none" w:sz="0" w:space="0" w:color="auto"/>
            <w:bottom w:val="none" w:sz="0" w:space="0" w:color="auto"/>
            <w:right w:val="none" w:sz="0" w:space="0" w:color="auto"/>
          </w:divBdr>
        </w:div>
        <w:div w:id="1683360723">
          <w:marLeft w:val="1066"/>
          <w:marRight w:val="0"/>
          <w:marTop w:val="0"/>
          <w:marBottom w:val="0"/>
          <w:divBdr>
            <w:top w:val="none" w:sz="0" w:space="0" w:color="auto"/>
            <w:left w:val="none" w:sz="0" w:space="0" w:color="auto"/>
            <w:bottom w:val="none" w:sz="0" w:space="0" w:color="auto"/>
            <w:right w:val="none" w:sz="0" w:space="0" w:color="auto"/>
          </w:divBdr>
        </w:div>
      </w:divsChild>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89571230">
      <w:bodyDiv w:val="1"/>
      <w:marLeft w:val="0"/>
      <w:marRight w:val="0"/>
      <w:marTop w:val="0"/>
      <w:marBottom w:val="0"/>
      <w:divBdr>
        <w:top w:val="none" w:sz="0" w:space="0" w:color="auto"/>
        <w:left w:val="none" w:sz="0" w:space="0" w:color="auto"/>
        <w:bottom w:val="none" w:sz="0" w:space="0" w:color="auto"/>
        <w:right w:val="none" w:sz="0" w:space="0" w:color="auto"/>
      </w:divBdr>
      <w:divsChild>
        <w:div w:id="444733478">
          <w:marLeft w:val="274"/>
          <w:marRight w:val="0"/>
          <w:marTop w:val="0"/>
          <w:marBottom w:val="0"/>
          <w:divBdr>
            <w:top w:val="none" w:sz="0" w:space="0" w:color="auto"/>
            <w:left w:val="none" w:sz="0" w:space="0" w:color="auto"/>
            <w:bottom w:val="none" w:sz="0" w:space="0" w:color="auto"/>
            <w:right w:val="none" w:sz="0" w:space="0" w:color="auto"/>
          </w:divBdr>
        </w:div>
        <w:div w:id="398670910">
          <w:marLeft w:val="274"/>
          <w:marRight w:val="0"/>
          <w:marTop w:val="0"/>
          <w:marBottom w:val="0"/>
          <w:divBdr>
            <w:top w:val="none" w:sz="0" w:space="0" w:color="auto"/>
            <w:left w:val="none" w:sz="0" w:space="0" w:color="auto"/>
            <w:bottom w:val="none" w:sz="0" w:space="0" w:color="auto"/>
            <w:right w:val="none" w:sz="0" w:space="0" w:color="auto"/>
          </w:divBdr>
        </w:div>
        <w:div w:id="1025331573">
          <w:marLeft w:val="274"/>
          <w:marRight w:val="0"/>
          <w:marTop w:val="0"/>
          <w:marBottom w:val="0"/>
          <w:divBdr>
            <w:top w:val="none" w:sz="0" w:space="0" w:color="auto"/>
            <w:left w:val="none" w:sz="0" w:space="0" w:color="auto"/>
            <w:bottom w:val="none" w:sz="0" w:space="0" w:color="auto"/>
            <w:right w:val="none" w:sz="0" w:space="0" w:color="auto"/>
          </w:divBdr>
        </w:div>
        <w:div w:id="1550343473">
          <w:marLeft w:val="274"/>
          <w:marRight w:val="0"/>
          <w:marTop w:val="0"/>
          <w:marBottom w:val="0"/>
          <w:divBdr>
            <w:top w:val="none" w:sz="0" w:space="0" w:color="auto"/>
            <w:left w:val="none" w:sz="0" w:space="0" w:color="auto"/>
            <w:bottom w:val="none" w:sz="0" w:space="0" w:color="auto"/>
            <w:right w:val="none" w:sz="0" w:space="0" w:color="auto"/>
          </w:divBdr>
        </w:div>
        <w:div w:id="1799031401">
          <w:marLeft w:val="274"/>
          <w:marRight w:val="0"/>
          <w:marTop w:val="0"/>
          <w:marBottom w:val="0"/>
          <w:divBdr>
            <w:top w:val="none" w:sz="0" w:space="0" w:color="auto"/>
            <w:left w:val="none" w:sz="0" w:space="0" w:color="auto"/>
            <w:bottom w:val="none" w:sz="0" w:space="0" w:color="auto"/>
            <w:right w:val="none" w:sz="0" w:space="0" w:color="auto"/>
          </w:divBdr>
        </w:div>
        <w:div w:id="832717022">
          <w:marLeft w:val="274"/>
          <w:marRight w:val="0"/>
          <w:marTop w:val="0"/>
          <w:marBottom w:val="0"/>
          <w:divBdr>
            <w:top w:val="none" w:sz="0" w:space="0" w:color="auto"/>
            <w:left w:val="none" w:sz="0" w:space="0" w:color="auto"/>
            <w:bottom w:val="none" w:sz="0" w:space="0" w:color="auto"/>
            <w:right w:val="none" w:sz="0" w:space="0" w:color="auto"/>
          </w:divBdr>
        </w:div>
      </w:divsChild>
    </w:div>
    <w:div w:id="690301704">
      <w:bodyDiv w:val="1"/>
      <w:marLeft w:val="0"/>
      <w:marRight w:val="0"/>
      <w:marTop w:val="0"/>
      <w:marBottom w:val="0"/>
      <w:divBdr>
        <w:top w:val="none" w:sz="0" w:space="0" w:color="auto"/>
        <w:left w:val="none" w:sz="0" w:space="0" w:color="auto"/>
        <w:bottom w:val="none" w:sz="0" w:space="0" w:color="auto"/>
        <w:right w:val="none" w:sz="0" w:space="0" w:color="auto"/>
      </w:divBdr>
    </w:div>
    <w:div w:id="701521374">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34858948">
      <w:bodyDiv w:val="1"/>
      <w:marLeft w:val="0"/>
      <w:marRight w:val="0"/>
      <w:marTop w:val="0"/>
      <w:marBottom w:val="0"/>
      <w:divBdr>
        <w:top w:val="none" w:sz="0" w:space="0" w:color="auto"/>
        <w:left w:val="none" w:sz="0" w:space="0" w:color="auto"/>
        <w:bottom w:val="none" w:sz="0" w:space="0" w:color="auto"/>
        <w:right w:val="none" w:sz="0" w:space="0" w:color="auto"/>
      </w:divBdr>
    </w:div>
    <w:div w:id="741951716">
      <w:bodyDiv w:val="1"/>
      <w:marLeft w:val="0"/>
      <w:marRight w:val="0"/>
      <w:marTop w:val="0"/>
      <w:marBottom w:val="0"/>
      <w:divBdr>
        <w:top w:val="none" w:sz="0" w:space="0" w:color="auto"/>
        <w:left w:val="none" w:sz="0" w:space="0" w:color="auto"/>
        <w:bottom w:val="none" w:sz="0" w:space="0" w:color="auto"/>
        <w:right w:val="none" w:sz="0" w:space="0" w:color="auto"/>
      </w:divBdr>
    </w:div>
    <w:div w:id="742723801">
      <w:bodyDiv w:val="1"/>
      <w:marLeft w:val="0"/>
      <w:marRight w:val="0"/>
      <w:marTop w:val="0"/>
      <w:marBottom w:val="0"/>
      <w:divBdr>
        <w:top w:val="none" w:sz="0" w:space="0" w:color="auto"/>
        <w:left w:val="none" w:sz="0" w:space="0" w:color="auto"/>
        <w:bottom w:val="none" w:sz="0" w:space="0" w:color="auto"/>
        <w:right w:val="none" w:sz="0" w:space="0" w:color="auto"/>
      </w:divBdr>
      <w:divsChild>
        <w:div w:id="1586112566">
          <w:marLeft w:val="274"/>
          <w:marRight w:val="0"/>
          <w:marTop w:val="0"/>
          <w:marBottom w:val="0"/>
          <w:divBdr>
            <w:top w:val="none" w:sz="0" w:space="0" w:color="auto"/>
            <w:left w:val="none" w:sz="0" w:space="0" w:color="auto"/>
            <w:bottom w:val="none" w:sz="0" w:space="0" w:color="auto"/>
            <w:right w:val="none" w:sz="0" w:space="0" w:color="auto"/>
          </w:divBdr>
        </w:div>
        <w:div w:id="1564946065">
          <w:marLeft w:val="274"/>
          <w:marRight w:val="0"/>
          <w:marTop w:val="0"/>
          <w:marBottom w:val="0"/>
          <w:divBdr>
            <w:top w:val="none" w:sz="0" w:space="0" w:color="auto"/>
            <w:left w:val="none" w:sz="0" w:space="0" w:color="auto"/>
            <w:bottom w:val="none" w:sz="0" w:space="0" w:color="auto"/>
            <w:right w:val="none" w:sz="0" w:space="0" w:color="auto"/>
          </w:divBdr>
        </w:div>
        <w:div w:id="1683630861">
          <w:marLeft w:val="274"/>
          <w:marRight w:val="0"/>
          <w:marTop w:val="0"/>
          <w:marBottom w:val="0"/>
          <w:divBdr>
            <w:top w:val="none" w:sz="0" w:space="0" w:color="auto"/>
            <w:left w:val="none" w:sz="0" w:space="0" w:color="auto"/>
            <w:bottom w:val="none" w:sz="0" w:space="0" w:color="auto"/>
            <w:right w:val="none" w:sz="0" w:space="0" w:color="auto"/>
          </w:divBdr>
        </w:div>
      </w:divsChild>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68817717">
      <w:bodyDiv w:val="1"/>
      <w:marLeft w:val="0"/>
      <w:marRight w:val="0"/>
      <w:marTop w:val="0"/>
      <w:marBottom w:val="0"/>
      <w:divBdr>
        <w:top w:val="none" w:sz="0" w:space="0" w:color="auto"/>
        <w:left w:val="none" w:sz="0" w:space="0" w:color="auto"/>
        <w:bottom w:val="none" w:sz="0" w:space="0" w:color="auto"/>
        <w:right w:val="none" w:sz="0" w:space="0" w:color="auto"/>
      </w:divBdr>
      <w:divsChild>
        <w:div w:id="1125350893">
          <w:marLeft w:val="274"/>
          <w:marRight w:val="0"/>
          <w:marTop w:val="0"/>
          <w:marBottom w:val="0"/>
          <w:divBdr>
            <w:top w:val="none" w:sz="0" w:space="0" w:color="auto"/>
            <w:left w:val="none" w:sz="0" w:space="0" w:color="auto"/>
            <w:bottom w:val="none" w:sz="0" w:space="0" w:color="auto"/>
            <w:right w:val="none" w:sz="0" w:space="0" w:color="auto"/>
          </w:divBdr>
        </w:div>
      </w:divsChild>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09173786">
      <w:bodyDiv w:val="1"/>
      <w:marLeft w:val="0"/>
      <w:marRight w:val="0"/>
      <w:marTop w:val="0"/>
      <w:marBottom w:val="0"/>
      <w:divBdr>
        <w:top w:val="none" w:sz="0" w:space="0" w:color="auto"/>
        <w:left w:val="none" w:sz="0" w:space="0" w:color="auto"/>
        <w:bottom w:val="none" w:sz="0" w:space="0" w:color="auto"/>
        <w:right w:val="none" w:sz="0" w:space="0" w:color="auto"/>
      </w:divBdr>
    </w:div>
    <w:div w:id="814831408">
      <w:bodyDiv w:val="1"/>
      <w:marLeft w:val="0"/>
      <w:marRight w:val="0"/>
      <w:marTop w:val="0"/>
      <w:marBottom w:val="0"/>
      <w:divBdr>
        <w:top w:val="none" w:sz="0" w:space="0" w:color="auto"/>
        <w:left w:val="none" w:sz="0" w:space="0" w:color="auto"/>
        <w:bottom w:val="none" w:sz="0" w:space="0" w:color="auto"/>
        <w:right w:val="none" w:sz="0" w:space="0" w:color="auto"/>
      </w:divBdr>
      <w:divsChild>
        <w:div w:id="341905970">
          <w:marLeft w:val="360"/>
          <w:marRight w:val="0"/>
          <w:marTop w:val="0"/>
          <w:marBottom w:val="0"/>
          <w:divBdr>
            <w:top w:val="none" w:sz="0" w:space="0" w:color="auto"/>
            <w:left w:val="none" w:sz="0" w:space="0" w:color="auto"/>
            <w:bottom w:val="none" w:sz="0" w:space="0" w:color="auto"/>
            <w:right w:val="none" w:sz="0" w:space="0" w:color="auto"/>
          </w:divBdr>
        </w:div>
        <w:div w:id="643119693">
          <w:marLeft w:val="360"/>
          <w:marRight w:val="0"/>
          <w:marTop w:val="0"/>
          <w:marBottom w:val="0"/>
          <w:divBdr>
            <w:top w:val="none" w:sz="0" w:space="0" w:color="auto"/>
            <w:left w:val="none" w:sz="0" w:space="0" w:color="auto"/>
            <w:bottom w:val="none" w:sz="0" w:space="0" w:color="auto"/>
            <w:right w:val="none" w:sz="0" w:space="0" w:color="auto"/>
          </w:divBdr>
        </w:div>
        <w:div w:id="2113746338">
          <w:marLeft w:val="360"/>
          <w:marRight w:val="0"/>
          <w:marTop w:val="0"/>
          <w:marBottom w:val="0"/>
          <w:divBdr>
            <w:top w:val="none" w:sz="0" w:space="0" w:color="auto"/>
            <w:left w:val="none" w:sz="0" w:space="0" w:color="auto"/>
            <w:bottom w:val="none" w:sz="0" w:space="0" w:color="auto"/>
            <w:right w:val="none" w:sz="0" w:space="0" w:color="auto"/>
          </w:divBdr>
        </w:div>
        <w:div w:id="1622420243">
          <w:marLeft w:val="360"/>
          <w:marRight w:val="0"/>
          <w:marTop w:val="0"/>
          <w:marBottom w:val="0"/>
          <w:divBdr>
            <w:top w:val="none" w:sz="0" w:space="0" w:color="auto"/>
            <w:left w:val="none" w:sz="0" w:space="0" w:color="auto"/>
            <w:bottom w:val="none" w:sz="0" w:space="0" w:color="auto"/>
            <w:right w:val="none" w:sz="0" w:space="0" w:color="auto"/>
          </w:divBdr>
        </w:div>
        <w:div w:id="789520748">
          <w:marLeft w:val="360"/>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08350321">
      <w:bodyDiv w:val="1"/>
      <w:marLeft w:val="0"/>
      <w:marRight w:val="0"/>
      <w:marTop w:val="0"/>
      <w:marBottom w:val="0"/>
      <w:divBdr>
        <w:top w:val="none" w:sz="0" w:space="0" w:color="auto"/>
        <w:left w:val="none" w:sz="0" w:space="0" w:color="auto"/>
        <w:bottom w:val="none" w:sz="0" w:space="0" w:color="auto"/>
        <w:right w:val="none" w:sz="0" w:space="0" w:color="auto"/>
      </w:divBdr>
      <w:divsChild>
        <w:div w:id="1703556451">
          <w:marLeft w:val="274"/>
          <w:marRight w:val="0"/>
          <w:marTop w:val="0"/>
          <w:marBottom w:val="0"/>
          <w:divBdr>
            <w:top w:val="none" w:sz="0" w:space="0" w:color="auto"/>
            <w:left w:val="none" w:sz="0" w:space="0" w:color="auto"/>
            <w:bottom w:val="none" w:sz="0" w:space="0" w:color="auto"/>
            <w:right w:val="none" w:sz="0" w:space="0" w:color="auto"/>
          </w:divBdr>
        </w:div>
        <w:div w:id="27994157">
          <w:marLeft w:val="274"/>
          <w:marRight w:val="0"/>
          <w:marTop w:val="0"/>
          <w:marBottom w:val="0"/>
          <w:divBdr>
            <w:top w:val="none" w:sz="0" w:space="0" w:color="auto"/>
            <w:left w:val="none" w:sz="0" w:space="0" w:color="auto"/>
            <w:bottom w:val="none" w:sz="0" w:space="0" w:color="auto"/>
            <w:right w:val="none" w:sz="0" w:space="0" w:color="auto"/>
          </w:divBdr>
        </w:div>
        <w:div w:id="1697999240">
          <w:marLeft w:val="274"/>
          <w:marRight w:val="0"/>
          <w:marTop w:val="0"/>
          <w:marBottom w:val="0"/>
          <w:divBdr>
            <w:top w:val="none" w:sz="0" w:space="0" w:color="auto"/>
            <w:left w:val="none" w:sz="0" w:space="0" w:color="auto"/>
            <w:bottom w:val="none" w:sz="0" w:space="0" w:color="auto"/>
            <w:right w:val="none" w:sz="0" w:space="0" w:color="auto"/>
          </w:divBdr>
        </w:div>
        <w:div w:id="1746298692">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5312900">
      <w:bodyDiv w:val="1"/>
      <w:marLeft w:val="0"/>
      <w:marRight w:val="0"/>
      <w:marTop w:val="0"/>
      <w:marBottom w:val="0"/>
      <w:divBdr>
        <w:top w:val="none" w:sz="0" w:space="0" w:color="auto"/>
        <w:left w:val="none" w:sz="0" w:space="0" w:color="auto"/>
        <w:bottom w:val="none" w:sz="0" w:space="0" w:color="auto"/>
        <w:right w:val="none" w:sz="0" w:space="0" w:color="auto"/>
      </w:divBdr>
      <w:divsChild>
        <w:div w:id="1864785545">
          <w:marLeft w:val="274"/>
          <w:marRight w:val="0"/>
          <w:marTop w:val="0"/>
          <w:marBottom w:val="0"/>
          <w:divBdr>
            <w:top w:val="none" w:sz="0" w:space="0" w:color="auto"/>
            <w:left w:val="none" w:sz="0" w:space="0" w:color="auto"/>
            <w:bottom w:val="none" w:sz="0" w:space="0" w:color="auto"/>
            <w:right w:val="none" w:sz="0" w:space="0" w:color="auto"/>
          </w:divBdr>
        </w:div>
        <w:div w:id="1546328043">
          <w:marLeft w:val="274"/>
          <w:marRight w:val="0"/>
          <w:marTop w:val="0"/>
          <w:marBottom w:val="0"/>
          <w:divBdr>
            <w:top w:val="none" w:sz="0" w:space="0" w:color="auto"/>
            <w:left w:val="none" w:sz="0" w:space="0" w:color="auto"/>
            <w:bottom w:val="none" w:sz="0" w:space="0" w:color="auto"/>
            <w:right w:val="none" w:sz="0" w:space="0" w:color="auto"/>
          </w:divBdr>
        </w:div>
        <w:div w:id="453062000">
          <w:marLeft w:val="274"/>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02050047">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100639">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83180703">
      <w:bodyDiv w:val="1"/>
      <w:marLeft w:val="0"/>
      <w:marRight w:val="0"/>
      <w:marTop w:val="0"/>
      <w:marBottom w:val="0"/>
      <w:divBdr>
        <w:top w:val="none" w:sz="0" w:space="0" w:color="auto"/>
        <w:left w:val="none" w:sz="0" w:space="0" w:color="auto"/>
        <w:bottom w:val="none" w:sz="0" w:space="0" w:color="auto"/>
        <w:right w:val="none" w:sz="0" w:space="0" w:color="auto"/>
      </w:divBdr>
      <w:divsChild>
        <w:div w:id="362681366">
          <w:marLeft w:val="274"/>
          <w:marRight w:val="0"/>
          <w:marTop w:val="0"/>
          <w:marBottom w:val="0"/>
          <w:divBdr>
            <w:top w:val="none" w:sz="0" w:space="0" w:color="auto"/>
            <w:left w:val="none" w:sz="0" w:space="0" w:color="auto"/>
            <w:bottom w:val="none" w:sz="0" w:space="0" w:color="auto"/>
            <w:right w:val="none" w:sz="0" w:space="0" w:color="auto"/>
          </w:divBdr>
        </w:div>
        <w:div w:id="1488938519">
          <w:marLeft w:val="274"/>
          <w:marRight w:val="0"/>
          <w:marTop w:val="0"/>
          <w:marBottom w:val="0"/>
          <w:divBdr>
            <w:top w:val="none" w:sz="0" w:space="0" w:color="auto"/>
            <w:left w:val="none" w:sz="0" w:space="0" w:color="auto"/>
            <w:bottom w:val="none" w:sz="0" w:space="0" w:color="auto"/>
            <w:right w:val="none" w:sz="0" w:space="0" w:color="auto"/>
          </w:divBdr>
        </w:div>
        <w:div w:id="690834684">
          <w:marLeft w:val="274"/>
          <w:marRight w:val="0"/>
          <w:marTop w:val="0"/>
          <w:marBottom w:val="0"/>
          <w:divBdr>
            <w:top w:val="none" w:sz="0" w:space="0" w:color="auto"/>
            <w:left w:val="none" w:sz="0" w:space="0" w:color="auto"/>
            <w:bottom w:val="none" w:sz="0" w:space="0" w:color="auto"/>
            <w:right w:val="none" w:sz="0" w:space="0" w:color="auto"/>
          </w:divBdr>
        </w:div>
        <w:div w:id="2017878083">
          <w:marLeft w:val="274"/>
          <w:marRight w:val="0"/>
          <w:marTop w:val="0"/>
          <w:marBottom w:val="0"/>
          <w:divBdr>
            <w:top w:val="none" w:sz="0" w:space="0" w:color="auto"/>
            <w:left w:val="none" w:sz="0" w:space="0" w:color="auto"/>
            <w:bottom w:val="none" w:sz="0" w:space="0" w:color="auto"/>
            <w:right w:val="none" w:sz="0" w:space="0" w:color="auto"/>
          </w:divBdr>
        </w:div>
        <w:div w:id="1956326173">
          <w:marLeft w:val="274"/>
          <w:marRight w:val="0"/>
          <w:marTop w:val="0"/>
          <w:marBottom w:val="0"/>
          <w:divBdr>
            <w:top w:val="none" w:sz="0" w:space="0" w:color="auto"/>
            <w:left w:val="none" w:sz="0" w:space="0" w:color="auto"/>
            <w:bottom w:val="none" w:sz="0" w:space="0" w:color="auto"/>
            <w:right w:val="none" w:sz="0" w:space="0" w:color="auto"/>
          </w:divBdr>
        </w:div>
        <w:div w:id="188491470">
          <w:marLeft w:val="274"/>
          <w:marRight w:val="0"/>
          <w:marTop w:val="0"/>
          <w:marBottom w:val="0"/>
          <w:divBdr>
            <w:top w:val="none" w:sz="0" w:space="0" w:color="auto"/>
            <w:left w:val="none" w:sz="0" w:space="0" w:color="auto"/>
            <w:bottom w:val="none" w:sz="0" w:space="0" w:color="auto"/>
            <w:right w:val="none" w:sz="0" w:space="0" w:color="auto"/>
          </w:divBdr>
        </w:div>
      </w:divsChild>
    </w:div>
    <w:div w:id="1092045113">
      <w:bodyDiv w:val="1"/>
      <w:marLeft w:val="0"/>
      <w:marRight w:val="0"/>
      <w:marTop w:val="0"/>
      <w:marBottom w:val="0"/>
      <w:divBdr>
        <w:top w:val="none" w:sz="0" w:space="0" w:color="auto"/>
        <w:left w:val="none" w:sz="0" w:space="0" w:color="auto"/>
        <w:bottom w:val="none" w:sz="0" w:space="0" w:color="auto"/>
        <w:right w:val="none" w:sz="0" w:space="0" w:color="auto"/>
      </w:divBdr>
    </w:div>
    <w:div w:id="1096250805">
      <w:bodyDiv w:val="1"/>
      <w:marLeft w:val="0"/>
      <w:marRight w:val="0"/>
      <w:marTop w:val="0"/>
      <w:marBottom w:val="0"/>
      <w:divBdr>
        <w:top w:val="none" w:sz="0" w:space="0" w:color="auto"/>
        <w:left w:val="none" w:sz="0" w:space="0" w:color="auto"/>
        <w:bottom w:val="none" w:sz="0" w:space="0" w:color="auto"/>
        <w:right w:val="none" w:sz="0" w:space="0" w:color="auto"/>
      </w:divBdr>
      <w:divsChild>
        <w:div w:id="1532694200">
          <w:marLeft w:val="259"/>
          <w:marRight w:val="0"/>
          <w:marTop w:val="0"/>
          <w:marBottom w:val="0"/>
          <w:divBdr>
            <w:top w:val="none" w:sz="0" w:space="0" w:color="auto"/>
            <w:left w:val="none" w:sz="0" w:space="0" w:color="auto"/>
            <w:bottom w:val="none" w:sz="0" w:space="0" w:color="auto"/>
            <w:right w:val="none" w:sz="0" w:space="0" w:color="auto"/>
          </w:divBdr>
        </w:div>
        <w:div w:id="1319387670">
          <w:marLeft w:val="259"/>
          <w:marRight w:val="0"/>
          <w:marTop w:val="0"/>
          <w:marBottom w:val="0"/>
          <w:divBdr>
            <w:top w:val="none" w:sz="0" w:space="0" w:color="auto"/>
            <w:left w:val="none" w:sz="0" w:space="0" w:color="auto"/>
            <w:bottom w:val="none" w:sz="0" w:space="0" w:color="auto"/>
            <w:right w:val="none" w:sz="0" w:space="0" w:color="auto"/>
          </w:divBdr>
        </w:div>
        <w:div w:id="1542397926">
          <w:marLeft w:val="259"/>
          <w:marRight w:val="0"/>
          <w:marTop w:val="0"/>
          <w:marBottom w:val="0"/>
          <w:divBdr>
            <w:top w:val="none" w:sz="0" w:space="0" w:color="auto"/>
            <w:left w:val="none" w:sz="0" w:space="0" w:color="auto"/>
            <w:bottom w:val="none" w:sz="0" w:space="0" w:color="auto"/>
            <w:right w:val="none" w:sz="0" w:space="0" w:color="auto"/>
          </w:divBdr>
        </w:div>
        <w:div w:id="708259528">
          <w:marLeft w:val="259"/>
          <w:marRight w:val="0"/>
          <w:marTop w:val="0"/>
          <w:marBottom w:val="0"/>
          <w:divBdr>
            <w:top w:val="none" w:sz="0" w:space="0" w:color="auto"/>
            <w:left w:val="none" w:sz="0" w:space="0" w:color="auto"/>
            <w:bottom w:val="none" w:sz="0" w:space="0" w:color="auto"/>
            <w:right w:val="none" w:sz="0" w:space="0" w:color="auto"/>
          </w:divBdr>
        </w:div>
      </w:divsChild>
    </w:div>
    <w:div w:id="1104421217">
      <w:bodyDiv w:val="1"/>
      <w:marLeft w:val="0"/>
      <w:marRight w:val="0"/>
      <w:marTop w:val="0"/>
      <w:marBottom w:val="0"/>
      <w:divBdr>
        <w:top w:val="none" w:sz="0" w:space="0" w:color="auto"/>
        <w:left w:val="none" w:sz="0" w:space="0" w:color="auto"/>
        <w:bottom w:val="none" w:sz="0" w:space="0" w:color="auto"/>
        <w:right w:val="none" w:sz="0" w:space="0" w:color="auto"/>
      </w:divBdr>
      <w:divsChild>
        <w:div w:id="687954123">
          <w:marLeft w:val="259"/>
          <w:marRight w:val="0"/>
          <w:marTop w:val="0"/>
          <w:marBottom w:val="0"/>
          <w:divBdr>
            <w:top w:val="none" w:sz="0" w:space="0" w:color="auto"/>
            <w:left w:val="none" w:sz="0" w:space="0" w:color="auto"/>
            <w:bottom w:val="none" w:sz="0" w:space="0" w:color="auto"/>
            <w:right w:val="none" w:sz="0" w:space="0" w:color="auto"/>
          </w:divBdr>
        </w:div>
        <w:div w:id="1823620316">
          <w:marLeft w:val="965"/>
          <w:marRight w:val="0"/>
          <w:marTop w:val="0"/>
          <w:marBottom w:val="0"/>
          <w:divBdr>
            <w:top w:val="none" w:sz="0" w:space="0" w:color="auto"/>
            <w:left w:val="none" w:sz="0" w:space="0" w:color="auto"/>
            <w:bottom w:val="none" w:sz="0" w:space="0" w:color="auto"/>
            <w:right w:val="none" w:sz="0" w:space="0" w:color="auto"/>
          </w:divBdr>
        </w:div>
        <w:div w:id="114106543">
          <w:marLeft w:val="259"/>
          <w:marRight w:val="0"/>
          <w:marTop w:val="0"/>
          <w:marBottom w:val="0"/>
          <w:divBdr>
            <w:top w:val="none" w:sz="0" w:space="0" w:color="auto"/>
            <w:left w:val="none" w:sz="0" w:space="0" w:color="auto"/>
            <w:bottom w:val="none" w:sz="0" w:space="0" w:color="auto"/>
            <w:right w:val="none" w:sz="0" w:space="0" w:color="auto"/>
          </w:divBdr>
        </w:div>
        <w:div w:id="660431522">
          <w:marLeft w:val="259"/>
          <w:marRight w:val="0"/>
          <w:marTop w:val="0"/>
          <w:marBottom w:val="0"/>
          <w:divBdr>
            <w:top w:val="none" w:sz="0" w:space="0" w:color="auto"/>
            <w:left w:val="none" w:sz="0" w:space="0" w:color="auto"/>
            <w:bottom w:val="none" w:sz="0" w:space="0" w:color="auto"/>
            <w:right w:val="none" w:sz="0" w:space="0" w:color="auto"/>
          </w:divBdr>
        </w:div>
        <w:div w:id="1923828373">
          <w:marLeft w:val="965"/>
          <w:marRight w:val="0"/>
          <w:marTop w:val="0"/>
          <w:marBottom w:val="0"/>
          <w:divBdr>
            <w:top w:val="none" w:sz="0" w:space="0" w:color="auto"/>
            <w:left w:val="none" w:sz="0" w:space="0" w:color="auto"/>
            <w:bottom w:val="none" w:sz="0" w:space="0" w:color="auto"/>
            <w:right w:val="none" w:sz="0" w:space="0" w:color="auto"/>
          </w:divBdr>
        </w:div>
      </w:divsChild>
    </w:div>
    <w:div w:id="1110049732">
      <w:bodyDiv w:val="1"/>
      <w:marLeft w:val="0"/>
      <w:marRight w:val="0"/>
      <w:marTop w:val="0"/>
      <w:marBottom w:val="0"/>
      <w:divBdr>
        <w:top w:val="none" w:sz="0" w:space="0" w:color="auto"/>
        <w:left w:val="none" w:sz="0" w:space="0" w:color="auto"/>
        <w:bottom w:val="none" w:sz="0" w:space="0" w:color="auto"/>
        <w:right w:val="none" w:sz="0" w:space="0" w:color="auto"/>
      </w:divBdr>
      <w:divsChild>
        <w:div w:id="28993852">
          <w:marLeft w:val="274"/>
          <w:marRight w:val="0"/>
          <w:marTop w:val="0"/>
          <w:marBottom w:val="0"/>
          <w:divBdr>
            <w:top w:val="none" w:sz="0" w:space="0" w:color="auto"/>
            <w:left w:val="none" w:sz="0" w:space="0" w:color="auto"/>
            <w:bottom w:val="none" w:sz="0" w:space="0" w:color="auto"/>
            <w:right w:val="none" w:sz="0" w:space="0" w:color="auto"/>
          </w:divBdr>
        </w:div>
        <w:div w:id="869030196">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09411713">
      <w:bodyDiv w:val="1"/>
      <w:marLeft w:val="0"/>
      <w:marRight w:val="0"/>
      <w:marTop w:val="0"/>
      <w:marBottom w:val="0"/>
      <w:divBdr>
        <w:top w:val="none" w:sz="0" w:space="0" w:color="auto"/>
        <w:left w:val="none" w:sz="0" w:space="0" w:color="auto"/>
        <w:bottom w:val="none" w:sz="0" w:space="0" w:color="auto"/>
        <w:right w:val="none" w:sz="0" w:space="0" w:color="auto"/>
      </w:divBdr>
      <w:divsChild>
        <w:div w:id="1152402545">
          <w:marLeft w:val="288"/>
          <w:marRight w:val="0"/>
          <w:marTop w:val="0"/>
          <w:marBottom w:val="0"/>
          <w:divBdr>
            <w:top w:val="none" w:sz="0" w:space="0" w:color="auto"/>
            <w:left w:val="none" w:sz="0" w:space="0" w:color="auto"/>
            <w:bottom w:val="none" w:sz="0" w:space="0" w:color="auto"/>
            <w:right w:val="none" w:sz="0" w:space="0" w:color="auto"/>
          </w:divBdr>
        </w:div>
        <w:div w:id="1642615342">
          <w:marLeft w:val="288"/>
          <w:marRight w:val="0"/>
          <w:marTop w:val="0"/>
          <w:marBottom w:val="0"/>
          <w:divBdr>
            <w:top w:val="none" w:sz="0" w:space="0" w:color="auto"/>
            <w:left w:val="none" w:sz="0" w:space="0" w:color="auto"/>
            <w:bottom w:val="none" w:sz="0" w:space="0" w:color="auto"/>
            <w:right w:val="none" w:sz="0" w:space="0" w:color="auto"/>
          </w:divBdr>
        </w:div>
        <w:div w:id="684748264">
          <w:marLeft w:val="288"/>
          <w:marRight w:val="0"/>
          <w:marTop w:val="0"/>
          <w:marBottom w:val="0"/>
          <w:divBdr>
            <w:top w:val="none" w:sz="0" w:space="0" w:color="auto"/>
            <w:left w:val="none" w:sz="0" w:space="0" w:color="auto"/>
            <w:bottom w:val="none" w:sz="0" w:space="0" w:color="auto"/>
            <w:right w:val="none" w:sz="0" w:space="0" w:color="auto"/>
          </w:divBdr>
        </w:div>
        <w:div w:id="1314799702">
          <w:marLeft w:val="274"/>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300913380">
      <w:bodyDiv w:val="1"/>
      <w:marLeft w:val="0"/>
      <w:marRight w:val="0"/>
      <w:marTop w:val="0"/>
      <w:marBottom w:val="0"/>
      <w:divBdr>
        <w:top w:val="none" w:sz="0" w:space="0" w:color="auto"/>
        <w:left w:val="none" w:sz="0" w:space="0" w:color="auto"/>
        <w:bottom w:val="none" w:sz="0" w:space="0" w:color="auto"/>
        <w:right w:val="none" w:sz="0" w:space="0" w:color="auto"/>
      </w:divBdr>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10859586">
      <w:bodyDiv w:val="1"/>
      <w:marLeft w:val="0"/>
      <w:marRight w:val="0"/>
      <w:marTop w:val="0"/>
      <w:marBottom w:val="0"/>
      <w:divBdr>
        <w:top w:val="none" w:sz="0" w:space="0" w:color="auto"/>
        <w:left w:val="none" w:sz="0" w:space="0" w:color="auto"/>
        <w:bottom w:val="none" w:sz="0" w:space="0" w:color="auto"/>
        <w:right w:val="none" w:sz="0" w:space="0" w:color="auto"/>
      </w:divBdr>
      <w:divsChild>
        <w:div w:id="475880302">
          <w:marLeft w:val="274"/>
          <w:marRight w:val="0"/>
          <w:marTop w:val="0"/>
          <w:marBottom w:val="0"/>
          <w:divBdr>
            <w:top w:val="none" w:sz="0" w:space="0" w:color="auto"/>
            <w:left w:val="none" w:sz="0" w:space="0" w:color="auto"/>
            <w:bottom w:val="none" w:sz="0" w:space="0" w:color="auto"/>
            <w:right w:val="none" w:sz="0" w:space="0" w:color="auto"/>
          </w:divBdr>
        </w:div>
        <w:div w:id="886257008">
          <w:marLeft w:val="274"/>
          <w:marRight w:val="0"/>
          <w:marTop w:val="0"/>
          <w:marBottom w:val="0"/>
          <w:divBdr>
            <w:top w:val="none" w:sz="0" w:space="0" w:color="auto"/>
            <w:left w:val="none" w:sz="0" w:space="0" w:color="auto"/>
            <w:bottom w:val="none" w:sz="0" w:space="0" w:color="auto"/>
            <w:right w:val="none" w:sz="0" w:space="0" w:color="auto"/>
          </w:divBdr>
        </w:div>
        <w:div w:id="1741363617">
          <w:marLeft w:val="274"/>
          <w:marRight w:val="0"/>
          <w:marTop w:val="0"/>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66446964">
      <w:bodyDiv w:val="1"/>
      <w:marLeft w:val="0"/>
      <w:marRight w:val="0"/>
      <w:marTop w:val="0"/>
      <w:marBottom w:val="0"/>
      <w:divBdr>
        <w:top w:val="none" w:sz="0" w:space="0" w:color="auto"/>
        <w:left w:val="none" w:sz="0" w:space="0" w:color="auto"/>
        <w:bottom w:val="none" w:sz="0" w:space="0" w:color="auto"/>
        <w:right w:val="none" w:sz="0" w:space="0" w:color="auto"/>
      </w:divBdr>
      <w:divsChild>
        <w:div w:id="1916627160">
          <w:marLeft w:val="274"/>
          <w:marRight w:val="0"/>
          <w:marTop w:val="0"/>
          <w:marBottom w:val="0"/>
          <w:divBdr>
            <w:top w:val="none" w:sz="0" w:space="0" w:color="auto"/>
            <w:left w:val="none" w:sz="0" w:space="0" w:color="auto"/>
            <w:bottom w:val="none" w:sz="0" w:space="0" w:color="auto"/>
            <w:right w:val="none" w:sz="0" w:space="0" w:color="auto"/>
          </w:divBdr>
        </w:div>
        <w:div w:id="513153971">
          <w:marLeft w:val="274"/>
          <w:marRight w:val="0"/>
          <w:marTop w:val="0"/>
          <w:marBottom w:val="0"/>
          <w:divBdr>
            <w:top w:val="none" w:sz="0" w:space="0" w:color="auto"/>
            <w:left w:val="none" w:sz="0" w:space="0" w:color="auto"/>
            <w:bottom w:val="none" w:sz="0" w:space="0" w:color="auto"/>
            <w:right w:val="none" w:sz="0" w:space="0" w:color="auto"/>
          </w:divBdr>
        </w:div>
        <w:div w:id="1849709930">
          <w:marLeft w:val="994"/>
          <w:marRight w:val="0"/>
          <w:marTop w:val="0"/>
          <w:marBottom w:val="0"/>
          <w:divBdr>
            <w:top w:val="none" w:sz="0" w:space="0" w:color="auto"/>
            <w:left w:val="none" w:sz="0" w:space="0" w:color="auto"/>
            <w:bottom w:val="none" w:sz="0" w:space="0" w:color="auto"/>
            <w:right w:val="none" w:sz="0" w:space="0" w:color="auto"/>
          </w:divBdr>
        </w:div>
        <w:div w:id="1001618106">
          <w:marLeft w:val="994"/>
          <w:marRight w:val="0"/>
          <w:marTop w:val="0"/>
          <w:marBottom w:val="0"/>
          <w:divBdr>
            <w:top w:val="none" w:sz="0" w:space="0" w:color="auto"/>
            <w:left w:val="none" w:sz="0" w:space="0" w:color="auto"/>
            <w:bottom w:val="none" w:sz="0" w:space="0" w:color="auto"/>
            <w:right w:val="none" w:sz="0" w:space="0" w:color="auto"/>
          </w:divBdr>
        </w:div>
        <w:div w:id="1550802662">
          <w:marLeft w:val="274"/>
          <w:marRight w:val="0"/>
          <w:marTop w:val="0"/>
          <w:marBottom w:val="0"/>
          <w:divBdr>
            <w:top w:val="none" w:sz="0" w:space="0" w:color="auto"/>
            <w:left w:val="none" w:sz="0" w:space="0" w:color="auto"/>
            <w:bottom w:val="none" w:sz="0" w:space="0" w:color="auto"/>
            <w:right w:val="none" w:sz="0" w:space="0" w:color="auto"/>
          </w:divBdr>
        </w:div>
      </w:divsChild>
    </w:div>
    <w:div w:id="1372805120">
      <w:bodyDiv w:val="1"/>
      <w:marLeft w:val="0"/>
      <w:marRight w:val="0"/>
      <w:marTop w:val="0"/>
      <w:marBottom w:val="0"/>
      <w:divBdr>
        <w:top w:val="none" w:sz="0" w:space="0" w:color="auto"/>
        <w:left w:val="none" w:sz="0" w:space="0" w:color="auto"/>
        <w:bottom w:val="none" w:sz="0" w:space="0" w:color="auto"/>
        <w:right w:val="none" w:sz="0" w:space="0" w:color="auto"/>
      </w:divBdr>
      <w:divsChild>
        <w:div w:id="1393694514">
          <w:marLeft w:val="274"/>
          <w:marRight w:val="0"/>
          <w:marTop w:val="0"/>
          <w:marBottom w:val="0"/>
          <w:divBdr>
            <w:top w:val="none" w:sz="0" w:space="0" w:color="auto"/>
            <w:left w:val="none" w:sz="0" w:space="0" w:color="auto"/>
            <w:bottom w:val="none" w:sz="0" w:space="0" w:color="auto"/>
            <w:right w:val="none" w:sz="0" w:space="0" w:color="auto"/>
          </w:divBdr>
        </w:div>
        <w:div w:id="1831410795">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0084364">
      <w:bodyDiv w:val="1"/>
      <w:marLeft w:val="0"/>
      <w:marRight w:val="0"/>
      <w:marTop w:val="0"/>
      <w:marBottom w:val="0"/>
      <w:divBdr>
        <w:top w:val="none" w:sz="0" w:space="0" w:color="auto"/>
        <w:left w:val="none" w:sz="0" w:space="0" w:color="auto"/>
        <w:bottom w:val="none" w:sz="0" w:space="0" w:color="auto"/>
        <w:right w:val="none" w:sz="0" w:space="0" w:color="auto"/>
      </w:divBdr>
      <w:divsChild>
        <w:div w:id="1970284228">
          <w:marLeft w:val="274"/>
          <w:marRight w:val="0"/>
          <w:marTop w:val="0"/>
          <w:marBottom w:val="0"/>
          <w:divBdr>
            <w:top w:val="none" w:sz="0" w:space="0" w:color="auto"/>
            <w:left w:val="none" w:sz="0" w:space="0" w:color="auto"/>
            <w:bottom w:val="none" w:sz="0" w:space="0" w:color="auto"/>
            <w:right w:val="none" w:sz="0" w:space="0" w:color="auto"/>
          </w:divBdr>
        </w:div>
        <w:div w:id="1860116401">
          <w:marLeft w:val="274"/>
          <w:marRight w:val="0"/>
          <w:marTop w:val="0"/>
          <w:marBottom w:val="0"/>
          <w:divBdr>
            <w:top w:val="none" w:sz="0" w:space="0" w:color="auto"/>
            <w:left w:val="none" w:sz="0" w:space="0" w:color="auto"/>
            <w:bottom w:val="none" w:sz="0" w:space="0" w:color="auto"/>
            <w:right w:val="none" w:sz="0" w:space="0" w:color="auto"/>
          </w:divBdr>
        </w:div>
      </w:divsChild>
    </w:div>
    <w:div w:id="1387070479">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399329440">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35325191">
      <w:bodyDiv w:val="1"/>
      <w:marLeft w:val="0"/>
      <w:marRight w:val="0"/>
      <w:marTop w:val="0"/>
      <w:marBottom w:val="0"/>
      <w:divBdr>
        <w:top w:val="none" w:sz="0" w:space="0" w:color="auto"/>
        <w:left w:val="none" w:sz="0" w:space="0" w:color="auto"/>
        <w:bottom w:val="none" w:sz="0" w:space="0" w:color="auto"/>
        <w:right w:val="none" w:sz="0" w:space="0" w:color="auto"/>
      </w:divBdr>
    </w:div>
    <w:div w:id="1438526083">
      <w:bodyDiv w:val="1"/>
      <w:marLeft w:val="0"/>
      <w:marRight w:val="0"/>
      <w:marTop w:val="0"/>
      <w:marBottom w:val="0"/>
      <w:divBdr>
        <w:top w:val="none" w:sz="0" w:space="0" w:color="auto"/>
        <w:left w:val="none" w:sz="0" w:space="0" w:color="auto"/>
        <w:bottom w:val="none" w:sz="0" w:space="0" w:color="auto"/>
        <w:right w:val="none" w:sz="0" w:space="0" w:color="auto"/>
      </w:divBdr>
      <w:divsChild>
        <w:div w:id="1264457102">
          <w:marLeft w:val="274"/>
          <w:marRight w:val="0"/>
          <w:marTop w:val="0"/>
          <w:marBottom w:val="0"/>
          <w:divBdr>
            <w:top w:val="none" w:sz="0" w:space="0" w:color="auto"/>
            <w:left w:val="none" w:sz="0" w:space="0" w:color="auto"/>
            <w:bottom w:val="none" w:sz="0" w:space="0" w:color="auto"/>
            <w:right w:val="none" w:sz="0" w:space="0" w:color="auto"/>
          </w:divBdr>
        </w:div>
        <w:div w:id="1054428851">
          <w:marLeft w:val="274"/>
          <w:marRight w:val="0"/>
          <w:marTop w:val="0"/>
          <w:marBottom w:val="0"/>
          <w:divBdr>
            <w:top w:val="none" w:sz="0" w:space="0" w:color="auto"/>
            <w:left w:val="none" w:sz="0" w:space="0" w:color="auto"/>
            <w:bottom w:val="none" w:sz="0" w:space="0" w:color="auto"/>
            <w:right w:val="none" w:sz="0" w:space="0" w:color="auto"/>
          </w:divBdr>
        </w:div>
      </w:divsChild>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57218902">
      <w:bodyDiv w:val="1"/>
      <w:marLeft w:val="0"/>
      <w:marRight w:val="0"/>
      <w:marTop w:val="0"/>
      <w:marBottom w:val="0"/>
      <w:divBdr>
        <w:top w:val="none" w:sz="0" w:space="0" w:color="auto"/>
        <w:left w:val="none" w:sz="0" w:space="0" w:color="auto"/>
        <w:bottom w:val="none" w:sz="0" w:space="0" w:color="auto"/>
        <w:right w:val="none" w:sz="0" w:space="0" w:color="auto"/>
      </w:divBdr>
    </w:div>
    <w:div w:id="1476682535">
      <w:bodyDiv w:val="1"/>
      <w:marLeft w:val="0"/>
      <w:marRight w:val="0"/>
      <w:marTop w:val="0"/>
      <w:marBottom w:val="0"/>
      <w:divBdr>
        <w:top w:val="none" w:sz="0" w:space="0" w:color="auto"/>
        <w:left w:val="none" w:sz="0" w:space="0" w:color="auto"/>
        <w:bottom w:val="none" w:sz="0" w:space="0" w:color="auto"/>
        <w:right w:val="none" w:sz="0" w:space="0" w:color="auto"/>
      </w:divBdr>
    </w:div>
    <w:div w:id="1508015717">
      <w:bodyDiv w:val="1"/>
      <w:marLeft w:val="0"/>
      <w:marRight w:val="0"/>
      <w:marTop w:val="0"/>
      <w:marBottom w:val="0"/>
      <w:divBdr>
        <w:top w:val="none" w:sz="0" w:space="0" w:color="auto"/>
        <w:left w:val="none" w:sz="0" w:space="0" w:color="auto"/>
        <w:bottom w:val="none" w:sz="0" w:space="0" w:color="auto"/>
        <w:right w:val="none" w:sz="0" w:space="0" w:color="auto"/>
      </w:divBdr>
    </w:div>
    <w:div w:id="1528324872">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40704619">
      <w:bodyDiv w:val="1"/>
      <w:marLeft w:val="0"/>
      <w:marRight w:val="0"/>
      <w:marTop w:val="0"/>
      <w:marBottom w:val="0"/>
      <w:divBdr>
        <w:top w:val="none" w:sz="0" w:space="0" w:color="auto"/>
        <w:left w:val="none" w:sz="0" w:space="0" w:color="auto"/>
        <w:bottom w:val="none" w:sz="0" w:space="0" w:color="auto"/>
        <w:right w:val="none" w:sz="0" w:space="0" w:color="auto"/>
      </w:divBdr>
      <w:divsChild>
        <w:div w:id="126897099">
          <w:marLeft w:val="274"/>
          <w:marRight w:val="0"/>
          <w:marTop w:val="0"/>
          <w:marBottom w:val="0"/>
          <w:divBdr>
            <w:top w:val="none" w:sz="0" w:space="0" w:color="auto"/>
            <w:left w:val="none" w:sz="0" w:space="0" w:color="auto"/>
            <w:bottom w:val="none" w:sz="0" w:space="0" w:color="auto"/>
            <w:right w:val="none" w:sz="0" w:space="0" w:color="auto"/>
          </w:divBdr>
        </w:div>
      </w:divsChild>
    </w:div>
    <w:div w:id="1542742637">
      <w:bodyDiv w:val="1"/>
      <w:marLeft w:val="0"/>
      <w:marRight w:val="0"/>
      <w:marTop w:val="0"/>
      <w:marBottom w:val="0"/>
      <w:divBdr>
        <w:top w:val="none" w:sz="0" w:space="0" w:color="auto"/>
        <w:left w:val="none" w:sz="0" w:space="0" w:color="auto"/>
        <w:bottom w:val="none" w:sz="0" w:space="0" w:color="auto"/>
        <w:right w:val="none" w:sz="0" w:space="0" w:color="auto"/>
      </w:divBdr>
      <w:divsChild>
        <w:div w:id="1071924742">
          <w:marLeft w:val="274"/>
          <w:marRight w:val="0"/>
          <w:marTop w:val="0"/>
          <w:marBottom w:val="0"/>
          <w:divBdr>
            <w:top w:val="none" w:sz="0" w:space="0" w:color="auto"/>
            <w:left w:val="none" w:sz="0" w:space="0" w:color="auto"/>
            <w:bottom w:val="none" w:sz="0" w:space="0" w:color="auto"/>
            <w:right w:val="none" w:sz="0" w:space="0" w:color="auto"/>
          </w:divBdr>
        </w:div>
        <w:div w:id="1254896088">
          <w:marLeft w:val="274"/>
          <w:marRight w:val="0"/>
          <w:marTop w:val="0"/>
          <w:marBottom w:val="0"/>
          <w:divBdr>
            <w:top w:val="none" w:sz="0" w:space="0" w:color="auto"/>
            <w:left w:val="none" w:sz="0" w:space="0" w:color="auto"/>
            <w:bottom w:val="none" w:sz="0" w:space="0" w:color="auto"/>
            <w:right w:val="none" w:sz="0" w:space="0" w:color="auto"/>
          </w:divBdr>
        </w:div>
        <w:div w:id="837430218">
          <w:marLeft w:val="274"/>
          <w:marRight w:val="0"/>
          <w:marTop w:val="0"/>
          <w:marBottom w:val="0"/>
          <w:divBdr>
            <w:top w:val="none" w:sz="0" w:space="0" w:color="auto"/>
            <w:left w:val="none" w:sz="0" w:space="0" w:color="auto"/>
            <w:bottom w:val="none" w:sz="0" w:space="0" w:color="auto"/>
            <w:right w:val="none" w:sz="0" w:space="0" w:color="auto"/>
          </w:divBdr>
        </w:div>
        <w:div w:id="872380362">
          <w:marLeft w:val="1080"/>
          <w:marRight w:val="0"/>
          <w:marTop w:val="0"/>
          <w:marBottom w:val="0"/>
          <w:divBdr>
            <w:top w:val="none" w:sz="0" w:space="0" w:color="auto"/>
            <w:left w:val="none" w:sz="0" w:space="0" w:color="auto"/>
            <w:bottom w:val="none" w:sz="0" w:space="0" w:color="auto"/>
            <w:right w:val="none" w:sz="0" w:space="0" w:color="auto"/>
          </w:divBdr>
        </w:div>
        <w:div w:id="1317342075">
          <w:marLeft w:val="1080"/>
          <w:marRight w:val="0"/>
          <w:marTop w:val="0"/>
          <w:marBottom w:val="0"/>
          <w:divBdr>
            <w:top w:val="none" w:sz="0" w:space="0" w:color="auto"/>
            <w:left w:val="none" w:sz="0" w:space="0" w:color="auto"/>
            <w:bottom w:val="none" w:sz="0" w:space="0" w:color="auto"/>
            <w:right w:val="none" w:sz="0" w:space="0" w:color="auto"/>
          </w:divBdr>
        </w:div>
        <w:div w:id="1743065752">
          <w:marLeft w:val="1080"/>
          <w:marRight w:val="0"/>
          <w:marTop w:val="0"/>
          <w:marBottom w:val="0"/>
          <w:divBdr>
            <w:top w:val="none" w:sz="0" w:space="0" w:color="auto"/>
            <w:left w:val="none" w:sz="0" w:space="0" w:color="auto"/>
            <w:bottom w:val="none" w:sz="0" w:space="0" w:color="auto"/>
            <w:right w:val="none" w:sz="0" w:space="0" w:color="auto"/>
          </w:divBdr>
        </w:div>
        <w:div w:id="1083721660">
          <w:marLeft w:val="274"/>
          <w:marRight w:val="0"/>
          <w:marTop w:val="0"/>
          <w:marBottom w:val="0"/>
          <w:divBdr>
            <w:top w:val="none" w:sz="0" w:space="0" w:color="auto"/>
            <w:left w:val="none" w:sz="0" w:space="0" w:color="auto"/>
            <w:bottom w:val="none" w:sz="0" w:space="0" w:color="auto"/>
            <w:right w:val="none" w:sz="0" w:space="0" w:color="auto"/>
          </w:divBdr>
        </w:div>
        <w:div w:id="933434686">
          <w:marLeft w:val="274"/>
          <w:marRight w:val="0"/>
          <w:marTop w:val="0"/>
          <w:marBottom w:val="0"/>
          <w:divBdr>
            <w:top w:val="none" w:sz="0" w:space="0" w:color="auto"/>
            <w:left w:val="none" w:sz="0" w:space="0" w:color="auto"/>
            <w:bottom w:val="none" w:sz="0" w:space="0" w:color="auto"/>
            <w:right w:val="none" w:sz="0" w:space="0" w:color="auto"/>
          </w:divBdr>
        </w:div>
        <w:div w:id="384834150">
          <w:marLeft w:val="274"/>
          <w:marRight w:val="0"/>
          <w:marTop w:val="0"/>
          <w:marBottom w:val="0"/>
          <w:divBdr>
            <w:top w:val="none" w:sz="0" w:space="0" w:color="auto"/>
            <w:left w:val="none" w:sz="0" w:space="0" w:color="auto"/>
            <w:bottom w:val="none" w:sz="0" w:space="0" w:color="auto"/>
            <w:right w:val="none" w:sz="0" w:space="0" w:color="auto"/>
          </w:divBdr>
        </w:div>
      </w:divsChild>
    </w:div>
    <w:div w:id="1579635262">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89272390">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01449844">
      <w:bodyDiv w:val="1"/>
      <w:marLeft w:val="0"/>
      <w:marRight w:val="0"/>
      <w:marTop w:val="0"/>
      <w:marBottom w:val="0"/>
      <w:divBdr>
        <w:top w:val="none" w:sz="0" w:space="0" w:color="auto"/>
        <w:left w:val="none" w:sz="0" w:space="0" w:color="auto"/>
        <w:bottom w:val="none" w:sz="0" w:space="0" w:color="auto"/>
        <w:right w:val="none" w:sz="0" w:space="0" w:color="auto"/>
      </w:divBdr>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6524173">
      <w:bodyDiv w:val="1"/>
      <w:marLeft w:val="0"/>
      <w:marRight w:val="0"/>
      <w:marTop w:val="0"/>
      <w:marBottom w:val="0"/>
      <w:divBdr>
        <w:top w:val="none" w:sz="0" w:space="0" w:color="auto"/>
        <w:left w:val="none" w:sz="0" w:space="0" w:color="auto"/>
        <w:bottom w:val="none" w:sz="0" w:space="0" w:color="auto"/>
        <w:right w:val="none" w:sz="0" w:space="0" w:color="auto"/>
      </w:divBdr>
      <w:divsChild>
        <w:div w:id="2093358745">
          <w:marLeft w:val="259"/>
          <w:marRight w:val="0"/>
          <w:marTop w:val="0"/>
          <w:marBottom w:val="0"/>
          <w:divBdr>
            <w:top w:val="none" w:sz="0" w:space="0" w:color="auto"/>
            <w:left w:val="none" w:sz="0" w:space="0" w:color="auto"/>
            <w:bottom w:val="none" w:sz="0" w:space="0" w:color="auto"/>
            <w:right w:val="none" w:sz="0" w:space="0" w:color="auto"/>
          </w:divBdr>
        </w:div>
        <w:div w:id="1330138670">
          <w:marLeft w:val="259"/>
          <w:marRight w:val="0"/>
          <w:marTop w:val="0"/>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8146829">
      <w:bodyDiv w:val="1"/>
      <w:marLeft w:val="0"/>
      <w:marRight w:val="0"/>
      <w:marTop w:val="0"/>
      <w:marBottom w:val="0"/>
      <w:divBdr>
        <w:top w:val="none" w:sz="0" w:space="0" w:color="auto"/>
        <w:left w:val="none" w:sz="0" w:space="0" w:color="auto"/>
        <w:bottom w:val="none" w:sz="0" w:space="0" w:color="auto"/>
        <w:right w:val="none" w:sz="0" w:space="0" w:color="auto"/>
      </w:divBdr>
      <w:divsChild>
        <w:div w:id="221454417">
          <w:marLeft w:val="274"/>
          <w:marRight w:val="0"/>
          <w:marTop w:val="0"/>
          <w:marBottom w:val="0"/>
          <w:divBdr>
            <w:top w:val="none" w:sz="0" w:space="0" w:color="auto"/>
            <w:left w:val="none" w:sz="0" w:space="0" w:color="auto"/>
            <w:bottom w:val="none" w:sz="0" w:space="0" w:color="auto"/>
            <w:right w:val="none" w:sz="0" w:space="0" w:color="auto"/>
          </w:divBdr>
        </w:div>
      </w:divsChild>
    </w:div>
    <w:div w:id="1659457380">
      <w:bodyDiv w:val="1"/>
      <w:marLeft w:val="0"/>
      <w:marRight w:val="0"/>
      <w:marTop w:val="0"/>
      <w:marBottom w:val="0"/>
      <w:divBdr>
        <w:top w:val="none" w:sz="0" w:space="0" w:color="auto"/>
        <w:left w:val="none" w:sz="0" w:space="0" w:color="auto"/>
        <w:bottom w:val="none" w:sz="0" w:space="0" w:color="auto"/>
        <w:right w:val="none" w:sz="0" w:space="0" w:color="auto"/>
      </w:divBdr>
      <w:divsChild>
        <w:div w:id="995767051">
          <w:marLeft w:val="274"/>
          <w:marRight w:val="0"/>
          <w:marTop w:val="0"/>
          <w:marBottom w:val="0"/>
          <w:divBdr>
            <w:top w:val="none" w:sz="0" w:space="0" w:color="auto"/>
            <w:left w:val="none" w:sz="0" w:space="0" w:color="auto"/>
            <w:bottom w:val="none" w:sz="0" w:space="0" w:color="auto"/>
            <w:right w:val="none" w:sz="0" w:space="0" w:color="auto"/>
          </w:divBdr>
        </w:div>
        <w:div w:id="1805654604">
          <w:marLeft w:val="274"/>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78271425">
      <w:bodyDiv w:val="1"/>
      <w:marLeft w:val="0"/>
      <w:marRight w:val="0"/>
      <w:marTop w:val="0"/>
      <w:marBottom w:val="0"/>
      <w:divBdr>
        <w:top w:val="none" w:sz="0" w:space="0" w:color="auto"/>
        <w:left w:val="none" w:sz="0" w:space="0" w:color="auto"/>
        <w:bottom w:val="none" w:sz="0" w:space="0" w:color="auto"/>
        <w:right w:val="none" w:sz="0" w:space="0" w:color="auto"/>
      </w:divBdr>
    </w:div>
    <w:div w:id="1678314217">
      <w:bodyDiv w:val="1"/>
      <w:marLeft w:val="0"/>
      <w:marRight w:val="0"/>
      <w:marTop w:val="0"/>
      <w:marBottom w:val="0"/>
      <w:divBdr>
        <w:top w:val="none" w:sz="0" w:space="0" w:color="auto"/>
        <w:left w:val="none" w:sz="0" w:space="0" w:color="auto"/>
        <w:bottom w:val="none" w:sz="0" w:space="0" w:color="auto"/>
        <w:right w:val="none" w:sz="0" w:space="0" w:color="auto"/>
      </w:divBdr>
    </w:div>
    <w:div w:id="1682198520">
      <w:bodyDiv w:val="1"/>
      <w:marLeft w:val="0"/>
      <w:marRight w:val="0"/>
      <w:marTop w:val="0"/>
      <w:marBottom w:val="0"/>
      <w:divBdr>
        <w:top w:val="none" w:sz="0" w:space="0" w:color="auto"/>
        <w:left w:val="none" w:sz="0" w:space="0" w:color="auto"/>
        <w:bottom w:val="none" w:sz="0" w:space="0" w:color="auto"/>
        <w:right w:val="none" w:sz="0" w:space="0" w:color="auto"/>
      </w:divBdr>
    </w:div>
    <w:div w:id="1689331528">
      <w:bodyDiv w:val="1"/>
      <w:marLeft w:val="0"/>
      <w:marRight w:val="0"/>
      <w:marTop w:val="0"/>
      <w:marBottom w:val="0"/>
      <w:divBdr>
        <w:top w:val="none" w:sz="0" w:space="0" w:color="auto"/>
        <w:left w:val="none" w:sz="0" w:space="0" w:color="auto"/>
        <w:bottom w:val="none" w:sz="0" w:space="0" w:color="auto"/>
        <w:right w:val="none" w:sz="0" w:space="0" w:color="auto"/>
      </w:divBdr>
    </w:div>
    <w:div w:id="1696466196">
      <w:bodyDiv w:val="1"/>
      <w:marLeft w:val="0"/>
      <w:marRight w:val="0"/>
      <w:marTop w:val="0"/>
      <w:marBottom w:val="0"/>
      <w:divBdr>
        <w:top w:val="none" w:sz="0" w:space="0" w:color="auto"/>
        <w:left w:val="none" w:sz="0" w:space="0" w:color="auto"/>
        <w:bottom w:val="none" w:sz="0" w:space="0" w:color="auto"/>
        <w:right w:val="none" w:sz="0" w:space="0" w:color="auto"/>
      </w:divBdr>
      <w:divsChild>
        <w:div w:id="43649082">
          <w:marLeft w:val="274"/>
          <w:marRight w:val="0"/>
          <w:marTop w:val="0"/>
          <w:marBottom w:val="0"/>
          <w:divBdr>
            <w:top w:val="none" w:sz="0" w:space="0" w:color="auto"/>
            <w:left w:val="none" w:sz="0" w:space="0" w:color="auto"/>
            <w:bottom w:val="none" w:sz="0" w:space="0" w:color="auto"/>
            <w:right w:val="none" w:sz="0" w:space="0" w:color="auto"/>
          </w:divBdr>
        </w:div>
        <w:div w:id="450561674">
          <w:marLeft w:val="274"/>
          <w:marRight w:val="0"/>
          <w:marTop w:val="0"/>
          <w:marBottom w:val="0"/>
          <w:divBdr>
            <w:top w:val="none" w:sz="0" w:space="0" w:color="auto"/>
            <w:left w:val="none" w:sz="0" w:space="0" w:color="auto"/>
            <w:bottom w:val="none" w:sz="0" w:space="0" w:color="auto"/>
            <w:right w:val="none" w:sz="0" w:space="0" w:color="auto"/>
          </w:divBdr>
        </w:div>
        <w:div w:id="449009090">
          <w:marLeft w:val="259"/>
          <w:marRight w:val="0"/>
          <w:marTop w:val="0"/>
          <w:marBottom w:val="0"/>
          <w:divBdr>
            <w:top w:val="none" w:sz="0" w:space="0" w:color="auto"/>
            <w:left w:val="none" w:sz="0" w:space="0" w:color="auto"/>
            <w:bottom w:val="none" w:sz="0" w:space="0" w:color="auto"/>
            <w:right w:val="none" w:sz="0" w:space="0" w:color="auto"/>
          </w:divBdr>
        </w:div>
        <w:div w:id="1545673526">
          <w:marLeft w:val="259"/>
          <w:marRight w:val="0"/>
          <w:marTop w:val="0"/>
          <w:marBottom w:val="0"/>
          <w:divBdr>
            <w:top w:val="none" w:sz="0" w:space="0" w:color="auto"/>
            <w:left w:val="none" w:sz="0" w:space="0" w:color="auto"/>
            <w:bottom w:val="none" w:sz="0" w:space="0" w:color="auto"/>
            <w:right w:val="none" w:sz="0" w:space="0" w:color="auto"/>
          </w:divBdr>
        </w:div>
      </w:divsChild>
    </w:div>
    <w:div w:id="1701084430">
      <w:bodyDiv w:val="1"/>
      <w:marLeft w:val="0"/>
      <w:marRight w:val="0"/>
      <w:marTop w:val="0"/>
      <w:marBottom w:val="0"/>
      <w:divBdr>
        <w:top w:val="none" w:sz="0" w:space="0" w:color="auto"/>
        <w:left w:val="none" w:sz="0" w:space="0" w:color="auto"/>
        <w:bottom w:val="none" w:sz="0" w:space="0" w:color="auto"/>
        <w:right w:val="none" w:sz="0" w:space="0" w:color="auto"/>
      </w:divBdr>
    </w:div>
    <w:div w:id="1716347699">
      <w:bodyDiv w:val="1"/>
      <w:marLeft w:val="0"/>
      <w:marRight w:val="0"/>
      <w:marTop w:val="0"/>
      <w:marBottom w:val="0"/>
      <w:divBdr>
        <w:top w:val="none" w:sz="0" w:space="0" w:color="auto"/>
        <w:left w:val="none" w:sz="0" w:space="0" w:color="auto"/>
        <w:bottom w:val="none" w:sz="0" w:space="0" w:color="auto"/>
        <w:right w:val="none" w:sz="0" w:space="0" w:color="auto"/>
      </w:divBdr>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2100805">
      <w:bodyDiv w:val="1"/>
      <w:marLeft w:val="0"/>
      <w:marRight w:val="0"/>
      <w:marTop w:val="0"/>
      <w:marBottom w:val="0"/>
      <w:divBdr>
        <w:top w:val="none" w:sz="0" w:space="0" w:color="auto"/>
        <w:left w:val="none" w:sz="0" w:space="0" w:color="auto"/>
        <w:bottom w:val="none" w:sz="0" w:space="0" w:color="auto"/>
        <w:right w:val="none" w:sz="0" w:space="0" w:color="auto"/>
      </w:divBdr>
      <w:divsChild>
        <w:div w:id="1372221740">
          <w:marLeft w:val="274"/>
          <w:marRight w:val="0"/>
          <w:marTop w:val="0"/>
          <w:marBottom w:val="0"/>
          <w:divBdr>
            <w:top w:val="none" w:sz="0" w:space="0" w:color="auto"/>
            <w:left w:val="none" w:sz="0" w:space="0" w:color="auto"/>
            <w:bottom w:val="none" w:sz="0" w:space="0" w:color="auto"/>
            <w:right w:val="none" w:sz="0" w:space="0" w:color="auto"/>
          </w:divBdr>
        </w:div>
        <w:div w:id="2030636461">
          <w:marLeft w:val="274"/>
          <w:marRight w:val="0"/>
          <w:marTop w:val="0"/>
          <w:marBottom w:val="0"/>
          <w:divBdr>
            <w:top w:val="none" w:sz="0" w:space="0" w:color="auto"/>
            <w:left w:val="none" w:sz="0" w:space="0" w:color="auto"/>
            <w:bottom w:val="none" w:sz="0" w:space="0" w:color="auto"/>
            <w:right w:val="none" w:sz="0" w:space="0" w:color="auto"/>
          </w:divBdr>
        </w:div>
        <w:div w:id="1425299982">
          <w:marLeft w:val="274"/>
          <w:marRight w:val="0"/>
          <w:marTop w:val="0"/>
          <w:marBottom w:val="0"/>
          <w:divBdr>
            <w:top w:val="none" w:sz="0" w:space="0" w:color="auto"/>
            <w:left w:val="none" w:sz="0" w:space="0" w:color="auto"/>
            <w:bottom w:val="none" w:sz="0" w:space="0" w:color="auto"/>
            <w:right w:val="none" w:sz="0" w:space="0" w:color="auto"/>
          </w:divBdr>
        </w:div>
      </w:divsChild>
    </w:div>
    <w:div w:id="1743409228">
      <w:bodyDiv w:val="1"/>
      <w:marLeft w:val="0"/>
      <w:marRight w:val="0"/>
      <w:marTop w:val="0"/>
      <w:marBottom w:val="0"/>
      <w:divBdr>
        <w:top w:val="none" w:sz="0" w:space="0" w:color="auto"/>
        <w:left w:val="none" w:sz="0" w:space="0" w:color="auto"/>
        <w:bottom w:val="none" w:sz="0" w:space="0" w:color="auto"/>
        <w:right w:val="none" w:sz="0" w:space="0" w:color="auto"/>
      </w:divBdr>
      <w:divsChild>
        <w:div w:id="1909145490">
          <w:marLeft w:val="346"/>
          <w:marRight w:val="0"/>
          <w:marTop w:val="0"/>
          <w:marBottom w:val="0"/>
          <w:divBdr>
            <w:top w:val="none" w:sz="0" w:space="0" w:color="auto"/>
            <w:left w:val="none" w:sz="0" w:space="0" w:color="auto"/>
            <w:bottom w:val="none" w:sz="0" w:space="0" w:color="auto"/>
            <w:right w:val="none" w:sz="0" w:space="0" w:color="auto"/>
          </w:divBdr>
        </w:div>
        <w:div w:id="1988970634">
          <w:marLeft w:val="346"/>
          <w:marRight w:val="0"/>
          <w:marTop w:val="0"/>
          <w:marBottom w:val="0"/>
          <w:divBdr>
            <w:top w:val="none" w:sz="0" w:space="0" w:color="auto"/>
            <w:left w:val="none" w:sz="0" w:space="0" w:color="auto"/>
            <w:bottom w:val="none" w:sz="0" w:space="0" w:color="auto"/>
            <w:right w:val="none" w:sz="0" w:space="0" w:color="auto"/>
          </w:divBdr>
        </w:div>
        <w:div w:id="1263026335">
          <w:marLeft w:val="346"/>
          <w:marRight w:val="0"/>
          <w:marTop w:val="0"/>
          <w:marBottom w:val="0"/>
          <w:divBdr>
            <w:top w:val="none" w:sz="0" w:space="0" w:color="auto"/>
            <w:left w:val="none" w:sz="0" w:space="0" w:color="auto"/>
            <w:bottom w:val="none" w:sz="0" w:space="0" w:color="auto"/>
            <w:right w:val="none" w:sz="0" w:space="0" w:color="auto"/>
          </w:divBdr>
        </w:div>
        <w:div w:id="61225019">
          <w:marLeft w:val="706"/>
          <w:marRight w:val="0"/>
          <w:marTop w:val="0"/>
          <w:marBottom w:val="0"/>
          <w:divBdr>
            <w:top w:val="none" w:sz="0" w:space="0" w:color="auto"/>
            <w:left w:val="none" w:sz="0" w:space="0" w:color="auto"/>
            <w:bottom w:val="none" w:sz="0" w:space="0" w:color="auto"/>
            <w:right w:val="none" w:sz="0" w:space="0" w:color="auto"/>
          </w:divBdr>
        </w:div>
        <w:div w:id="1102140796">
          <w:marLeft w:val="706"/>
          <w:marRight w:val="0"/>
          <w:marTop w:val="0"/>
          <w:marBottom w:val="0"/>
          <w:divBdr>
            <w:top w:val="none" w:sz="0" w:space="0" w:color="auto"/>
            <w:left w:val="none" w:sz="0" w:space="0" w:color="auto"/>
            <w:bottom w:val="none" w:sz="0" w:space="0" w:color="auto"/>
            <w:right w:val="none" w:sz="0" w:space="0" w:color="auto"/>
          </w:divBdr>
        </w:div>
        <w:div w:id="938101375">
          <w:marLeft w:val="706"/>
          <w:marRight w:val="0"/>
          <w:marTop w:val="0"/>
          <w:marBottom w:val="0"/>
          <w:divBdr>
            <w:top w:val="none" w:sz="0" w:space="0" w:color="auto"/>
            <w:left w:val="none" w:sz="0" w:space="0" w:color="auto"/>
            <w:bottom w:val="none" w:sz="0" w:space="0" w:color="auto"/>
            <w:right w:val="none" w:sz="0" w:space="0" w:color="auto"/>
          </w:divBdr>
        </w:div>
        <w:div w:id="1399548894">
          <w:marLeft w:val="706"/>
          <w:marRight w:val="0"/>
          <w:marTop w:val="0"/>
          <w:marBottom w:val="0"/>
          <w:divBdr>
            <w:top w:val="none" w:sz="0" w:space="0" w:color="auto"/>
            <w:left w:val="none" w:sz="0" w:space="0" w:color="auto"/>
            <w:bottom w:val="none" w:sz="0" w:space="0" w:color="auto"/>
            <w:right w:val="none" w:sz="0" w:space="0" w:color="auto"/>
          </w:divBdr>
        </w:div>
        <w:div w:id="1341661258">
          <w:marLeft w:val="706"/>
          <w:marRight w:val="0"/>
          <w:marTop w:val="0"/>
          <w:marBottom w:val="0"/>
          <w:divBdr>
            <w:top w:val="none" w:sz="0" w:space="0" w:color="auto"/>
            <w:left w:val="none" w:sz="0" w:space="0" w:color="auto"/>
            <w:bottom w:val="none" w:sz="0" w:space="0" w:color="auto"/>
            <w:right w:val="none" w:sz="0" w:space="0" w:color="auto"/>
          </w:divBdr>
        </w:div>
        <w:div w:id="570389108">
          <w:marLeft w:val="346"/>
          <w:marRight w:val="0"/>
          <w:marTop w:val="0"/>
          <w:marBottom w:val="0"/>
          <w:divBdr>
            <w:top w:val="none" w:sz="0" w:space="0" w:color="auto"/>
            <w:left w:val="none" w:sz="0" w:space="0" w:color="auto"/>
            <w:bottom w:val="none" w:sz="0" w:space="0" w:color="auto"/>
            <w:right w:val="none" w:sz="0" w:space="0" w:color="auto"/>
          </w:divBdr>
        </w:div>
      </w:divsChild>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45911786">
      <w:bodyDiv w:val="1"/>
      <w:marLeft w:val="0"/>
      <w:marRight w:val="0"/>
      <w:marTop w:val="0"/>
      <w:marBottom w:val="0"/>
      <w:divBdr>
        <w:top w:val="none" w:sz="0" w:space="0" w:color="auto"/>
        <w:left w:val="none" w:sz="0" w:space="0" w:color="auto"/>
        <w:bottom w:val="none" w:sz="0" w:space="0" w:color="auto"/>
        <w:right w:val="none" w:sz="0" w:space="0" w:color="auto"/>
      </w:divBdr>
    </w:div>
    <w:div w:id="1765148995">
      <w:bodyDiv w:val="1"/>
      <w:marLeft w:val="0"/>
      <w:marRight w:val="0"/>
      <w:marTop w:val="0"/>
      <w:marBottom w:val="0"/>
      <w:divBdr>
        <w:top w:val="none" w:sz="0" w:space="0" w:color="auto"/>
        <w:left w:val="none" w:sz="0" w:space="0" w:color="auto"/>
        <w:bottom w:val="none" w:sz="0" w:space="0" w:color="auto"/>
        <w:right w:val="none" w:sz="0" w:space="0" w:color="auto"/>
      </w:divBdr>
      <w:divsChild>
        <w:div w:id="27222536">
          <w:marLeft w:val="274"/>
          <w:marRight w:val="0"/>
          <w:marTop w:val="0"/>
          <w:marBottom w:val="0"/>
          <w:divBdr>
            <w:top w:val="none" w:sz="0" w:space="0" w:color="auto"/>
            <w:left w:val="none" w:sz="0" w:space="0" w:color="auto"/>
            <w:bottom w:val="none" w:sz="0" w:space="0" w:color="auto"/>
            <w:right w:val="none" w:sz="0" w:space="0" w:color="auto"/>
          </w:divBdr>
        </w:div>
        <w:div w:id="1071344203">
          <w:marLeft w:val="274"/>
          <w:marRight w:val="0"/>
          <w:marTop w:val="0"/>
          <w:marBottom w:val="0"/>
          <w:divBdr>
            <w:top w:val="none" w:sz="0" w:space="0" w:color="auto"/>
            <w:left w:val="none" w:sz="0" w:space="0" w:color="auto"/>
            <w:bottom w:val="none" w:sz="0" w:space="0" w:color="auto"/>
            <w:right w:val="none" w:sz="0" w:space="0" w:color="auto"/>
          </w:divBdr>
        </w:div>
      </w:divsChild>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75973069">
      <w:bodyDiv w:val="1"/>
      <w:marLeft w:val="0"/>
      <w:marRight w:val="0"/>
      <w:marTop w:val="0"/>
      <w:marBottom w:val="0"/>
      <w:divBdr>
        <w:top w:val="none" w:sz="0" w:space="0" w:color="auto"/>
        <w:left w:val="none" w:sz="0" w:space="0" w:color="auto"/>
        <w:bottom w:val="none" w:sz="0" w:space="0" w:color="auto"/>
        <w:right w:val="none" w:sz="0" w:space="0" w:color="auto"/>
      </w:divBdr>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01803500">
      <w:bodyDiv w:val="1"/>
      <w:marLeft w:val="0"/>
      <w:marRight w:val="0"/>
      <w:marTop w:val="0"/>
      <w:marBottom w:val="0"/>
      <w:divBdr>
        <w:top w:val="none" w:sz="0" w:space="0" w:color="auto"/>
        <w:left w:val="none" w:sz="0" w:space="0" w:color="auto"/>
        <w:bottom w:val="none" w:sz="0" w:space="0" w:color="auto"/>
        <w:right w:val="none" w:sz="0" w:space="0" w:color="auto"/>
      </w:divBdr>
      <w:divsChild>
        <w:div w:id="1208029339">
          <w:marLeft w:val="360"/>
          <w:marRight w:val="0"/>
          <w:marTop w:val="0"/>
          <w:marBottom w:val="0"/>
          <w:divBdr>
            <w:top w:val="none" w:sz="0" w:space="0" w:color="auto"/>
            <w:left w:val="none" w:sz="0" w:space="0" w:color="auto"/>
            <w:bottom w:val="none" w:sz="0" w:space="0" w:color="auto"/>
            <w:right w:val="none" w:sz="0" w:space="0" w:color="auto"/>
          </w:divBdr>
        </w:div>
        <w:div w:id="1336300841">
          <w:marLeft w:val="360"/>
          <w:marRight w:val="0"/>
          <w:marTop w:val="0"/>
          <w:marBottom w:val="0"/>
          <w:divBdr>
            <w:top w:val="none" w:sz="0" w:space="0" w:color="auto"/>
            <w:left w:val="none" w:sz="0" w:space="0" w:color="auto"/>
            <w:bottom w:val="none" w:sz="0" w:space="0" w:color="auto"/>
            <w:right w:val="none" w:sz="0" w:space="0" w:color="auto"/>
          </w:divBdr>
        </w:div>
        <w:div w:id="675231665">
          <w:marLeft w:val="1094"/>
          <w:marRight w:val="0"/>
          <w:marTop w:val="0"/>
          <w:marBottom w:val="0"/>
          <w:divBdr>
            <w:top w:val="none" w:sz="0" w:space="0" w:color="auto"/>
            <w:left w:val="none" w:sz="0" w:space="0" w:color="auto"/>
            <w:bottom w:val="none" w:sz="0" w:space="0" w:color="auto"/>
            <w:right w:val="none" w:sz="0" w:space="0" w:color="auto"/>
          </w:divBdr>
        </w:div>
        <w:div w:id="109251157">
          <w:marLeft w:val="1094"/>
          <w:marRight w:val="0"/>
          <w:marTop w:val="0"/>
          <w:marBottom w:val="0"/>
          <w:divBdr>
            <w:top w:val="none" w:sz="0" w:space="0" w:color="auto"/>
            <w:left w:val="none" w:sz="0" w:space="0" w:color="auto"/>
            <w:bottom w:val="none" w:sz="0" w:space="0" w:color="auto"/>
            <w:right w:val="none" w:sz="0" w:space="0" w:color="auto"/>
          </w:divBdr>
        </w:div>
      </w:divsChild>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37644403">
      <w:bodyDiv w:val="1"/>
      <w:marLeft w:val="0"/>
      <w:marRight w:val="0"/>
      <w:marTop w:val="0"/>
      <w:marBottom w:val="0"/>
      <w:divBdr>
        <w:top w:val="none" w:sz="0" w:space="0" w:color="auto"/>
        <w:left w:val="none" w:sz="0" w:space="0" w:color="auto"/>
        <w:bottom w:val="none" w:sz="0" w:space="0" w:color="auto"/>
        <w:right w:val="none" w:sz="0" w:space="0" w:color="auto"/>
      </w:divBdr>
      <w:divsChild>
        <w:div w:id="97676269">
          <w:marLeft w:val="288"/>
          <w:marRight w:val="0"/>
          <w:marTop w:val="0"/>
          <w:marBottom w:val="0"/>
          <w:divBdr>
            <w:top w:val="none" w:sz="0" w:space="0" w:color="auto"/>
            <w:left w:val="none" w:sz="0" w:space="0" w:color="auto"/>
            <w:bottom w:val="none" w:sz="0" w:space="0" w:color="auto"/>
            <w:right w:val="none" w:sz="0" w:space="0" w:color="auto"/>
          </w:divBdr>
        </w:div>
        <w:div w:id="863010554">
          <w:marLeft w:val="288"/>
          <w:marRight w:val="0"/>
          <w:marTop w:val="0"/>
          <w:marBottom w:val="0"/>
          <w:divBdr>
            <w:top w:val="none" w:sz="0" w:space="0" w:color="auto"/>
            <w:left w:val="none" w:sz="0" w:space="0" w:color="auto"/>
            <w:bottom w:val="none" w:sz="0" w:space="0" w:color="auto"/>
            <w:right w:val="none" w:sz="0" w:space="0" w:color="auto"/>
          </w:divBdr>
        </w:div>
        <w:div w:id="390008805">
          <w:marLeft w:val="288"/>
          <w:marRight w:val="0"/>
          <w:marTop w:val="0"/>
          <w:marBottom w:val="0"/>
          <w:divBdr>
            <w:top w:val="none" w:sz="0" w:space="0" w:color="auto"/>
            <w:left w:val="none" w:sz="0" w:space="0" w:color="auto"/>
            <w:bottom w:val="none" w:sz="0" w:space="0" w:color="auto"/>
            <w:right w:val="none" w:sz="0" w:space="0" w:color="auto"/>
          </w:divBdr>
        </w:div>
        <w:div w:id="1060861755">
          <w:marLeft w:val="288"/>
          <w:marRight w:val="0"/>
          <w:marTop w:val="0"/>
          <w:marBottom w:val="0"/>
          <w:divBdr>
            <w:top w:val="none" w:sz="0" w:space="0" w:color="auto"/>
            <w:left w:val="none" w:sz="0" w:space="0" w:color="auto"/>
            <w:bottom w:val="none" w:sz="0" w:space="0" w:color="auto"/>
            <w:right w:val="none" w:sz="0" w:space="0" w:color="auto"/>
          </w:divBdr>
        </w:div>
        <w:div w:id="1501237876">
          <w:marLeft w:val="288"/>
          <w:marRight w:val="0"/>
          <w:marTop w:val="0"/>
          <w:marBottom w:val="0"/>
          <w:divBdr>
            <w:top w:val="none" w:sz="0" w:space="0" w:color="auto"/>
            <w:left w:val="none" w:sz="0" w:space="0" w:color="auto"/>
            <w:bottom w:val="none" w:sz="0" w:space="0" w:color="auto"/>
            <w:right w:val="none" w:sz="0" w:space="0" w:color="auto"/>
          </w:divBdr>
        </w:div>
      </w:divsChild>
    </w:div>
    <w:div w:id="1863857607">
      <w:bodyDiv w:val="1"/>
      <w:marLeft w:val="0"/>
      <w:marRight w:val="0"/>
      <w:marTop w:val="0"/>
      <w:marBottom w:val="0"/>
      <w:divBdr>
        <w:top w:val="none" w:sz="0" w:space="0" w:color="auto"/>
        <w:left w:val="none" w:sz="0" w:space="0" w:color="auto"/>
        <w:bottom w:val="none" w:sz="0" w:space="0" w:color="auto"/>
        <w:right w:val="none" w:sz="0" w:space="0" w:color="auto"/>
      </w:divBdr>
      <w:divsChild>
        <w:div w:id="1176965468">
          <w:marLeft w:val="259"/>
          <w:marRight w:val="0"/>
          <w:marTop w:val="0"/>
          <w:marBottom w:val="0"/>
          <w:divBdr>
            <w:top w:val="none" w:sz="0" w:space="0" w:color="auto"/>
            <w:left w:val="none" w:sz="0" w:space="0" w:color="auto"/>
            <w:bottom w:val="none" w:sz="0" w:space="0" w:color="auto"/>
            <w:right w:val="none" w:sz="0" w:space="0" w:color="auto"/>
          </w:divBdr>
        </w:div>
        <w:div w:id="1153177334">
          <w:marLeft w:val="259"/>
          <w:marRight w:val="0"/>
          <w:marTop w:val="0"/>
          <w:marBottom w:val="0"/>
          <w:divBdr>
            <w:top w:val="none" w:sz="0" w:space="0" w:color="auto"/>
            <w:left w:val="none" w:sz="0" w:space="0" w:color="auto"/>
            <w:bottom w:val="none" w:sz="0" w:space="0" w:color="auto"/>
            <w:right w:val="none" w:sz="0" w:space="0" w:color="auto"/>
          </w:divBdr>
        </w:div>
        <w:div w:id="664669511">
          <w:marLeft w:val="259"/>
          <w:marRight w:val="0"/>
          <w:marTop w:val="0"/>
          <w:marBottom w:val="0"/>
          <w:divBdr>
            <w:top w:val="none" w:sz="0" w:space="0" w:color="auto"/>
            <w:left w:val="none" w:sz="0" w:space="0" w:color="auto"/>
            <w:bottom w:val="none" w:sz="0" w:space="0" w:color="auto"/>
            <w:right w:val="none" w:sz="0" w:space="0" w:color="auto"/>
          </w:divBdr>
        </w:div>
      </w:divsChild>
    </w:div>
    <w:div w:id="1866366495">
      <w:bodyDiv w:val="1"/>
      <w:marLeft w:val="0"/>
      <w:marRight w:val="0"/>
      <w:marTop w:val="0"/>
      <w:marBottom w:val="0"/>
      <w:divBdr>
        <w:top w:val="none" w:sz="0" w:space="0" w:color="auto"/>
        <w:left w:val="none" w:sz="0" w:space="0" w:color="auto"/>
        <w:bottom w:val="none" w:sz="0" w:space="0" w:color="auto"/>
        <w:right w:val="none" w:sz="0" w:space="0" w:color="auto"/>
      </w:divBdr>
      <w:divsChild>
        <w:div w:id="1499536309">
          <w:marLeft w:val="27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880624988">
      <w:bodyDiv w:val="1"/>
      <w:marLeft w:val="0"/>
      <w:marRight w:val="0"/>
      <w:marTop w:val="0"/>
      <w:marBottom w:val="0"/>
      <w:divBdr>
        <w:top w:val="none" w:sz="0" w:space="0" w:color="auto"/>
        <w:left w:val="none" w:sz="0" w:space="0" w:color="auto"/>
        <w:bottom w:val="none" w:sz="0" w:space="0" w:color="auto"/>
        <w:right w:val="none" w:sz="0" w:space="0" w:color="auto"/>
      </w:divBdr>
      <w:divsChild>
        <w:div w:id="1648701126">
          <w:marLeft w:val="274"/>
          <w:marRight w:val="0"/>
          <w:marTop w:val="0"/>
          <w:marBottom w:val="0"/>
          <w:divBdr>
            <w:top w:val="none" w:sz="0" w:space="0" w:color="auto"/>
            <w:left w:val="none" w:sz="0" w:space="0" w:color="auto"/>
            <w:bottom w:val="none" w:sz="0" w:space="0" w:color="auto"/>
            <w:right w:val="none" w:sz="0" w:space="0" w:color="auto"/>
          </w:divBdr>
        </w:div>
        <w:div w:id="1863517284">
          <w:marLeft w:val="274"/>
          <w:marRight w:val="0"/>
          <w:marTop w:val="0"/>
          <w:marBottom w:val="0"/>
          <w:divBdr>
            <w:top w:val="none" w:sz="0" w:space="0" w:color="auto"/>
            <w:left w:val="none" w:sz="0" w:space="0" w:color="auto"/>
            <w:bottom w:val="none" w:sz="0" w:space="0" w:color="auto"/>
            <w:right w:val="none" w:sz="0" w:space="0" w:color="auto"/>
          </w:divBdr>
        </w:div>
      </w:divsChild>
    </w:div>
    <w:div w:id="1890455760">
      <w:bodyDiv w:val="1"/>
      <w:marLeft w:val="0"/>
      <w:marRight w:val="0"/>
      <w:marTop w:val="0"/>
      <w:marBottom w:val="0"/>
      <w:divBdr>
        <w:top w:val="none" w:sz="0" w:space="0" w:color="auto"/>
        <w:left w:val="none" w:sz="0" w:space="0" w:color="auto"/>
        <w:bottom w:val="none" w:sz="0" w:space="0" w:color="auto"/>
        <w:right w:val="none" w:sz="0" w:space="0" w:color="auto"/>
      </w:divBdr>
      <w:divsChild>
        <w:div w:id="1874422179">
          <w:marLeft w:val="274"/>
          <w:marRight w:val="0"/>
          <w:marTop w:val="0"/>
          <w:marBottom w:val="0"/>
          <w:divBdr>
            <w:top w:val="none" w:sz="0" w:space="0" w:color="auto"/>
            <w:left w:val="none" w:sz="0" w:space="0" w:color="auto"/>
            <w:bottom w:val="none" w:sz="0" w:space="0" w:color="auto"/>
            <w:right w:val="none" w:sz="0" w:space="0" w:color="auto"/>
          </w:divBdr>
        </w:div>
        <w:div w:id="1729188655">
          <w:marLeft w:val="274"/>
          <w:marRight w:val="0"/>
          <w:marTop w:val="0"/>
          <w:marBottom w:val="0"/>
          <w:divBdr>
            <w:top w:val="none" w:sz="0" w:space="0" w:color="auto"/>
            <w:left w:val="none" w:sz="0" w:space="0" w:color="auto"/>
            <w:bottom w:val="none" w:sz="0" w:space="0" w:color="auto"/>
            <w:right w:val="none" w:sz="0" w:space="0" w:color="auto"/>
          </w:divBdr>
        </w:div>
        <w:div w:id="118644612">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27768960">
      <w:bodyDiv w:val="1"/>
      <w:marLeft w:val="0"/>
      <w:marRight w:val="0"/>
      <w:marTop w:val="0"/>
      <w:marBottom w:val="0"/>
      <w:divBdr>
        <w:top w:val="none" w:sz="0" w:space="0" w:color="auto"/>
        <w:left w:val="none" w:sz="0" w:space="0" w:color="auto"/>
        <w:bottom w:val="none" w:sz="0" w:space="0" w:color="auto"/>
        <w:right w:val="none" w:sz="0" w:space="0" w:color="auto"/>
      </w:divBdr>
    </w:div>
    <w:div w:id="1928685476">
      <w:bodyDiv w:val="1"/>
      <w:marLeft w:val="0"/>
      <w:marRight w:val="0"/>
      <w:marTop w:val="0"/>
      <w:marBottom w:val="0"/>
      <w:divBdr>
        <w:top w:val="none" w:sz="0" w:space="0" w:color="auto"/>
        <w:left w:val="none" w:sz="0" w:space="0" w:color="auto"/>
        <w:bottom w:val="none" w:sz="0" w:space="0" w:color="auto"/>
        <w:right w:val="none" w:sz="0" w:space="0" w:color="auto"/>
      </w:divBdr>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84003710">
      <w:bodyDiv w:val="1"/>
      <w:marLeft w:val="0"/>
      <w:marRight w:val="0"/>
      <w:marTop w:val="0"/>
      <w:marBottom w:val="0"/>
      <w:divBdr>
        <w:top w:val="none" w:sz="0" w:space="0" w:color="auto"/>
        <w:left w:val="none" w:sz="0" w:space="0" w:color="auto"/>
        <w:bottom w:val="none" w:sz="0" w:space="0" w:color="auto"/>
        <w:right w:val="none" w:sz="0" w:space="0" w:color="auto"/>
      </w:divBdr>
      <w:divsChild>
        <w:div w:id="5984576">
          <w:marLeft w:val="374"/>
          <w:marRight w:val="0"/>
          <w:marTop w:val="0"/>
          <w:marBottom w:val="0"/>
          <w:divBdr>
            <w:top w:val="none" w:sz="0" w:space="0" w:color="auto"/>
            <w:left w:val="none" w:sz="0" w:space="0" w:color="auto"/>
            <w:bottom w:val="none" w:sz="0" w:space="0" w:color="auto"/>
            <w:right w:val="none" w:sz="0" w:space="0" w:color="auto"/>
          </w:divBdr>
        </w:div>
        <w:div w:id="1124039351">
          <w:marLeft w:val="374"/>
          <w:marRight w:val="0"/>
          <w:marTop w:val="0"/>
          <w:marBottom w:val="0"/>
          <w:divBdr>
            <w:top w:val="none" w:sz="0" w:space="0" w:color="auto"/>
            <w:left w:val="none" w:sz="0" w:space="0" w:color="auto"/>
            <w:bottom w:val="none" w:sz="0" w:space="0" w:color="auto"/>
            <w:right w:val="none" w:sz="0" w:space="0" w:color="auto"/>
          </w:divBdr>
        </w:div>
        <w:div w:id="711878082">
          <w:marLeft w:val="374"/>
          <w:marRight w:val="0"/>
          <w:marTop w:val="0"/>
          <w:marBottom w:val="0"/>
          <w:divBdr>
            <w:top w:val="none" w:sz="0" w:space="0" w:color="auto"/>
            <w:left w:val="none" w:sz="0" w:space="0" w:color="auto"/>
            <w:bottom w:val="none" w:sz="0" w:space="0" w:color="auto"/>
            <w:right w:val="none" w:sz="0" w:space="0" w:color="auto"/>
          </w:divBdr>
        </w:div>
      </w:divsChild>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05816413">
      <w:bodyDiv w:val="1"/>
      <w:marLeft w:val="0"/>
      <w:marRight w:val="0"/>
      <w:marTop w:val="0"/>
      <w:marBottom w:val="0"/>
      <w:divBdr>
        <w:top w:val="none" w:sz="0" w:space="0" w:color="auto"/>
        <w:left w:val="none" w:sz="0" w:space="0" w:color="auto"/>
        <w:bottom w:val="none" w:sz="0" w:space="0" w:color="auto"/>
        <w:right w:val="none" w:sz="0" w:space="0" w:color="auto"/>
      </w:divBdr>
      <w:divsChild>
        <w:div w:id="1522207028">
          <w:marLeft w:val="274"/>
          <w:marRight w:val="0"/>
          <w:marTop w:val="0"/>
          <w:marBottom w:val="0"/>
          <w:divBdr>
            <w:top w:val="none" w:sz="0" w:space="0" w:color="auto"/>
            <w:left w:val="none" w:sz="0" w:space="0" w:color="auto"/>
            <w:bottom w:val="none" w:sz="0" w:space="0" w:color="auto"/>
            <w:right w:val="none" w:sz="0" w:space="0" w:color="auto"/>
          </w:divBdr>
        </w:div>
        <w:div w:id="1586722400">
          <w:marLeft w:val="274"/>
          <w:marRight w:val="0"/>
          <w:marTop w:val="0"/>
          <w:marBottom w:val="0"/>
          <w:divBdr>
            <w:top w:val="none" w:sz="0" w:space="0" w:color="auto"/>
            <w:left w:val="none" w:sz="0" w:space="0" w:color="auto"/>
            <w:bottom w:val="none" w:sz="0" w:space="0" w:color="auto"/>
            <w:right w:val="none" w:sz="0" w:space="0" w:color="auto"/>
          </w:divBdr>
        </w:div>
        <w:div w:id="881983985">
          <w:marLeft w:val="274"/>
          <w:marRight w:val="0"/>
          <w:marTop w:val="0"/>
          <w:marBottom w:val="0"/>
          <w:divBdr>
            <w:top w:val="none" w:sz="0" w:space="0" w:color="auto"/>
            <w:left w:val="none" w:sz="0" w:space="0" w:color="auto"/>
            <w:bottom w:val="none" w:sz="0" w:space="0" w:color="auto"/>
            <w:right w:val="none" w:sz="0" w:space="0" w:color="auto"/>
          </w:divBdr>
        </w:div>
      </w:divsChild>
    </w:div>
    <w:div w:id="2020154088">
      <w:bodyDiv w:val="1"/>
      <w:marLeft w:val="0"/>
      <w:marRight w:val="0"/>
      <w:marTop w:val="0"/>
      <w:marBottom w:val="0"/>
      <w:divBdr>
        <w:top w:val="none" w:sz="0" w:space="0" w:color="auto"/>
        <w:left w:val="none" w:sz="0" w:space="0" w:color="auto"/>
        <w:bottom w:val="none" w:sz="0" w:space="0" w:color="auto"/>
        <w:right w:val="none" w:sz="0" w:space="0" w:color="auto"/>
      </w:divBdr>
    </w:div>
    <w:div w:id="2028821943">
      <w:bodyDiv w:val="1"/>
      <w:marLeft w:val="0"/>
      <w:marRight w:val="0"/>
      <w:marTop w:val="0"/>
      <w:marBottom w:val="0"/>
      <w:divBdr>
        <w:top w:val="none" w:sz="0" w:space="0" w:color="auto"/>
        <w:left w:val="none" w:sz="0" w:space="0" w:color="auto"/>
        <w:bottom w:val="none" w:sz="0" w:space="0" w:color="auto"/>
        <w:right w:val="none" w:sz="0" w:space="0" w:color="auto"/>
      </w:divBdr>
      <w:divsChild>
        <w:div w:id="1378777819">
          <w:marLeft w:val="274"/>
          <w:marRight w:val="0"/>
          <w:marTop w:val="0"/>
          <w:marBottom w:val="0"/>
          <w:divBdr>
            <w:top w:val="none" w:sz="0" w:space="0" w:color="auto"/>
            <w:left w:val="none" w:sz="0" w:space="0" w:color="auto"/>
            <w:bottom w:val="none" w:sz="0" w:space="0" w:color="auto"/>
            <w:right w:val="none" w:sz="0" w:space="0" w:color="auto"/>
          </w:divBdr>
        </w:div>
        <w:div w:id="559369304">
          <w:marLeft w:val="274"/>
          <w:marRight w:val="0"/>
          <w:marTop w:val="0"/>
          <w:marBottom w:val="0"/>
          <w:divBdr>
            <w:top w:val="none" w:sz="0" w:space="0" w:color="auto"/>
            <w:left w:val="none" w:sz="0" w:space="0" w:color="auto"/>
            <w:bottom w:val="none" w:sz="0" w:space="0" w:color="auto"/>
            <w:right w:val="none" w:sz="0" w:space="0" w:color="auto"/>
          </w:divBdr>
        </w:div>
      </w:divsChild>
    </w:div>
    <w:div w:id="2044480034">
      <w:bodyDiv w:val="1"/>
      <w:marLeft w:val="0"/>
      <w:marRight w:val="0"/>
      <w:marTop w:val="0"/>
      <w:marBottom w:val="0"/>
      <w:divBdr>
        <w:top w:val="none" w:sz="0" w:space="0" w:color="auto"/>
        <w:left w:val="none" w:sz="0" w:space="0" w:color="auto"/>
        <w:bottom w:val="none" w:sz="0" w:space="0" w:color="auto"/>
        <w:right w:val="none" w:sz="0" w:space="0" w:color="auto"/>
      </w:divBdr>
      <w:divsChild>
        <w:div w:id="448085669">
          <w:marLeft w:val="274"/>
          <w:marRight w:val="0"/>
          <w:marTop w:val="0"/>
          <w:marBottom w:val="0"/>
          <w:divBdr>
            <w:top w:val="none" w:sz="0" w:space="0" w:color="auto"/>
            <w:left w:val="none" w:sz="0" w:space="0" w:color="auto"/>
            <w:bottom w:val="none" w:sz="0" w:space="0" w:color="auto"/>
            <w:right w:val="none" w:sz="0" w:space="0" w:color="auto"/>
          </w:divBdr>
        </w:div>
        <w:div w:id="1698849247">
          <w:marLeft w:val="274"/>
          <w:marRight w:val="0"/>
          <w:marTop w:val="0"/>
          <w:marBottom w:val="0"/>
          <w:divBdr>
            <w:top w:val="none" w:sz="0" w:space="0" w:color="auto"/>
            <w:left w:val="none" w:sz="0" w:space="0" w:color="auto"/>
            <w:bottom w:val="none" w:sz="0" w:space="0" w:color="auto"/>
            <w:right w:val="none" w:sz="0" w:space="0" w:color="auto"/>
          </w:divBdr>
        </w:div>
        <w:div w:id="1603297710">
          <w:marLeft w:val="274"/>
          <w:marRight w:val="0"/>
          <w:marTop w:val="0"/>
          <w:marBottom w:val="0"/>
          <w:divBdr>
            <w:top w:val="none" w:sz="0" w:space="0" w:color="auto"/>
            <w:left w:val="none" w:sz="0" w:space="0" w:color="auto"/>
            <w:bottom w:val="none" w:sz="0" w:space="0" w:color="auto"/>
            <w:right w:val="none" w:sz="0" w:space="0" w:color="auto"/>
          </w:divBdr>
        </w:div>
      </w:divsChild>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73307662">
      <w:bodyDiv w:val="1"/>
      <w:marLeft w:val="0"/>
      <w:marRight w:val="0"/>
      <w:marTop w:val="0"/>
      <w:marBottom w:val="0"/>
      <w:divBdr>
        <w:top w:val="none" w:sz="0" w:space="0" w:color="auto"/>
        <w:left w:val="none" w:sz="0" w:space="0" w:color="auto"/>
        <w:bottom w:val="none" w:sz="0" w:space="0" w:color="auto"/>
        <w:right w:val="none" w:sz="0" w:space="0" w:color="auto"/>
      </w:divBdr>
      <w:divsChild>
        <w:div w:id="1640262702">
          <w:marLeft w:val="259"/>
          <w:marRight w:val="0"/>
          <w:marTop w:val="0"/>
          <w:marBottom w:val="0"/>
          <w:divBdr>
            <w:top w:val="none" w:sz="0" w:space="0" w:color="auto"/>
            <w:left w:val="none" w:sz="0" w:space="0" w:color="auto"/>
            <w:bottom w:val="none" w:sz="0" w:space="0" w:color="auto"/>
            <w:right w:val="none" w:sz="0" w:space="0" w:color="auto"/>
          </w:divBdr>
        </w:div>
        <w:div w:id="262033758">
          <w:marLeft w:val="346"/>
          <w:marRight w:val="0"/>
          <w:marTop w:val="0"/>
          <w:marBottom w:val="0"/>
          <w:divBdr>
            <w:top w:val="none" w:sz="0" w:space="0" w:color="auto"/>
            <w:left w:val="none" w:sz="0" w:space="0" w:color="auto"/>
            <w:bottom w:val="none" w:sz="0" w:space="0" w:color="auto"/>
            <w:right w:val="none" w:sz="0" w:space="0" w:color="auto"/>
          </w:divBdr>
        </w:div>
        <w:div w:id="1060398477">
          <w:marLeft w:val="346"/>
          <w:marRight w:val="0"/>
          <w:marTop w:val="0"/>
          <w:marBottom w:val="0"/>
          <w:divBdr>
            <w:top w:val="none" w:sz="0" w:space="0" w:color="auto"/>
            <w:left w:val="none" w:sz="0" w:space="0" w:color="auto"/>
            <w:bottom w:val="none" w:sz="0" w:space="0" w:color="auto"/>
            <w:right w:val="none" w:sz="0" w:space="0" w:color="auto"/>
          </w:divBdr>
        </w:div>
        <w:div w:id="2110806310">
          <w:marLeft w:val="346"/>
          <w:marRight w:val="0"/>
          <w:marTop w:val="0"/>
          <w:marBottom w:val="0"/>
          <w:divBdr>
            <w:top w:val="none" w:sz="0" w:space="0" w:color="auto"/>
            <w:left w:val="none" w:sz="0" w:space="0" w:color="auto"/>
            <w:bottom w:val="none" w:sz="0" w:space="0" w:color="auto"/>
            <w:right w:val="none" w:sz="0" w:space="0" w:color="auto"/>
          </w:divBdr>
        </w:div>
        <w:div w:id="1409495909">
          <w:marLeft w:val="346"/>
          <w:marRight w:val="0"/>
          <w:marTop w:val="0"/>
          <w:marBottom w:val="0"/>
          <w:divBdr>
            <w:top w:val="none" w:sz="0" w:space="0" w:color="auto"/>
            <w:left w:val="none" w:sz="0" w:space="0" w:color="auto"/>
            <w:bottom w:val="none" w:sz="0" w:space="0" w:color="auto"/>
            <w:right w:val="none" w:sz="0" w:space="0" w:color="auto"/>
          </w:divBdr>
        </w:div>
        <w:div w:id="632978307">
          <w:marLeft w:val="346"/>
          <w:marRight w:val="0"/>
          <w:marTop w:val="0"/>
          <w:marBottom w:val="0"/>
          <w:divBdr>
            <w:top w:val="none" w:sz="0" w:space="0" w:color="auto"/>
            <w:left w:val="none" w:sz="0" w:space="0" w:color="auto"/>
            <w:bottom w:val="none" w:sz="0" w:space="0" w:color="auto"/>
            <w:right w:val="none" w:sz="0" w:space="0" w:color="auto"/>
          </w:divBdr>
        </w:div>
        <w:div w:id="731852608">
          <w:marLeft w:val="346"/>
          <w:marRight w:val="0"/>
          <w:marTop w:val="0"/>
          <w:marBottom w:val="0"/>
          <w:divBdr>
            <w:top w:val="none" w:sz="0" w:space="0" w:color="auto"/>
            <w:left w:val="none" w:sz="0" w:space="0" w:color="auto"/>
            <w:bottom w:val="none" w:sz="0" w:space="0" w:color="auto"/>
            <w:right w:val="none" w:sz="0" w:space="0" w:color="auto"/>
          </w:divBdr>
        </w:div>
        <w:div w:id="289165289">
          <w:marLeft w:val="346"/>
          <w:marRight w:val="0"/>
          <w:marTop w:val="0"/>
          <w:marBottom w:val="0"/>
          <w:divBdr>
            <w:top w:val="none" w:sz="0" w:space="0" w:color="auto"/>
            <w:left w:val="none" w:sz="0" w:space="0" w:color="auto"/>
            <w:bottom w:val="none" w:sz="0" w:space="0" w:color="auto"/>
            <w:right w:val="none" w:sz="0" w:space="0" w:color="auto"/>
          </w:divBdr>
        </w:div>
        <w:div w:id="297154492">
          <w:marLeft w:val="346"/>
          <w:marRight w:val="0"/>
          <w:marTop w:val="0"/>
          <w:marBottom w:val="0"/>
          <w:divBdr>
            <w:top w:val="none" w:sz="0" w:space="0" w:color="auto"/>
            <w:left w:val="none" w:sz="0" w:space="0" w:color="auto"/>
            <w:bottom w:val="none" w:sz="0" w:space="0" w:color="auto"/>
            <w:right w:val="none" w:sz="0" w:space="0" w:color="auto"/>
          </w:divBdr>
        </w:div>
        <w:div w:id="445193906">
          <w:marLeft w:val="346"/>
          <w:marRight w:val="0"/>
          <w:marTop w:val="0"/>
          <w:marBottom w:val="0"/>
          <w:divBdr>
            <w:top w:val="none" w:sz="0" w:space="0" w:color="auto"/>
            <w:left w:val="none" w:sz="0" w:space="0" w:color="auto"/>
            <w:bottom w:val="none" w:sz="0" w:space="0" w:color="auto"/>
            <w:right w:val="none" w:sz="0" w:space="0" w:color="auto"/>
          </w:divBdr>
        </w:div>
        <w:div w:id="1163350422">
          <w:marLeft w:val="346"/>
          <w:marRight w:val="0"/>
          <w:marTop w:val="0"/>
          <w:marBottom w:val="0"/>
          <w:divBdr>
            <w:top w:val="none" w:sz="0" w:space="0" w:color="auto"/>
            <w:left w:val="none" w:sz="0" w:space="0" w:color="auto"/>
            <w:bottom w:val="none" w:sz="0" w:space="0" w:color="auto"/>
            <w:right w:val="none" w:sz="0" w:space="0" w:color="auto"/>
          </w:divBdr>
        </w:div>
      </w:divsChild>
    </w:div>
    <w:div w:id="2075656756">
      <w:bodyDiv w:val="1"/>
      <w:marLeft w:val="0"/>
      <w:marRight w:val="0"/>
      <w:marTop w:val="0"/>
      <w:marBottom w:val="0"/>
      <w:divBdr>
        <w:top w:val="none" w:sz="0" w:space="0" w:color="auto"/>
        <w:left w:val="none" w:sz="0" w:space="0" w:color="auto"/>
        <w:bottom w:val="none" w:sz="0" w:space="0" w:color="auto"/>
        <w:right w:val="none" w:sz="0" w:space="0" w:color="auto"/>
      </w:divBdr>
      <w:divsChild>
        <w:div w:id="394014788">
          <w:marLeft w:val="274"/>
          <w:marRight w:val="0"/>
          <w:marTop w:val="0"/>
          <w:marBottom w:val="0"/>
          <w:divBdr>
            <w:top w:val="none" w:sz="0" w:space="0" w:color="auto"/>
            <w:left w:val="none" w:sz="0" w:space="0" w:color="auto"/>
            <w:bottom w:val="none" w:sz="0" w:space="0" w:color="auto"/>
            <w:right w:val="none" w:sz="0" w:space="0" w:color="auto"/>
          </w:divBdr>
        </w:div>
        <w:div w:id="228152707">
          <w:marLeft w:val="274"/>
          <w:marRight w:val="0"/>
          <w:marTop w:val="0"/>
          <w:marBottom w:val="0"/>
          <w:divBdr>
            <w:top w:val="none" w:sz="0" w:space="0" w:color="auto"/>
            <w:left w:val="none" w:sz="0" w:space="0" w:color="auto"/>
            <w:bottom w:val="none" w:sz="0" w:space="0" w:color="auto"/>
            <w:right w:val="none" w:sz="0" w:space="0" w:color="auto"/>
          </w:divBdr>
        </w:div>
        <w:div w:id="1148084487">
          <w:marLeft w:val="274"/>
          <w:marRight w:val="0"/>
          <w:marTop w:val="0"/>
          <w:marBottom w:val="0"/>
          <w:divBdr>
            <w:top w:val="none" w:sz="0" w:space="0" w:color="auto"/>
            <w:left w:val="none" w:sz="0" w:space="0" w:color="auto"/>
            <w:bottom w:val="none" w:sz="0" w:space="0" w:color="auto"/>
            <w:right w:val="none" w:sz="0" w:space="0" w:color="auto"/>
          </w:divBdr>
        </w:div>
        <w:div w:id="379011874">
          <w:marLeft w:val="274"/>
          <w:marRight w:val="0"/>
          <w:marTop w:val="0"/>
          <w:marBottom w:val="0"/>
          <w:divBdr>
            <w:top w:val="none" w:sz="0" w:space="0" w:color="auto"/>
            <w:left w:val="none" w:sz="0" w:space="0" w:color="auto"/>
            <w:bottom w:val="none" w:sz="0" w:space="0" w:color="auto"/>
            <w:right w:val="none" w:sz="0" w:space="0" w:color="auto"/>
          </w:divBdr>
        </w:div>
      </w:divsChild>
    </w:div>
    <w:div w:id="2085107829">
      <w:bodyDiv w:val="1"/>
      <w:marLeft w:val="0"/>
      <w:marRight w:val="0"/>
      <w:marTop w:val="0"/>
      <w:marBottom w:val="0"/>
      <w:divBdr>
        <w:top w:val="none" w:sz="0" w:space="0" w:color="auto"/>
        <w:left w:val="none" w:sz="0" w:space="0" w:color="auto"/>
        <w:bottom w:val="none" w:sz="0" w:space="0" w:color="auto"/>
        <w:right w:val="none" w:sz="0" w:space="0" w:color="auto"/>
      </w:divBdr>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21" Type="http://schemas.openxmlformats.org/officeDocument/2006/relationships/image" Target="media/image8.GIF"/><Relationship Id="rId42" Type="http://schemas.openxmlformats.org/officeDocument/2006/relationships/image" Target="media/image20.GIF"/><Relationship Id="rId47" Type="http://schemas.openxmlformats.org/officeDocument/2006/relationships/image" Target="media/image24.GIF"/><Relationship Id="rId63" Type="http://schemas.openxmlformats.org/officeDocument/2006/relationships/image" Target="media/image35.GIF"/><Relationship Id="rId68" Type="http://schemas.openxmlformats.org/officeDocument/2006/relationships/hyperlink" Target="http://www.corelogic.com/blog/authors/scott-giberson/2016/02/understanding-and-communicating-flood-risk.aspx?WT.mc_id=crlg_160229_QU9hu" TargetMode="External"/><Relationship Id="rId84" Type="http://schemas.openxmlformats.org/officeDocument/2006/relationships/hyperlink" Target="http://nhma.info/publications/the-patchwork-quilt/" TargetMode="External"/><Relationship Id="rId89" Type="http://schemas.openxmlformats.org/officeDocument/2006/relationships/hyperlink" Target="http://dictionary.law.com/Default.aspx?selected=1151" TargetMode="External"/><Relationship Id="rId112" Type="http://schemas.openxmlformats.org/officeDocument/2006/relationships/footer" Target="footer4.xml"/><Relationship Id="rId16" Type="http://schemas.openxmlformats.org/officeDocument/2006/relationships/image" Target="media/image3.gif"/><Relationship Id="rId107" Type="http://schemas.openxmlformats.org/officeDocument/2006/relationships/image" Target="media/image68.GIF"/><Relationship Id="rId11" Type="http://schemas.openxmlformats.org/officeDocument/2006/relationships/header" Target="header2.xml"/><Relationship Id="rId24" Type="http://schemas.openxmlformats.org/officeDocument/2006/relationships/hyperlink" Target="https://www.munichre.com/site/mram-mobile/get/documents_E1982729150/mram/assetpool.mr_america/Images/5_Press_News/Press%20Releases/2016/1980_2016_Paket_USA.pdf" TargetMode="External"/><Relationship Id="rId32" Type="http://schemas.openxmlformats.org/officeDocument/2006/relationships/image" Target="media/image13.GIF"/><Relationship Id="rId37" Type="http://schemas.openxmlformats.org/officeDocument/2006/relationships/image" Target="media/image17.GIF"/><Relationship Id="rId40" Type="http://schemas.openxmlformats.org/officeDocument/2006/relationships/image" Target="media/image19.GIF"/><Relationship Id="rId45" Type="http://schemas.openxmlformats.org/officeDocument/2006/relationships/image" Target="media/image22.GIF"/><Relationship Id="rId53" Type="http://schemas.openxmlformats.org/officeDocument/2006/relationships/hyperlink" Target="https://www.fema.gov/media-library/assets/documents/16686" TargetMode="External"/><Relationship Id="rId58" Type="http://schemas.openxmlformats.org/officeDocument/2006/relationships/image" Target="media/image30.GIF"/><Relationship Id="rId66" Type="http://schemas.openxmlformats.org/officeDocument/2006/relationships/hyperlink" Target="http://www.floods.org/NoAdverseImpact/NAIjournal.pdf" TargetMode="External"/><Relationship Id="rId74" Type="http://schemas.openxmlformats.org/officeDocument/2006/relationships/image" Target="media/image43.GIF"/><Relationship Id="rId79" Type="http://schemas.openxmlformats.org/officeDocument/2006/relationships/hyperlink" Target="http://www.ibrc.indiana.edu/ibr/2011/spring/article2.html" TargetMode="External"/><Relationship Id="rId87" Type="http://schemas.openxmlformats.org/officeDocument/2006/relationships/image" Target="media/image53.gif"/><Relationship Id="rId102" Type="http://schemas.openxmlformats.org/officeDocument/2006/relationships/image" Target="media/image65.GIF"/><Relationship Id="rId110" Type="http://schemas.openxmlformats.org/officeDocument/2006/relationships/image" Target="media/image71.GI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3.GIF"/><Relationship Id="rId82" Type="http://schemas.openxmlformats.org/officeDocument/2006/relationships/image" Target="media/image49.GIF"/><Relationship Id="rId90" Type="http://schemas.openxmlformats.org/officeDocument/2006/relationships/image" Target="media/image54.GIF"/><Relationship Id="rId95" Type="http://schemas.openxmlformats.org/officeDocument/2006/relationships/image" Target="media/image58.GIF"/><Relationship Id="rId19" Type="http://schemas.openxmlformats.org/officeDocument/2006/relationships/image" Target="media/image6.GIF"/><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hyperlink" Target="https://www.ncdc.noaa.gov/billions/" TargetMode="External"/><Relationship Id="rId30" Type="http://schemas.openxmlformats.org/officeDocument/2006/relationships/image" Target="media/image11.GIF"/><Relationship Id="rId35" Type="http://schemas.openxmlformats.org/officeDocument/2006/relationships/image" Target="media/image15.GIF"/><Relationship Id="rId43" Type="http://schemas.openxmlformats.org/officeDocument/2006/relationships/hyperlink" Target="http://libertystreeteconomics.newyorkfed.org/2012/12/how-will-we-pay-for-superstorm-sandy.html" TargetMode="External"/><Relationship Id="rId48" Type="http://schemas.openxmlformats.org/officeDocument/2006/relationships/hyperlink" Target="https://www.fema.gov/national-flood-insurance-program-community-status-book" TargetMode="External"/><Relationship Id="rId56" Type="http://schemas.openxmlformats.org/officeDocument/2006/relationships/image" Target="media/image28.gif"/><Relationship Id="rId64" Type="http://schemas.openxmlformats.org/officeDocument/2006/relationships/hyperlink" Target="http://nhma.info/wp-content/uploads/2015/06/HazMitig-Hot-Topic2015.pdf" TargetMode="External"/><Relationship Id="rId69" Type="http://schemas.openxmlformats.org/officeDocument/2006/relationships/image" Target="media/image38.GIF"/><Relationship Id="rId77" Type="http://schemas.openxmlformats.org/officeDocument/2006/relationships/image" Target="media/image46.GIF"/><Relationship Id="rId100" Type="http://schemas.openxmlformats.org/officeDocument/2006/relationships/image" Target="media/image63.GIF"/><Relationship Id="rId105" Type="http://schemas.openxmlformats.org/officeDocument/2006/relationships/image" Target="media/image67.GIF"/><Relationship Id="rId113"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5.GIF"/><Relationship Id="rId72" Type="http://schemas.openxmlformats.org/officeDocument/2006/relationships/image" Target="media/image41.GIF"/><Relationship Id="rId80" Type="http://schemas.openxmlformats.org/officeDocument/2006/relationships/image" Target="media/image48.GIF"/><Relationship Id="rId85" Type="http://schemas.openxmlformats.org/officeDocument/2006/relationships/image" Target="media/image51.GIF"/><Relationship Id="rId93" Type="http://schemas.openxmlformats.org/officeDocument/2006/relationships/image" Target="media/image56.GIF"/><Relationship Id="rId98" Type="http://schemas.openxmlformats.org/officeDocument/2006/relationships/image" Target="media/image61.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hyperlink" Target="https://www.munichre.com/site/mram-mobile/get/documents_E1982729150/mram/assetpool.mr_america/Images/5_Press_News/Press%20Releases/2016/1980_2016_Paket_USA.pdf" TargetMode="External"/><Relationship Id="rId33" Type="http://schemas.openxmlformats.org/officeDocument/2006/relationships/image" Target="media/image14.GIF"/><Relationship Id="rId38" Type="http://schemas.openxmlformats.org/officeDocument/2006/relationships/image" Target="media/image18.GIF"/><Relationship Id="rId46" Type="http://schemas.openxmlformats.org/officeDocument/2006/relationships/image" Target="media/image23.GIF"/><Relationship Id="rId59" Type="http://schemas.openxmlformats.org/officeDocument/2006/relationships/image" Target="media/image31.GIF"/><Relationship Id="rId67" Type="http://schemas.openxmlformats.org/officeDocument/2006/relationships/image" Target="media/image37.GIF"/><Relationship Id="rId103" Type="http://schemas.openxmlformats.org/officeDocument/2006/relationships/hyperlink" Target="http://www.theoarslist.com/about.html" TargetMode="External"/><Relationship Id="rId108" Type="http://schemas.openxmlformats.org/officeDocument/2006/relationships/image" Target="media/image69.GIF"/><Relationship Id="rId20" Type="http://schemas.openxmlformats.org/officeDocument/2006/relationships/image" Target="media/image7.GIF"/><Relationship Id="rId41" Type="http://schemas.openxmlformats.org/officeDocument/2006/relationships/hyperlink" Target="http://libertystreeteconomics.newyorkfed.org/2012/12/how-will-we-pay-for-superstorm-sandy.html" TargetMode="External"/><Relationship Id="rId54" Type="http://schemas.openxmlformats.org/officeDocument/2006/relationships/image" Target="media/image27.GIF"/><Relationship Id="rId62" Type="http://schemas.openxmlformats.org/officeDocument/2006/relationships/image" Target="media/image34.GIF"/><Relationship Id="rId70" Type="http://schemas.openxmlformats.org/officeDocument/2006/relationships/image" Target="media/image39.GIF"/><Relationship Id="rId75" Type="http://schemas.openxmlformats.org/officeDocument/2006/relationships/image" Target="media/image44.GIF"/><Relationship Id="rId83" Type="http://schemas.openxmlformats.org/officeDocument/2006/relationships/image" Target="media/image50.GIF"/><Relationship Id="rId88" Type="http://schemas.openxmlformats.org/officeDocument/2006/relationships/hyperlink" Target="http://dictionary.law.com/Default.aspx?selected=1151" TargetMode="External"/><Relationship Id="rId91" Type="http://schemas.openxmlformats.org/officeDocument/2006/relationships/image" Target="media/image55.GIF"/><Relationship Id="rId96" Type="http://schemas.openxmlformats.org/officeDocument/2006/relationships/image" Target="media/image59.GIF"/><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hyperlink" Target="https://www.munichre.com/site/mram-mobile/get/documents_E1982729150/mram/assetpool.mr_america/Images/5_Press_News/Press%20Releases/2016/1980_2016_Paket_USA.pdf" TargetMode="External"/><Relationship Id="rId28" Type="http://schemas.openxmlformats.org/officeDocument/2006/relationships/hyperlink" Target="https://www.ncdc.noaa.gov/billions/" TargetMode="External"/><Relationship Id="rId36" Type="http://schemas.openxmlformats.org/officeDocument/2006/relationships/image" Target="media/image16.GIF"/><Relationship Id="rId49" Type="http://schemas.openxmlformats.org/officeDocument/2006/relationships/hyperlink" Target="https://www.fema.gov/media-library-data/1476294162726-4795edc7fe5cde0c997bc4389d1265bd/CRS_List_of_Communites_10_01_2016.pdf" TargetMode="External"/><Relationship Id="rId57" Type="http://schemas.openxmlformats.org/officeDocument/2006/relationships/image" Target="media/image29.GIF"/><Relationship Id="rId106" Type="http://schemas.openxmlformats.org/officeDocument/2006/relationships/hyperlink" Target="https://www.fema.gov/media-library-data/1438356606317-d1d037d75640588f45e2168eb9a190ce/FPM_1-pager_Freeboard_Final_06-19-14.pdf" TargetMode="Externa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GIF"/><Relationship Id="rId44" Type="http://schemas.openxmlformats.org/officeDocument/2006/relationships/image" Target="media/image21.GIF"/><Relationship Id="rId52" Type="http://schemas.openxmlformats.org/officeDocument/2006/relationships/image" Target="media/image26.GIF"/><Relationship Id="rId60" Type="http://schemas.openxmlformats.org/officeDocument/2006/relationships/image" Target="media/image32.GIF"/><Relationship Id="rId65" Type="http://schemas.openxmlformats.org/officeDocument/2006/relationships/image" Target="media/image36.GIF"/><Relationship Id="rId73" Type="http://schemas.openxmlformats.org/officeDocument/2006/relationships/image" Target="media/image42.GIF"/><Relationship Id="rId78" Type="http://schemas.openxmlformats.org/officeDocument/2006/relationships/image" Target="media/image47.GIF"/><Relationship Id="rId81" Type="http://schemas.openxmlformats.org/officeDocument/2006/relationships/hyperlink" Target="https://coast.noaa.gov/data/digitalcoast/pdf/hazard-planning.pdf" TargetMode="External"/><Relationship Id="rId86" Type="http://schemas.openxmlformats.org/officeDocument/2006/relationships/image" Target="media/image52.GIF"/><Relationship Id="rId94" Type="http://schemas.openxmlformats.org/officeDocument/2006/relationships/image" Target="media/image57.GIF"/><Relationship Id="rId99" Type="http://schemas.openxmlformats.org/officeDocument/2006/relationships/image" Target="media/image62.GIF"/><Relationship Id="rId101" Type="http://schemas.openxmlformats.org/officeDocument/2006/relationships/image" Target="media/image64.GIF"/><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GIF"/><Relationship Id="rId39" Type="http://schemas.openxmlformats.org/officeDocument/2006/relationships/hyperlink" Target="http://libertystreeteconomics.newyorkfed.org/2012/12/how-will-we-pay-for-superstorm-sandy.html" TargetMode="External"/><Relationship Id="rId109" Type="http://schemas.openxmlformats.org/officeDocument/2006/relationships/image" Target="media/image70.GIF"/><Relationship Id="rId34" Type="http://schemas.openxmlformats.org/officeDocument/2006/relationships/hyperlink" Target="http://www.aswm.org/-nffa/7033-2014-recorded-nffa-webinars" TargetMode="External"/><Relationship Id="rId50" Type="http://schemas.openxmlformats.org/officeDocument/2006/relationships/hyperlink" Target="https://www.fema.gov/media-library-data/1469718823202-3519e082e89a8c780670bb03f167bbae/NFIP_CRS_Fact_Sheet_May_03_2016.pdf" TargetMode="External"/><Relationship Id="rId55" Type="http://schemas.openxmlformats.org/officeDocument/2006/relationships/hyperlink" Target="http://www.weather.gov/ctp/TSLeeFlooding" TargetMode="External"/><Relationship Id="rId76" Type="http://schemas.openxmlformats.org/officeDocument/2006/relationships/image" Target="media/image45.GIF"/><Relationship Id="rId97" Type="http://schemas.openxmlformats.org/officeDocument/2006/relationships/image" Target="media/image60.gif"/><Relationship Id="rId104" Type="http://schemas.openxmlformats.org/officeDocument/2006/relationships/image" Target="media/image66.gif"/><Relationship Id="rId7" Type="http://schemas.openxmlformats.org/officeDocument/2006/relationships/footnotes" Target="footnotes.xml"/><Relationship Id="rId71" Type="http://schemas.openxmlformats.org/officeDocument/2006/relationships/image" Target="media/image40.GIF"/><Relationship Id="rId92" Type="http://schemas.openxmlformats.org/officeDocument/2006/relationships/hyperlink" Target="http://www.floods.org/PDF/Mitigation/ASFPM_Comparative_look_at_pub_liability_for_flood_haz_mitigation_09.pdf" TargetMode="External"/><Relationship Id="rId2" Type="http://schemas.openxmlformats.org/officeDocument/2006/relationships/numbering" Target="numbering.xml"/><Relationship Id="rId29" Type="http://schemas.openxmlformats.org/officeDocument/2006/relationships/hyperlink" Target="https://www.ncdc.noaa.gov/bill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806E-5D9E-4CC5-AABE-D7971C37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5</TotalTime>
  <Pages>60</Pages>
  <Words>6002</Words>
  <Characters>34215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40137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2017-04-28T12:47:00Z</dcterms:created>
  <dcterms:modified xsi:type="dcterms:W3CDTF">2017-04-28T13:19:00Z</dcterms:modified>
</cp:coreProperties>
</file>