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2EC2" w14:textId="77777777" w:rsidR="008A0230" w:rsidRPr="0038606C" w:rsidRDefault="008A0230" w:rsidP="008A0230">
      <w:pPr>
        <w:spacing w:after="120" w:line="240" w:lineRule="auto"/>
        <w:jc w:val="center"/>
        <w:rPr>
          <w:rFonts w:ascii="Times New Roman" w:eastAsia="Times New Roman" w:hAnsi="Times New Roman" w:cs="Times New Roman"/>
          <w:sz w:val="24"/>
          <w:szCs w:val="24"/>
        </w:rPr>
      </w:pPr>
      <w:bookmarkStart w:id="0" w:name="Rebecca_Joyce"/>
      <w:r w:rsidRPr="0038606C">
        <w:rPr>
          <w:rFonts w:ascii="Times New Roman" w:eastAsia="Times New Roman" w:hAnsi="Times New Roman" w:cs="Times New Roman"/>
          <w:b/>
          <w:bCs/>
          <w:sz w:val="48"/>
          <w:szCs w:val="48"/>
        </w:rPr>
        <w:t>Rebecca Joyce</w:t>
      </w:r>
      <w:bookmarkEnd w:id="0"/>
    </w:p>
    <w:p w14:paraId="01C4A910" w14:textId="77777777" w:rsidR="008A0230" w:rsidRPr="0038606C" w:rsidRDefault="008A0230" w:rsidP="008A0230">
      <w:pPr>
        <w:spacing w:after="120" w:line="240" w:lineRule="auto"/>
        <w:jc w:val="center"/>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Senior Planner/Program Manager</w:t>
      </w:r>
    </w:p>
    <w:p w14:paraId="70968375" w14:textId="77777777" w:rsidR="008A0230" w:rsidRPr="0038606C" w:rsidRDefault="008A0230" w:rsidP="008A0230">
      <w:pPr>
        <w:spacing w:after="240" w:line="240" w:lineRule="auto"/>
        <w:jc w:val="center"/>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Central Shenandoah Planning District Commission</w:t>
      </w:r>
    </w:p>
    <w:p w14:paraId="593E05A2" w14:textId="135461EC"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38606C">
        <w:rPr>
          <w:rFonts w:ascii="Times New Roman" w:eastAsia="Times New Roman" w:hAnsi="Times New Roman" w:cs="Times New Roman"/>
          <w:sz w:val="24"/>
          <w:szCs w:val="24"/>
        </w:rPr>
        <w:t xml:space="preserve">Ms. Joyce received her </w:t>
      </w:r>
      <w:proofErr w:type="gramStart"/>
      <w:r w:rsidRPr="0038606C">
        <w:rPr>
          <w:rFonts w:ascii="Times New Roman" w:eastAsia="Times New Roman" w:hAnsi="Times New Roman" w:cs="Times New Roman"/>
          <w:sz w:val="24"/>
          <w:szCs w:val="24"/>
        </w:rPr>
        <w:t>Bachelors of Arts</w:t>
      </w:r>
      <w:proofErr w:type="gramEnd"/>
      <w:r w:rsidRPr="0038606C">
        <w:rPr>
          <w:rFonts w:ascii="Times New Roman" w:eastAsia="Times New Roman" w:hAnsi="Times New Roman" w:cs="Times New Roman"/>
          <w:sz w:val="24"/>
          <w:szCs w:val="24"/>
        </w:rPr>
        <w:t xml:space="preserve"> Degree in English and a Master’s Degree in Public Administration, both from James Madison University.  Prior to coming to the Central Shenandoah Planning District Commission in 1997, she worked in various positions in the human services field.  For the past 18 years and 11 months, she has worked at the Central Shenandoah Planning District Commission as a disaster mitigation program administrator, disaster preparedness educator, and emergency management planner.  She has coordinated the regional disaster preparedness and mitigation education program, Shenandoah Valley Project Impact for the last 16 years and the Staunton-Augusta-Waynesboro Community Emergency Response Team program for the last 13 years.  The first hazard mitigation project she was involved with was the acquisition, elevation, and relocation of 53 homes in the Town of Glasgow, Virginia located at the confluence of the James and Maury Rivers.  She has assisted many of the local jurisdictions in the Central Shenandoah Region with emergency management planning including the creation of Emergency Operations Plans, Hazardous Materials Emergency Response Plans, and a Community Wildfire Protection Plan.  Ms. Joyce has also assisted local jurisdictions with their Comprehensive Plans and is responsible for keeping the Central Shenandoah Valley All Hazards Mitigation Plan, a region-wide plan, updated.  She is extremely honored to have spent almost 2 decades aiding the 21 jurisdictions of the Central Shenandoah Planning District in their efforts to become more resilient and </w:t>
      </w:r>
      <w:proofErr w:type="gramStart"/>
      <w:r w:rsidRPr="0038606C">
        <w:rPr>
          <w:rFonts w:ascii="Times New Roman" w:eastAsia="Times New Roman" w:hAnsi="Times New Roman" w:cs="Times New Roman"/>
          <w:sz w:val="24"/>
          <w:szCs w:val="24"/>
        </w:rPr>
        <w:t>disaster-resistant</w:t>
      </w:r>
      <w:proofErr w:type="gramEnd"/>
      <w:r w:rsidRPr="0038606C">
        <w:rPr>
          <w:rFonts w:ascii="Times New Roman" w:eastAsia="Times New Roman" w:hAnsi="Times New Roman" w:cs="Times New Roman"/>
          <w:sz w:val="24"/>
          <w:szCs w:val="24"/>
        </w:rPr>
        <w:t>.</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sectPr w:rsidR="008A0230" w:rsidSect="008A0230">
      <w:headerReference w:type="default" r:id="rId6"/>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E2A2" w14:textId="77777777" w:rsidR="00357706" w:rsidRDefault="00357706" w:rsidP="008A0230">
      <w:pPr>
        <w:spacing w:after="0" w:line="240" w:lineRule="auto"/>
      </w:pPr>
      <w:r>
        <w:separator/>
      </w:r>
    </w:p>
  </w:endnote>
  <w:endnote w:type="continuationSeparator" w:id="0">
    <w:p w14:paraId="38EC9CBA" w14:textId="77777777" w:rsidR="00357706" w:rsidRDefault="00357706"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4127" w14:textId="77777777" w:rsidR="00357706" w:rsidRDefault="00357706" w:rsidP="008A0230">
      <w:pPr>
        <w:spacing w:after="0" w:line="240" w:lineRule="auto"/>
      </w:pPr>
      <w:r>
        <w:separator/>
      </w:r>
    </w:p>
  </w:footnote>
  <w:footnote w:type="continuationSeparator" w:id="0">
    <w:p w14:paraId="3BD8E750" w14:textId="77777777" w:rsidR="00357706" w:rsidRDefault="00357706"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357706"/>
    <w:rsid w:val="008A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1</cp:revision>
  <dcterms:created xsi:type="dcterms:W3CDTF">2020-02-14T19:23:00Z</dcterms:created>
  <dcterms:modified xsi:type="dcterms:W3CDTF">2020-02-14T19:29:00Z</dcterms:modified>
</cp:coreProperties>
</file>