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6FAF6" w14:textId="2A13B5C5" w:rsidR="007E3B83" w:rsidRPr="007E3B83" w:rsidRDefault="007E3B83" w:rsidP="007E3B83">
      <w:pPr>
        <w:spacing w:after="0" w:line="240" w:lineRule="auto"/>
        <w:rPr>
          <w:rFonts w:ascii="Arial" w:eastAsia="Times New Roman" w:hAnsi="Arial" w:cs="Arial"/>
          <w:b/>
          <w:bCs/>
          <w:sz w:val="28"/>
          <w:szCs w:val="28"/>
        </w:rPr>
      </w:pPr>
      <w:r w:rsidRPr="007E3B83">
        <w:rPr>
          <w:rFonts w:ascii="Arial" w:eastAsia="Times New Roman" w:hAnsi="Arial" w:cs="Arial"/>
          <w:b/>
          <w:bCs/>
          <w:sz w:val="28"/>
          <w:szCs w:val="28"/>
        </w:rPr>
        <w:t>October 2021 RMD National News Flash</w:t>
      </w:r>
    </w:p>
    <w:p w14:paraId="1203A763" w14:textId="77777777" w:rsidR="007E3B83" w:rsidRPr="007E3B83" w:rsidRDefault="007E3B83" w:rsidP="007E3B83">
      <w:pPr>
        <w:spacing w:after="0" w:line="240" w:lineRule="auto"/>
        <w:rPr>
          <w:rFonts w:ascii="Calibri" w:eastAsia="Times New Roman" w:hAnsi="Calibri" w:cs="Calibri"/>
        </w:rPr>
      </w:pPr>
      <w:bookmarkStart w:id="0" w:name="x_gd_top"/>
      <w:bookmarkEnd w:id="0"/>
      <w:r w:rsidRPr="007E3B83">
        <w:rPr>
          <w:rFonts w:ascii="Calibri" w:eastAsia="Times New Roman" w:hAnsi="Calibri" w:cs="Calibri"/>
          <w:lang w:val="en"/>
        </w:rPr>
        <w:t> </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E3B83" w:rsidRPr="007E3B83" w14:paraId="53173E89" w14:textId="77777777" w:rsidTr="007E3B83">
        <w:trPr>
          <w:tblCellSpacing w:w="0" w:type="dxa"/>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360"/>
            </w:tblGrid>
            <w:tr w:rsidR="007E3B83" w:rsidRPr="007E3B83" w14:paraId="7C4FB131" w14:textId="77777777">
              <w:trPr>
                <w:jc w:val="center"/>
              </w:trPr>
              <w:tc>
                <w:tcPr>
                  <w:tcW w:w="0" w:type="auto"/>
                  <w:shd w:val="clear" w:color="auto" w:fill="00558C"/>
                  <w:vAlign w:val="center"/>
                  <w:hideMark/>
                </w:tcPr>
                <w:p w14:paraId="31393FC2" w14:textId="30787E8F" w:rsidR="007E3B83" w:rsidRPr="007E3B83" w:rsidRDefault="007E3B83" w:rsidP="007E3B83">
                  <w:pPr>
                    <w:spacing w:after="0" w:line="240" w:lineRule="auto"/>
                    <w:jc w:val="center"/>
                    <w:rPr>
                      <w:rFonts w:ascii="Calibri" w:eastAsia="Times New Roman" w:hAnsi="Calibri" w:cs="Calibri"/>
                    </w:rPr>
                  </w:pPr>
                  <w:r w:rsidRPr="007E3B83">
                    <w:rPr>
                      <w:rFonts w:ascii="Calibri" w:eastAsia="Times New Roman" w:hAnsi="Calibri" w:cs="Calibri"/>
                      <w:noProof/>
                      <w:color w:val="000000"/>
                    </w:rPr>
                    <w:drawing>
                      <wp:inline distT="0" distB="0" distL="0" distR="0" wp14:anchorId="0A596F12" wp14:editId="7C8FB750">
                        <wp:extent cx="4762500" cy="1390650"/>
                        <wp:effectExtent l="0" t="0" r="0" b="0"/>
                        <wp:docPr id="24" name="Picture 24" descr="RMD National News F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72" descr="RMD National News Flas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1390650"/>
                                </a:xfrm>
                                <a:prstGeom prst="rect">
                                  <a:avLst/>
                                </a:prstGeom>
                                <a:noFill/>
                                <a:ln>
                                  <a:noFill/>
                                </a:ln>
                              </pic:spPr>
                            </pic:pic>
                          </a:graphicData>
                        </a:graphic>
                      </wp:inline>
                    </w:drawing>
                  </w:r>
                </w:p>
              </w:tc>
            </w:tr>
            <w:tr w:rsidR="007E3B83" w:rsidRPr="007E3B83" w14:paraId="7469D86C" w14:textId="77777777">
              <w:trPr>
                <w:jc w:val="center"/>
              </w:trPr>
              <w:tc>
                <w:tcPr>
                  <w:tcW w:w="0" w:type="auto"/>
                  <w:tcBorders>
                    <w:top w:val="single" w:sz="24" w:space="0" w:color="FFFFFF"/>
                    <w:left w:val="nil"/>
                    <w:bottom w:val="single" w:sz="24" w:space="0" w:color="FFFFFF"/>
                    <w:right w:val="nil"/>
                  </w:tcBorders>
                  <w:shd w:val="clear" w:color="auto" w:fill="DADADA"/>
                  <w:vAlign w:val="center"/>
                  <w:hideMark/>
                </w:tcPr>
                <w:p w14:paraId="184D9C17" w14:textId="77777777" w:rsidR="007E3B83" w:rsidRPr="007E3B83" w:rsidRDefault="007E3B83" w:rsidP="007E3B83">
                  <w:pPr>
                    <w:spacing w:after="0" w:line="240" w:lineRule="auto"/>
                    <w:rPr>
                      <w:rFonts w:ascii="Calibri" w:eastAsia="Times New Roman" w:hAnsi="Calibri" w:cs="Calibri"/>
                    </w:rPr>
                  </w:pPr>
                </w:p>
              </w:tc>
            </w:tr>
            <w:tr w:rsidR="007E3B83" w:rsidRPr="007E3B83" w14:paraId="58FD0E58" w14:textId="77777777">
              <w:trPr>
                <w:jc w:val="center"/>
              </w:trPr>
              <w:tc>
                <w:tcPr>
                  <w:tcW w:w="0" w:type="auto"/>
                  <w:shd w:val="clear" w:color="auto" w:fill="EFF5FA"/>
                  <w:tcMar>
                    <w:top w:w="150" w:type="dxa"/>
                    <w:left w:w="300" w:type="dxa"/>
                    <w:bottom w:w="150" w:type="dxa"/>
                    <w:right w:w="300" w:type="dxa"/>
                  </w:tcMar>
                  <w:vAlign w:val="center"/>
                  <w:hideMark/>
                </w:tcPr>
                <w:p w14:paraId="1BA09EAC" w14:textId="77777777" w:rsidR="007E3B83" w:rsidRPr="007E3B83" w:rsidRDefault="007E3B83" w:rsidP="007E3B83">
                  <w:pPr>
                    <w:spacing w:before="100" w:beforeAutospacing="1" w:after="0" w:line="285" w:lineRule="atLeast"/>
                    <w:outlineLvl w:val="0"/>
                    <w:rPr>
                      <w:rFonts w:ascii="Calibri" w:eastAsia="Times New Roman" w:hAnsi="Calibri" w:cs="Calibri"/>
                      <w:b/>
                      <w:bCs/>
                      <w:kern w:val="36"/>
                      <w:sz w:val="48"/>
                      <w:szCs w:val="48"/>
                    </w:rPr>
                  </w:pPr>
                  <w:r w:rsidRPr="007E3B83">
                    <w:rPr>
                      <w:rFonts w:ascii="Franklin Gothic Medium" w:eastAsia="Times New Roman" w:hAnsi="Franklin Gothic Medium" w:cs="Calibri"/>
                      <w:b/>
                      <w:bCs/>
                      <w:color w:val="D63C3B"/>
                      <w:kern w:val="36"/>
                      <w:sz w:val="27"/>
                      <w:szCs w:val="27"/>
                    </w:rPr>
                    <w:t>October 27, 2021</w:t>
                  </w:r>
                </w:p>
                <w:p w14:paraId="7BF3F4A3"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b/>
                      <w:bCs/>
                      <w:color w:val="D63C3B"/>
                      <w:sz w:val="20"/>
                      <w:szCs w:val="20"/>
                    </w:rPr>
                    <w:t>Volume 9, Edition 10</w:t>
                  </w:r>
                </w:p>
              </w:tc>
            </w:tr>
            <w:tr w:rsidR="007E3B83" w:rsidRPr="007E3B83" w14:paraId="76F7031B" w14:textId="77777777">
              <w:trPr>
                <w:jc w:val="center"/>
              </w:trPr>
              <w:tc>
                <w:tcPr>
                  <w:tcW w:w="0" w:type="auto"/>
                  <w:tcBorders>
                    <w:top w:val="single" w:sz="24" w:space="0" w:color="FFFFFF"/>
                    <w:left w:val="nil"/>
                    <w:bottom w:val="single" w:sz="24" w:space="0" w:color="FFFFFF"/>
                    <w:right w:val="nil"/>
                  </w:tcBorders>
                  <w:shd w:val="clear" w:color="auto" w:fill="DADADA"/>
                  <w:vAlign w:val="center"/>
                  <w:hideMark/>
                </w:tcPr>
                <w:p w14:paraId="7F1C2CFE" w14:textId="77777777" w:rsidR="007E3B83" w:rsidRPr="007E3B83" w:rsidRDefault="007E3B83" w:rsidP="007E3B83">
                  <w:pPr>
                    <w:spacing w:after="0" w:line="240" w:lineRule="auto"/>
                    <w:rPr>
                      <w:rFonts w:ascii="Times New Roman" w:eastAsia="Times New Roman" w:hAnsi="Times New Roman" w:cs="Times New Roman"/>
                      <w:sz w:val="24"/>
                      <w:szCs w:val="24"/>
                    </w:rPr>
                  </w:pPr>
                </w:p>
              </w:tc>
            </w:tr>
            <w:tr w:rsidR="007E3B83" w:rsidRPr="007E3B83" w14:paraId="7AAD7625" w14:textId="77777777">
              <w:trPr>
                <w:jc w:val="center"/>
              </w:trPr>
              <w:tc>
                <w:tcPr>
                  <w:tcW w:w="0" w:type="auto"/>
                  <w:shd w:val="clear" w:color="auto" w:fill="00558C"/>
                  <w:tcMar>
                    <w:top w:w="300" w:type="dxa"/>
                    <w:left w:w="300" w:type="dxa"/>
                    <w:bottom w:w="300" w:type="dxa"/>
                    <w:right w:w="300" w:type="dxa"/>
                  </w:tcMar>
                  <w:vAlign w:val="center"/>
                  <w:hideMark/>
                </w:tcPr>
                <w:p w14:paraId="7D3F264E" w14:textId="77777777" w:rsidR="007E3B83" w:rsidRPr="007E3B83" w:rsidRDefault="007E3B83" w:rsidP="007E3B83">
                  <w:pPr>
                    <w:spacing w:after="0" w:line="420" w:lineRule="atLeast"/>
                    <w:jc w:val="center"/>
                    <w:rPr>
                      <w:rFonts w:ascii="Calibri" w:eastAsia="Times New Roman" w:hAnsi="Calibri" w:cs="Calibri"/>
                    </w:rPr>
                  </w:pPr>
                  <w:r w:rsidRPr="007E3B83">
                    <w:rPr>
                      <w:rFonts w:ascii="Calibri" w:eastAsia="Times New Roman" w:hAnsi="Calibri" w:cs="Calibri"/>
                      <w:b/>
                      <w:bCs/>
                      <w:caps/>
                      <w:color w:val="FFFFFF"/>
                      <w:spacing w:val="75"/>
                      <w:sz w:val="36"/>
                      <w:szCs w:val="36"/>
                    </w:rPr>
                    <w:t>Inside this Edition</w:t>
                  </w:r>
                  <w:r w:rsidRPr="007E3B83">
                    <w:rPr>
                      <w:rFonts w:ascii="Calibri" w:eastAsia="Times New Roman" w:hAnsi="Calibri" w:cs="Calibri"/>
                      <w:color w:val="FFFFFF"/>
                      <w:spacing w:val="75"/>
                      <w:sz w:val="36"/>
                      <w:szCs w:val="36"/>
                    </w:rPr>
                    <w:t xml:space="preserve"> </w:t>
                  </w:r>
                </w:p>
              </w:tc>
            </w:tr>
            <w:tr w:rsidR="007E3B83" w:rsidRPr="007E3B83" w14:paraId="51D2E65D" w14:textId="77777777">
              <w:trPr>
                <w:jc w:val="center"/>
              </w:trPr>
              <w:tc>
                <w:tcPr>
                  <w:tcW w:w="0" w:type="auto"/>
                  <w:shd w:val="clear" w:color="auto" w:fill="EFF5FA"/>
                  <w:tcMar>
                    <w:top w:w="150" w:type="dxa"/>
                    <w:left w:w="300" w:type="dxa"/>
                    <w:bottom w:w="150" w:type="dxa"/>
                    <w:right w:w="300" w:type="dxa"/>
                  </w:tcMar>
                  <w:vAlign w:val="center"/>
                  <w:hideMark/>
                </w:tcPr>
                <w:p w14:paraId="6B9A545D" w14:textId="69871524" w:rsidR="007E3B83" w:rsidRPr="007E3B83" w:rsidRDefault="007E3B83" w:rsidP="007E3B83">
                  <w:pPr>
                    <w:numPr>
                      <w:ilvl w:val="0"/>
                      <w:numId w:val="1"/>
                    </w:numPr>
                    <w:spacing w:after="0" w:line="240" w:lineRule="auto"/>
                    <w:rPr>
                      <w:rFonts w:ascii="Calibri" w:eastAsia="Times New Roman" w:hAnsi="Calibri" w:cs="Calibri"/>
                    </w:rPr>
                  </w:pPr>
                  <w:r w:rsidRPr="007E3B83">
                    <w:rPr>
                      <w:rFonts w:ascii="Franklin Gothic Medium" w:eastAsia="Times New Roman" w:hAnsi="Franklin Gothic Medium" w:cs="Calibri"/>
                      <w:color w:val="1D5782"/>
                      <w:sz w:val="23"/>
                      <w:szCs w:val="23"/>
                      <w:u w:val="single"/>
                    </w:rPr>
                    <w:t xml:space="preserve">A </w:t>
                  </w:r>
                  <w:proofErr w:type="spellStart"/>
                  <w:r w:rsidRPr="007E3B83">
                    <w:rPr>
                      <w:rFonts w:ascii="Franklin Gothic Medium" w:eastAsia="Times New Roman" w:hAnsi="Franklin Gothic Medium" w:cs="Calibri"/>
                      <w:color w:val="1D5782"/>
                      <w:sz w:val="23"/>
                      <w:szCs w:val="23"/>
                      <w:u w:val="single"/>
                    </w:rPr>
                    <w:t>ShakeOut</w:t>
                  </w:r>
                  <w:proofErr w:type="spellEnd"/>
                  <w:r w:rsidRPr="007E3B83">
                    <w:rPr>
                      <w:rFonts w:ascii="Franklin Gothic Medium" w:eastAsia="Times New Roman" w:hAnsi="Franklin Gothic Medium" w:cs="Calibri"/>
                      <w:color w:val="1D5782"/>
                      <w:sz w:val="23"/>
                      <w:szCs w:val="23"/>
                      <w:u w:val="single"/>
                    </w:rPr>
                    <w:t xml:space="preserve"> Success! FEMA's c</w:t>
                  </w:r>
                  <w:r w:rsidRPr="007E3B83">
                    <w:rPr>
                      <w:rFonts w:ascii="Franklin Gothic Medium" w:eastAsia="Times New Roman" w:hAnsi="Franklin Gothic Medium" w:cs="Calibri"/>
                      <w:color w:val="1D5782"/>
                      <w:sz w:val="23"/>
                      <w:szCs w:val="23"/>
                      <w:u w:val="single"/>
                    </w:rPr>
                    <w:t>o</w:t>
                  </w:r>
                  <w:r w:rsidRPr="007E3B83">
                    <w:rPr>
                      <w:rFonts w:ascii="Franklin Gothic Medium" w:eastAsia="Times New Roman" w:hAnsi="Franklin Gothic Medium" w:cs="Calibri"/>
                      <w:color w:val="1D5782"/>
                      <w:sz w:val="23"/>
                      <w:szCs w:val="23"/>
                      <w:u w:val="single"/>
                    </w:rPr>
                    <w:t xml:space="preserve">ntinued support of the Great </w:t>
                  </w:r>
                  <w:proofErr w:type="spellStart"/>
                  <w:r w:rsidRPr="007E3B83">
                    <w:rPr>
                      <w:rFonts w:ascii="Franklin Gothic Medium" w:eastAsia="Times New Roman" w:hAnsi="Franklin Gothic Medium" w:cs="Calibri"/>
                      <w:color w:val="1D5782"/>
                      <w:sz w:val="23"/>
                      <w:szCs w:val="23"/>
                      <w:u w:val="single"/>
                    </w:rPr>
                    <w:t>ShakeOut</w:t>
                  </w:r>
                  <w:proofErr w:type="spellEnd"/>
                  <w:r w:rsidRPr="007E3B83">
                    <w:rPr>
                      <w:rFonts w:ascii="Franklin Gothic Medium" w:eastAsia="Times New Roman" w:hAnsi="Franklin Gothic Medium" w:cs="Calibri"/>
                      <w:color w:val="1D5782"/>
                      <w:sz w:val="23"/>
                      <w:szCs w:val="23"/>
                      <w:u w:val="single"/>
                    </w:rPr>
                    <w:t xml:space="preserve"> Earthquake Drill Rocked the Nation</w:t>
                  </w:r>
                </w:p>
                <w:p w14:paraId="1AA3556B" w14:textId="69AE6859" w:rsidR="007E3B83" w:rsidRPr="007E3B83" w:rsidRDefault="007E3B83" w:rsidP="007E3B83">
                  <w:pPr>
                    <w:numPr>
                      <w:ilvl w:val="0"/>
                      <w:numId w:val="1"/>
                    </w:numPr>
                    <w:spacing w:after="0" w:line="240" w:lineRule="auto"/>
                    <w:rPr>
                      <w:rFonts w:ascii="Calibri" w:eastAsia="Times New Roman" w:hAnsi="Calibri" w:cs="Calibri"/>
                    </w:rPr>
                  </w:pPr>
                  <w:r w:rsidRPr="007E3B83">
                    <w:rPr>
                      <w:rFonts w:ascii="Franklin Gothic Medium" w:eastAsia="Times New Roman" w:hAnsi="Franklin Gothic Medium" w:cs="Calibri"/>
                      <w:color w:val="1D5782"/>
                      <w:sz w:val="23"/>
                      <w:szCs w:val="23"/>
                      <w:u w:val="single"/>
                    </w:rPr>
                    <w:t>FEMA Employee Supports Dam Safety Education</w:t>
                  </w:r>
                </w:p>
                <w:p w14:paraId="0710B76D" w14:textId="2D686AE5" w:rsidR="007E3B83" w:rsidRPr="007E3B83" w:rsidRDefault="007E3B83" w:rsidP="007E3B83">
                  <w:pPr>
                    <w:numPr>
                      <w:ilvl w:val="0"/>
                      <w:numId w:val="1"/>
                    </w:numPr>
                    <w:spacing w:after="0" w:line="240" w:lineRule="auto"/>
                    <w:rPr>
                      <w:rFonts w:ascii="Calibri" w:eastAsia="Times New Roman" w:hAnsi="Calibri" w:cs="Calibri"/>
                    </w:rPr>
                  </w:pPr>
                  <w:r w:rsidRPr="007E3B83">
                    <w:rPr>
                      <w:rFonts w:ascii="Franklin Gothic Medium" w:eastAsia="Times New Roman" w:hAnsi="Franklin Gothic Medium" w:cs="Calibri"/>
                      <w:color w:val="1D5782"/>
                      <w:sz w:val="23"/>
                      <w:szCs w:val="23"/>
                      <w:u w:val="single"/>
                    </w:rPr>
                    <w:t>The New FEMA Building Sciences Resource Library</w:t>
                  </w:r>
                </w:p>
                <w:p w14:paraId="27598400" w14:textId="4F489825" w:rsidR="007E3B83" w:rsidRPr="007E3B83" w:rsidRDefault="007E3B83" w:rsidP="007E3B83">
                  <w:pPr>
                    <w:numPr>
                      <w:ilvl w:val="0"/>
                      <w:numId w:val="1"/>
                    </w:numPr>
                    <w:spacing w:after="0" w:line="240" w:lineRule="auto"/>
                    <w:rPr>
                      <w:rFonts w:ascii="Calibri" w:eastAsia="Times New Roman" w:hAnsi="Calibri" w:cs="Calibri"/>
                    </w:rPr>
                  </w:pPr>
                  <w:r w:rsidRPr="007E3B83">
                    <w:rPr>
                      <w:rFonts w:ascii="Franklin Gothic Medium" w:eastAsia="Times New Roman" w:hAnsi="Franklin Gothic Medium" w:cs="Calibri"/>
                      <w:color w:val="1D5782"/>
                      <w:sz w:val="23"/>
                      <w:szCs w:val="23"/>
                      <w:u w:val="single"/>
                    </w:rPr>
                    <w:t>FEMA Celebrates National Community Planning Month</w:t>
                  </w:r>
                </w:p>
                <w:p w14:paraId="3029BEB4" w14:textId="6EB90545" w:rsidR="007E3B83" w:rsidRPr="007E3B83" w:rsidRDefault="007E3B83" w:rsidP="007E3B83">
                  <w:pPr>
                    <w:numPr>
                      <w:ilvl w:val="0"/>
                      <w:numId w:val="1"/>
                    </w:numPr>
                    <w:spacing w:after="0" w:line="240" w:lineRule="auto"/>
                    <w:rPr>
                      <w:rFonts w:ascii="Calibri" w:eastAsia="Times New Roman" w:hAnsi="Calibri" w:cs="Calibri"/>
                    </w:rPr>
                  </w:pPr>
                  <w:r w:rsidRPr="007E3B83">
                    <w:rPr>
                      <w:rFonts w:ascii="Franklin Gothic Medium" w:eastAsia="Times New Roman" w:hAnsi="Franklin Gothic Medium" w:cs="Calibri"/>
                      <w:color w:val="1D5782"/>
                      <w:sz w:val="23"/>
                      <w:szCs w:val="23"/>
                      <w:u w:val="single"/>
                    </w:rPr>
                    <w:t>RMD Procurement Update</w:t>
                  </w:r>
                </w:p>
                <w:p w14:paraId="4C85DCE7" w14:textId="2B29FF8F" w:rsidR="007E3B83" w:rsidRPr="007E3B83" w:rsidRDefault="007E3B83" w:rsidP="007E3B83">
                  <w:pPr>
                    <w:numPr>
                      <w:ilvl w:val="0"/>
                      <w:numId w:val="1"/>
                    </w:numPr>
                    <w:spacing w:after="0" w:line="240" w:lineRule="auto"/>
                    <w:rPr>
                      <w:rFonts w:ascii="Calibri" w:eastAsia="Times New Roman" w:hAnsi="Calibri" w:cs="Calibri"/>
                    </w:rPr>
                  </w:pPr>
                  <w:r w:rsidRPr="007E3B83">
                    <w:rPr>
                      <w:rFonts w:ascii="Franklin Gothic Medium" w:eastAsia="Times New Roman" w:hAnsi="Franklin Gothic Medium" w:cs="Calibri"/>
                      <w:color w:val="1D5782"/>
                      <w:sz w:val="23"/>
                      <w:szCs w:val="23"/>
                      <w:u w:val="single"/>
                    </w:rPr>
                    <w:t>FEMA Region 3 Supports State-Level Risk Reduction Brainstorm in Maryland</w:t>
                  </w:r>
                </w:p>
                <w:p w14:paraId="467857C5" w14:textId="30099FB9" w:rsidR="007E3B83" w:rsidRPr="007E3B83" w:rsidRDefault="007E3B83" w:rsidP="007E3B83">
                  <w:pPr>
                    <w:numPr>
                      <w:ilvl w:val="0"/>
                      <w:numId w:val="1"/>
                    </w:numPr>
                    <w:spacing w:after="0" w:line="240" w:lineRule="auto"/>
                    <w:rPr>
                      <w:rFonts w:ascii="Calibri" w:eastAsia="Times New Roman" w:hAnsi="Calibri" w:cs="Calibri"/>
                    </w:rPr>
                  </w:pPr>
                  <w:r w:rsidRPr="007E3B83">
                    <w:rPr>
                      <w:rFonts w:ascii="Franklin Gothic Medium" w:eastAsia="Times New Roman" w:hAnsi="Franklin Gothic Medium" w:cs="Calibri"/>
                      <w:color w:val="1D5782"/>
                      <w:sz w:val="23"/>
                      <w:szCs w:val="23"/>
                      <w:u w:val="single"/>
                    </w:rPr>
                    <w:t>FEMA’s Resilient Nation Partnership Network Releases “Building Alliances for Equitable Resilience” Audio Stories</w:t>
                  </w:r>
                </w:p>
                <w:p w14:paraId="11CBEFD8" w14:textId="722CF4EA" w:rsidR="007E3B83" w:rsidRPr="007E3B83" w:rsidRDefault="007E3B83" w:rsidP="007E3B83">
                  <w:pPr>
                    <w:numPr>
                      <w:ilvl w:val="0"/>
                      <w:numId w:val="1"/>
                    </w:numPr>
                    <w:spacing w:after="0" w:line="240" w:lineRule="auto"/>
                    <w:rPr>
                      <w:rFonts w:ascii="Calibri" w:eastAsia="Times New Roman" w:hAnsi="Calibri" w:cs="Calibri"/>
                    </w:rPr>
                  </w:pPr>
                  <w:r w:rsidRPr="007E3B83">
                    <w:rPr>
                      <w:rFonts w:ascii="Franklin Gothic Medium" w:eastAsia="Times New Roman" w:hAnsi="Franklin Gothic Medium" w:cs="Calibri"/>
                      <w:color w:val="1D5782"/>
                      <w:sz w:val="23"/>
                      <w:szCs w:val="23"/>
                      <w:u w:val="single"/>
                    </w:rPr>
                    <w:t>New Engagement Tools Help CTPs Meet Communities Where They Are</w:t>
                  </w:r>
                </w:p>
                <w:p w14:paraId="57BCEBB0" w14:textId="7FF964EE" w:rsidR="007E3B83" w:rsidRPr="007E3B83" w:rsidRDefault="007E3B83" w:rsidP="007E3B83">
                  <w:pPr>
                    <w:numPr>
                      <w:ilvl w:val="0"/>
                      <w:numId w:val="1"/>
                    </w:numPr>
                    <w:spacing w:after="0" w:line="240" w:lineRule="auto"/>
                    <w:rPr>
                      <w:rFonts w:ascii="Calibri" w:eastAsia="Times New Roman" w:hAnsi="Calibri" w:cs="Calibri"/>
                    </w:rPr>
                  </w:pPr>
                  <w:r w:rsidRPr="007E3B83">
                    <w:rPr>
                      <w:rFonts w:ascii="Franklin Gothic Medium" w:eastAsia="Times New Roman" w:hAnsi="Franklin Gothic Medium" w:cs="Calibri"/>
                      <w:color w:val="1D5782"/>
                      <w:sz w:val="23"/>
                      <w:szCs w:val="23"/>
                      <w:u w:val="single"/>
                    </w:rPr>
                    <w:t>High Water Mark Photographs</w:t>
                  </w:r>
                </w:p>
                <w:p w14:paraId="05AA9DF3" w14:textId="68BC880F" w:rsidR="007E3B83" w:rsidRPr="007E3B83" w:rsidRDefault="007E3B83" w:rsidP="007E3B83">
                  <w:pPr>
                    <w:numPr>
                      <w:ilvl w:val="0"/>
                      <w:numId w:val="1"/>
                    </w:numPr>
                    <w:spacing w:after="0" w:line="240" w:lineRule="auto"/>
                    <w:rPr>
                      <w:rFonts w:ascii="Calibri" w:eastAsia="Times New Roman" w:hAnsi="Calibri" w:cs="Calibri"/>
                    </w:rPr>
                  </w:pPr>
                  <w:r w:rsidRPr="007E3B83">
                    <w:rPr>
                      <w:rFonts w:ascii="Franklin Gothic Medium" w:eastAsia="Times New Roman" w:hAnsi="Franklin Gothic Medium" w:cs="Calibri"/>
                      <w:color w:val="1D5782"/>
                      <w:sz w:val="23"/>
                      <w:szCs w:val="23"/>
                      <w:u w:val="single"/>
                    </w:rPr>
                    <w:t>New National Outreach Templates Now Available</w:t>
                  </w:r>
                </w:p>
                <w:p w14:paraId="7D7A330A" w14:textId="163F3170" w:rsidR="007E3B83" w:rsidRPr="007E3B83" w:rsidRDefault="007E3B83" w:rsidP="007E3B83">
                  <w:pPr>
                    <w:numPr>
                      <w:ilvl w:val="0"/>
                      <w:numId w:val="1"/>
                    </w:numPr>
                    <w:spacing w:after="0" w:line="240" w:lineRule="auto"/>
                    <w:rPr>
                      <w:rFonts w:ascii="Calibri" w:eastAsia="Times New Roman" w:hAnsi="Calibri" w:cs="Calibri"/>
                    </w:rPr>
                  </w:pPr>
                  <w:r w:rsidRPr="007E3B83">
                    <w:rPr>
                      <w:rFonts w:ascii="Franklin Gothic Medium" w:eastAsia="Times New Roman" w:hAnsi="Franklin Gothic Medium" w:cs="Calibri"/>
                      <w:color w:val="1D5782"/>
                      <w:sz w:val="23"/>
                      <w:szCs w:val="23"/>
                      <w:u w:val="single"/>
                    </w:rPr>
                    <w:t>Federal Alliance for Safe Homes Releases Pioneering Homebuyers Guide Advancing Resilience Nationwide</w:t>
                  </w:r>
                </w:p>
                <w:p w14:paraId="5404F693" w14:textId="06FDD3C4" w:rsidR="007E3B83" w:rsidRPr="007E3B83" w:rsidRDefault="007E3B83" w:rsidP="007E3B83">
                  <w:pPr>
                    <w:numPr>
                      <w:ilvl w:val="0"/>
                      <w:numId w:val="1"/>
                    </w:numPr>
                    <w:spacing w:after="0" w:line="240" w:lineRule="auto"/>
                    <w:rPr>
                      <w:rFonts w:ascii="Calibri" w:eastAsia="Times New Roman" w:hAnsi="Calibri" w:cs="Calibri"/>
                    </w:rPr>
                  </w:pPr>
                  <w:r w:rsidRPr="007E3B83">
                    <w:rPr>
                      <w:rFonts w:ascii="Franklin Gothic Medium" w:eastAsia="Times New Roman" w:hAnsi="Franklin Gothic Medium" w:cs="Calibri"/>
                      <w:color w:val="1D5782"/>
                      <w:sz w:val="23"/>
                      <w:szCs w:val="23"/>
                      <w:u w:val="single"/>
                    </w:rPr>
                    <w:t>CTP Mentoring Network Program – Sign up to Participate and Connect with Your Fellow Cooperating Technical Partners (CTPs)!</w:t>
                  </w:r>
                </w:p>
                <w:p w14:paraId="5D744DA0" w14:textId="051951D0" w:rsidR="007E3B83" w:rsidRPr="007E3B83" w:rsidRDefault="007E3B83" w:rsidP="007E3B83">
                  <w:pPr>
                    <w:numPr>
                      <w:ilvl w:val="0"/>
                      <w:numId w:val="1"/>
                    </w:numPr>
                    <w:spacing w:after="0" w:line="240" w:lineRule="auto"/>
                    <w:rPr>
                      <w:rFonts w:ascii="Calibri" w:eastAsia="Times New Roman" w:hAnsi="Calibri" w:cs="Calibri"/>
                    </w:rPr>
                  </w:pPr>
                  <w:r w:rsidRPr="007E3B83">
                    <w:rPr>
                      <w:rFonts w:ascii="Franklin Gothic Medium" w:eastAsia="Times New Roman" w:hAnsi="Franklin Gothic Medium" w:cs="Calibri"/>
                      <w:color w:val="1D5782"/>
                      <w:sz w:val="23"/>
                      <w:szCs w:val="23"/>
                      <w:u w:val="single"/>
                    </w:rPr>
                    <w:t>RMD in the News</w:t>
                  </w:r>
                </w:p>
              </w:tc>
            </w:tr>
            <w:tr w:rsidR="007E3B83" w:rsidRPr="007E3B83" w14:paraId="5C9BB915" w14:textId="77777777">
              <w:trPr>
                <w:jc w:val="center"/>
              </w:trPr>
              <w:tc>
                <w:tcPr>
                  <w:tcW w:w="0" w:type="auto"/>
                  <w:vAlign w:val="center"/>
                  <w:hideMark/>
                </w:tcPr>
                <w:tbl>
                  <w:tblPr>
                    <w:tblW w:w="9701" w:type="dxa"/>
                    <w:tblCellMar>
                      <w:left w:w="0" w:type="dxa"/>
                      <w:right w:w="0" w:type="dxa"/>
                    </w:tblCellMar>
                    <w:tblLook w:val="04A0" w:firstRow="1" w:lastRow="0" w:firstColumn="1" w:lastColumn="0" w:noHBand="0" w:noVBand="1"/>
                  </w:tblPr>
                  <w:tblGrid>
                    <w:gridCol w:w="2682"/>
                    <w:gridCol w:w="6678"/>
                  </w:tblGrid>
                  <w:tr w:rsidR="000447B1" w:rsidRPr="007E3B83" w14:paraId="2FA8EAAA" w14:textId="77777777" w:rsidTr="000447B1">
                    <w:tc>
                      <w:tcPr>
                        <w:tcW w:w="3060" w:type="dxa"/>
                        <w:shd w:val="clear" w:color="auto" w:fill="EFF5FA"/>
                        <w:tcMar>
                          <w:top w:w="150" w:type="dxa"/>
                          <w:left w:w="150" w:type="dxa"/>
                          <w:bottom w:w="150" w:type="dxa"/>
                          <w:right w:w="150" w:type="dxa"/>
                        </w:tcMar>
                        <w:hideMark/>
                      </w:tcPr>
                      <w:p w14:paraId="22DC6590" w14:textId="77777777" w:rsidR="007E3B83" w:rsidRPr="007E3B83" w:rsidRDefault="007E3B83" w:rsidP="007E3B83">
                        <w:pPr>
                          <w:spacing w:before="100" w:beforeAutospacing="1" w:after="100" w:afterAutospacing="1" w:line="255" w:lineRule="atLeast"/>
                          <w:outlineLvl w:val="2"/>
                          <w:rPr>
                            <w:rFonts w:ascii="Calibri" w:eastAsia="Times New Roman" w:hAnsi="Calibri" w:cs="Calibri"/>
                            <w:b/>
                            <w:bCs/>
                            <w:sz w:val="27"/>
                            <w:szCs w:val="27"/>
                          </w:rPr>
                        </w:pPr>
                        <w:r w:rsidRPr="007E3B83">
                          <w:rPr>
                            <w:rFonts w:ascii="Franklin Gothic Medium" w:eastAsia="Times New Roman" w:hAnsi="Franklin Gothic Medium" w:cs="Calibri"/>
                            <w:b/>
                            <w:bCs/>
                            <w:color w:val="00558C"/>
                            <w:sz w:val="20"/>
                            <w:szCs w:val="20"/>
                          </w:rPr>
                          <w:t>RMD in the News</w:t>
                        </w:r>
                      </w:p>
                      <w:p w14:paraId="7C310EBD" w14:textId="77777777" w:rsidR="007E3B83" w:rsidRPr="007E3B83" w:rsidRDefault="007E3B83" w:rsidP="007E3B83">
                        <w:pPr>
                          <w:spacing w:before="100" w:beforeAutospacing="1" w:after="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color w:val="000000"/>
                            <w:sz w:val="20"/>
                            <w:szCs w:val="20"/>
                          </w:rPr>
                          <w:t>Articles and stories from around the Nation about good risk management actions and initiatives that make the news!</w:t>
                        </w:r>
                      </w:p>
                      <w:p w14:paraId="010F692B" w14:textId="77777777" w:rsidR="007E3B83" w:rsidRPr="007E3B83" w:rsidRDefault="007E3B83" w:rsidP="007E3B83">
                        <w:pPr>
                          <w:spacing w:before="100" w:beforeAutospacing="1" w:after="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color w:val="000000"/>
                            <w:sz w:val="20"/>
                            <w:szCs w:val="20"/>
                          </w:rPr>
                          <w:t>See the bottom of this edition for more information!</w:t>
                        </w:r>
                      </w:p>
                      <w:p w14:paraId="47423784" w14:textId="77777777" w:rsidR="007E3B83" w:rsidRPr="007E3B83" w:rsidRDefault="007E3B83" w:rsidP="007E3B83">
                        <w:pPr>
                          <w:spacing w:after="0" w:line="255" w:lineRule="atLeast"/>
                          <w:jc w:val="center"/>
                          <w:rPr>
                            <w:rFonts w:ascii="Calibri" w:eastAsia="Times New Roman" w:hAnsi="Calibri" w:cs="Calibri"/>
                            <w:color w:val="000000"/>
                            <w:sz w:val="21"/>
                            <w:szCs w:val="21"/>
                          </w:rPr>
                        </w:pPr>
                        <w:r w:rsidRPr="007E3B83">
                          <w:rPr>
                            <w:rFonts w:ascii="Calibri" w:eastAsia="Times New Roman" w:hAnsi="Calibri" w:cs="Calibri"/>
                            <w:color w:val="000000"/>
                            <w:sz w:val="21"/>
                            <w:szCs w:val="21"/>
                          </w:rPr>
                          <w:pict w14:anchorId="2406A96F">
                            <v:rect id="_x0000_i2067" style="width:468pt;height:.75pt" o:hralign="center" o:hrstd="t" o:hr="t" fillcolor="#a0a0a0" stroked="f"/>
                          </w:pict>
                        </w:r>
                      </w:p>
                      <w:p w14:paraId="525892D4" w14:textId="77777777" w:rsidR="007E3B83" w:rsidRPr="007E3B83" w:rsidRDefault="007E3B83" w:rsidP="007E3B83">
                        <w:pPr>
                          <w:spacing w:before="100" w:beforeAutospacing="1" w:after="100" w:afterAutospacing="1" w:line="255" w:lineRule="atLeast"/>
                          <w:outlineLvl w:val="2"/>
                          <w:rPr>
                            <w:rFonts w:ascii="Calibri" w:eastAsia="Times New Roman" w:hAnsi="Calibri" w:cs="Calibri"/>
                            <w:b/>
                            <w:bCs/>
                            <w:sz w:val="27"/>
                            <w:szCs w:val="27"/>
                          </w:rPr>
                        </w:pPr>
                        <w:r w:rsidRPr="007E3B83">
                          <w:rPr>
                            <w:rFonts w:ascii="Franklin Gothic Medium" w:eastAsia="Times New Roman" w:hAnsi="Franklin Gothic Medium" w:cs="Calibri"/>
                            <w:b/>
                            <w:bCs/>
                            <w:color w:val="00558C"/>
                            <w:sz w:val="20"/>
                            <w:szCs w:val="20"/>
                          </w:rPr>
                          <w:t>Topic Suggestions?</w:t>
                        </w:r>
                      </w:p>
                      <w:p w14:paraId="2B05A615" w14:textId="6788DE95" w:rsidR="007E3B83" w:rsidRPr="007E3B83" w:rsidRDefault="007E3B83" w:rsidP="00BB09BA">
                        <w:pPr>
                          <w:spacing w:before="100" w:beforeAutospacing="1" w:after="195" w:line="240" w:lineRule="auto"/>
                          <w:rPr>
                            <w:rFonts w:ascii="Calibri" w:eastAsia="Times New Roman" w:hAnsi="Calibri" w:cs="Calibri"/>
                          </w:rPr>
                        </w:pPr>
                        <w:r w:rsidRPr="007E3B83">
                          <w:rPr>
                            <w:rFonts w:ascii="Franklin Gothic Medium" w:eastAsia="Times New Roman" w:hAnsi="Franklin Gothic Medium" w:cs="Calibri"/>
                            <w:b/>
                            <w:bCs/>
                            <w:color w:val="000000"/>
                            <w:sz w:val="20"/>
                            <w:szCs w:val="20"/>
                          </w:rPr>
                          <w:t>We want to hear from you! </w:t>
                        </w:r>
                        <w:r w:rsidRPr="007E3B83">
                          <w:rPr>
                            <w:rFonts w:ascii="Franklin Gothic Medium" w:eastAsia="Times New Roman" w:hAnsi="Franklin Gothic Medium" w:cs="Calibri"/>
                            <w:color w:val="000000"/>
                            <w:sz w:val="20"/>
                            <w:szCs w:val="20"/>
                          </w:rPr>
                          <w:t>Click below to submit your topic requests for the National Call or National News Flash!</w:t>
                        </w:r>
                      </w:p>
                      <w:p w14:paraId="12C15005" w14:textId="4E5B4266" w:rsidR="007E3B83" w:rsidRPr="007E3B83" w:rsidRDefault="007E3B83" w:rsidP="007E3B83">
                        <w:pPr>
                          <w:spacing w:after="0" w:line="255" w:lineRule="atLeast"/>
                          <w:rPr>
                            <w:rFonts w:ascii="Calibri" w:eastAsia="Times New Roman" w:hAnsi="Calibri" w:cs="Calibri"/>
                          </w:rPr>
                        </w:pPr>
                        <w:r w:rsidRPr="007E3B83">
                          <w:rPr>
                            <w:rFonts w:ascii="Calibri" w:eastAsia="Times New Roman" w:hAnsi="Calibri" w:cs="Calibri"/>
                            <w:noProof/>
                            <w:color w:val="1D5782"/>
                            <w:sz w:val="21"/>
                            <w:szCs w:val="21"/>
                          </w:rPr>
                          <w:drawing>
                            <wp:inline distT="0" distB="0" distL="0" distR="0" wp14:anchorId="2E9EBB07" wp14:editId="1C8EB71E">
                              <wp:extent cx="1552575" cy="403533"/>
                              <wp:effectExtent l="0" t="0" r="0" b="0"/>
                              <wp:docPr id="23" name="Picture 23" descr="ClickHere">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lickHere">
                                        <a:hlinkClick r:id="rId6" tgtFrame="_blank"/>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5366" cy="406858"/>
                                      </a:xfrm>
                                      <a:prstGeom prst="rect">
                                        <a:avLst/>
                                      </a:prstGeom>
                                      <a:noFill/>
                                      <a:ln>
                                        <a:noFill/>
                                      </a:ln>
                                    </pic:spPr>
                                  </pic:pic>
                                </a:graphicData>
                              </a:graphic>
                            </wp:inline>
                          </w:drawing>
                        </w:r>
                      </w:p>
                      <w:p w14:paraId="1D2781DF" w14:textId="77777777" w:rsidR="007E3B83" w:rsidRPr="007E3B83" w:rsidRDefault="007E3B83" w:rsidP="007E3B83">
                        <w:pPr>
                          <w:spacing w:after="0" w:line="255" w:lineRule="atLeast"/>
                          <w:jc w:val="center"/>
                          <w:rPr>
                            <w:rFonts w:ascii="Calibri" w:eastAsia="Times New Roman" w:hAnsi="Calibri" w:cs="Calibri"/>
                            <w:color w:val="000000"/>
                            <w:sz w:val="21"/>
                            <w:szCs w:val="21"/>
                          </w:rPr>
                        </w:pPr>
                        <w:r w:rsidRPr="007E3B83">
                          <w:rPr>
                            <w:rFonts w:ascii="Calibri" w:eastAsia="Times New Roman" w:hAnsi="Calibri" w:cs="Calibri"/>
                            <w:color w:val="000000"/>
                            <w:sz w:val="21"/>
                            <w:szCs w:val="21"/>
                          </w:rPr>
                          <w:pict w14:anchorId="1A79BBC2">
                            <v:rect id="_x0000_i2068" style="width:468pt;height:.75pt" o:hralign="center" o:hrstd="t" o:hr="t" fillcolor="#a0a0a0" stroked="f"/>
                          </w:pict>
                        </w:r>
                      </w:p>
                      <w:p w14:paraId="0FAE0861" w14:textId="77777777" w:rsidR="007E3B83" w:rsidRPr="007E3B83" w:rsidRDefault="007E3B83" w:rsidP="007E3B83">
                        <w:pPr>
                          <w:spacing w:before="100" w:beforeAutospacing="1" w:after="195" w:line="255" w:lineRule="atLeast"/>
                          <w:outlineLvl w:val="2"/>
                          <w:rPr>
                            <w:rFonts w:ascii="Calibri" w:eastAsia="Times New Roman" w:hAnsi="Calibri" w:cs="Calibri"/>
                            <w:b/>
                            <w:bCs/>
                            <w:sz w:val="27"/>
                            <w:szCs w:val="27"/>
                          </w:rPr>
                        </w:pPr>
                        <w:r w:rsidRPr="007E3B83">
                          <w:rPr>
                            <w:rFonts w:ascii="Franklin Gothic Medium" w:eastAsia="Times New Roman" w:hAnsi="Franklin Gothic Medium" w:cs="Calibri"/>
                            <w:b/>
                            <w:bCs/>
                            <w:color w:val="00558C"/>
                            <w:sz w:val="20"/>
                            <w:szCs w:val="20"/>
                          </w:rPr>
                          <w:t>FEMA RMD PM SharePoint Portal Access</w:t>
                        </w:r>
                      </w:p>
                      <w:p w14:paraId="228425D7" w14:textId="77777777" w:rsidR="007E3B83" w:rsidRPr="007E3B83" w:rsidRDefault="007E3B83" w:rsidP="007E3B83">
                        <w:pPr>
                          <w:spacing w:before="100" w:beforeAutospacing="1" w:after="195" w:line="240" w:lineRule="auto"/>
                          <w:rPr>
                            <w:rFonts w:ascii="Calibri" w:eastAsia="Times New Roman" w:hAnsi="Calibri" w:cs="Calibri"/>
                          </w:rPr>
                        </w:pPr>
                        <w:r w:rsidRPr="007E3B83">
                          <w:rPr>
                            <w:rFonts w:ascii="Franklin Gothic Medium" w:eastAsia="Times New Roman" w:hAnsi="Franklin Gothic Medium" w:cs="Calibri"/>
                            <w:color w:val="000000"/>
                            <w:sz w:val="20"/>
                            <w:szCs w:val="20"/>
                          </w:rPr>
                          <w:t>Click the link below to access the RMD PM SharePoint Portal.</w:t>
                        </w:r>
                      </w:p>
                      <w:p w14:paraId="42AC7036" w14:textId="30D04836" w:rsidR="007E3B83" w:rsidRPr="007E3B83" w:rsidRDefault="007E3B83" w:rsidP="007E3B83">
                        <w:pPr>
                          <w:spacing w:after="0" w:line="255" w:lineRule="atLeast"/>
                          <w:rPr>
                            <w:rFonts w:ascii="Calibri" w:eastAsia="Times New Roman" w:hAnsi="Calibri" w:cs="Calibri"/>
                          </w:rPr>
                        </w:pPr>
                        <w:r w:rsidRPr="007E3B83">
                          <w:rPr>
                            <w:rFonts w:ascii="Calibri" w:eastAsia="Times New Roman" w:hAnsi="Calibri" w:cs="Calibri"/>
                            <w:noProof/>
                            <w:color w:val="1D5782"/>
                            <w:sz w:val="21"/>
                            <w:szCs w:val="21"/>
                          </w:rPr>
                          <w:drawing>
                            <wp:inline distT="0" distB="0" distL="0" distR="0" wp14:anchorId="4B24CE81" wp14:editId="3C411A86">
                              <wp:extent cx="1504950" cy="391154"/>
                              <wp:effectExtent l="0" t="0" r="0" b="9525"/>
                              <wp:docPr id="22" name="Picture 22" descr="ClickHere">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ickHere">
                                        <a:hlinkClick r:id="rId8" tgtFrame="_blank"/>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4954" cy="393754"/>
                                      </a:xfrm>
                                      <a:prstGeom prst="rect">
                                        <a:avLst/>
                                      </a:prstGeom>
                                      <a:noFill/>
                                      <a:ln>
                                        <a:noFill/>
                                      </a:ln>
                                    </pic:spPr>
                                  </pic:pic>
                                </a:graphicData>
                              </a:graphic>
                            </wp:inline>
                          </w:drawing>
                        </w:r>
                      </w:p>
                      <w:p w14:paraId="6C59AFEA" w14:textId="77777777" w:rsidR="007E3B83" w:rsidRPr="007E3B83" w:rsidRDefault="007E3B83" w:rsidP="007E3B83">
                        <w:pPr>
                          <w:spacing w:after="0" w:line="255" w:lineRule="atLeast"/>
                          <w:jc w:val="center"/>
                          <w:rPr>
                            <w:rFonts w:ascii="Calibri" w:eastAsia="Times New Roman" w:hAnsi="Calibri" w:cs="Calibri"/>
                            <w:color w:val="000000"/>
                            <w:sz w:val="21"/>
                            <w:szCs w:val="21"/>
                          </w:rPr>
                        </w:pPr>
                        <w:r w:rsidRPr="007E3B83">
                          <w:rPr>
                            <w:rFonts w:ascii="Calibri" w:eastAsia="Times New Roman" w:hAnsi="Calibri" w:cs="Calibri"/>
                            <w:color w:val="000000"/>
                            <w:sz w:val="21"/>
                            <w:szCs w:val="21"/>
                          </w:rPr>
                          <w:pict w14:anchorId="5E12FA36">
                            <v:rect id="_x0000_i2069" style="width:468pt;height:.75pt" o:hralign="center" o:hrstd="t" o:hr="t" fillcolor="#a0a0a0" stroked="f"/>
                          </w:pict>
                        </w:r>
                      </w:p>
                      <w:p w14:paraId="47BE9E37" w14:textId="77777777" w:rsidR="007E3B83" w:rsidRPr="007E3B83" w:rsidRDefault="007E3B83" w:rsidP="007E3B83">
                        <w:pPr>
                          <w:spacing w:before="100" w:beforeAutospacing="1" w:after="195" w:line="255" w:lineRule="atLeast"/>
                          <w:outlineLvl w:val="2"/>
                          <w:rPr>
                            <w:rFonts w:ascii="Calibri" w:eastAsia="Times New Roman" w:hAnsi="Calibri" w:cs="Calibri"/>
                            <w:b/>
                            <w:bCs/>
                            <w:sz w:val="27"/>
                            <w:szCs w:val="27"/>
                          </w:rPr>
                        </w:pPr>
                        <w:r w:rsidRPr="007E3B83">
                          <w:rPr>
                            <w:rFonts w:ascii="Franklin Gothic Medium" w:eastAsia="Times New Roman" w:hAnsi="Franklin Gothic Medium" w:cs="Calibri"/>
                            <w:b/>
                            <w:bCs/>
                            <w:color w:val="00558C"/>
                            <w:sz w:val="20"/>
                            <w:szCs w:val="20"/>
                          </w:rPr>
                          <w:t>Having SharePoint Access Issues?</w:t>
                        </w:r>
                      </w:p>
                      <w:p w14:paraId="76C887B5" w14:textId="77777777" w:rsidR="007E3B83" w:rsidRPr="007E3B83" w:rsidRDefault="007E3B83" w:rsidP="007E3B83">
                        <w:pPr>
                          <w:spacing w:before="100" w:beforeAutospacing="1" w:after="195" w:line="240" w:lineRule="auto"/>
                          <w:rPr>
                            <w:rFonts w:ascii="Calibri" w:eastAsia="Times New Roman" w:hAnsi="Calibri" w:cs="Calibri"/>
                          </w:rPr>
                        </w:pPr>
                        <w:r w:rsidRPr="007E3B83">
                          <w:rPr>
                            <w:rFonts w:ascii="Franklin Gothic Medium" w:eastAsia="Times New Roman" w:hAnsi="Franklin Gothic Medium" w:cs="Calibri"/>
                            <w:color w:val="000000"/>
                            <w:sz w:val="20"/>
                            <w:szCs w:val="20"/>
                          </w:rPr>
                          <w:t>Click the link below to receive help getting access to SharePoint.</w:t>
                        </w:r>
                      </w:p>
                      <w:p w14:paraId="060B21E5" w14:textId="6D01CE31" w:rsidR="007E3B83" w:rsidRPr="007E3B83" w:rsidRDefault="007E3B83" w:rsidP="007E3B83">
                        <w:pPr>
                          <w:spacing w:after="0" w:line="255" w:lineRule="atLeast"/>
                          <w:rPr>
                            <w:rFonts w:ascii="Calibri" w:eastAsia="Times New Roman" w:hAnsi="Calibri" w:cs="Calibri"/>
                          </w:rPr>
                        </w:pPr>
                        <w:r w:rsidRPr="007E3B83">
                          <w:rPr>
                            <w:rFonts w:ascii="Calibri" w:eastAsia="Times New Roman" w:hAnsi="Calibri" w:cs="Calibri"/>
                            <w:noProof/>
                            <w:color w:val="1D5782"/>
                            <w:sz w:val="21"/>
                            <w:szCs w:val="21"/>
                          </w:rPr>
                          <w:drawing>
                            <wp:inline distT="0" distB="0" distL="0" distR="0" wp14:anchorId="1915D12C" wp14:editId="57D65A8D">
                              <wp:extent cx="1539175" cy="400050"/>
                              <wp:effectExtent l="0" t="0" r="4445" b="0"/>
                              <wp:docPr id="21" name="Picture 21" descr="ClickHere">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69" descr="ClickHe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9175" cy="400050"/>
                                      </a:xfrm>
                                      <a:prstGeom prst="rect">
                                        <a:avLst/>
                                      </a:prstGeom>
                                      <a:noFill/>
                                      <a:ln>
                                        <a:noFill/>
                                      </a:ln>
                                    </pic:spPr>
                                  </pic:pic>
                                </a:graphicData>
                              </a:graphic>
                            </wp:inline>
                          </w:drawing>
                        </w:r>
                      </w:p>
                      <w:p w14:paraId="741FFA79" w14:textId="77777777" w:rsidR="007E3B83" w:rsidRPr="007E3B83" w:rsidRDefault="007E3B83" w:rsidP="007E3B83">
                        <w:pPr>
                          <w:spacing w:after="0" w:line="255" w:lineRule="atLeast"/>
                          <w:jc w:val="center"/>
                          <w:rPr>
                            <w:rFonts w:ascii="Calibri" w:eastAsia="Times New Roman" w:hAnsi="Calibri" w:cs="Calibri"/>
                            <w:color w:val="000000"/>
                            <w:sz w:val="21"/>
                            <w:szCs w:val="21"/>
                          </w:rPr>
                        </w:pPr>
                        <w:r w:rsidRPr="007E3B83">
                          <w:rPr>
                            <w:rFonts w:ascii="Calibri" w:eastAsia="Times New Roman" w:hAnsi="Calibri" w:cs="Calibri"/>
                            <w:color w:val="000000"/>
                            <w:sz w:val="21"/>
                            <w:szCs w:val="21"/>
                          </w:rPr>
                          <w:pict w14:anchorId="75063982">
                            <v:rect id="_x0000_i2070" style="width:468pt;height:.75pt" o:hralign="center" o:hrstd="t" o:hr="t" fillcolor="#a0a0a0" stroked="f"/>
                          </w:pict>
                        </w:r>
                      </w:p>
                      <w:p w14:paraId="09D8DB36" w14:textId="77777777" w:rsidR="007E3B83" w:rsidRPr="007E3B83" w:rsidRDefault="007E3B83" w:rsidP="007E3B83">
                        <w:pPr>
                          <w:spacing w:before="100" w:beforeAutospacing="1" w:after="195" w:line="255" w:lineRule="atLeast"/>
                          <w:outlineLvl w:val="2"/>
                          <w:rPr>
                            <w:rFonts w:ascii="Calibri" w:eastAsia="Times New Roman" w:hAnsi="Calibri" w:cs="Calibri"/>
                            <w:b/>
                            <w:bCs/>
                            <w:sz w:val="27"/>
                            <w:szCs w:val="27"/>
                          </w:rPr>
                        </w:pPr>
                        <w:r w:rsidRPr="007E3B83">
                          <w:rPr>
                            <w:rFonts w:ascii="Franklin Gothic Medium" w:eastAsia="Times New Roman" w:hAnsi="Franklin Gothic Medium" w:cs="Calibri"/>
                            <w:b/>
                            <w:bCs/>
                            <w:color w:val="00558C"/>
                            <w:sz w:val="20"/>
                            <w:szCs w:val="20"/>
                          </w:rPr>
                          <w:t>We want to know what you think!</w:t>
                        </w:r>
                      </w:p>
                      <w:p w14:paraId="5F5E65C8" w14:textId="77777777" w:rsidR="007E3B83" w:rsidRPr="007E3B83" w:rsidRDefault="007E3B83" w:rsidP="007E3B83">
                        <w:pPr>
                          <w:spacing w:before="100" w:beforeAutospacing="1" w:after="195" w:line="240" w:lineRule="auto"/>
                          <w:rPr>
                            <w:rFonts w:ascii="Calibri" w:eastAsia="Times New Roman" w:hAnsi="Calibri" w:cs="Calibri"/>
                          </w:rPr>
                        </w:pPr>
                        <w:r w:rsidRPr="007E3B83">
                          <w:rPr>
                            <w:rFonts w:ascii="Franklin Gothic Medium" w:eastAsia="Times New Roman" w:hAnsi="Franklin Gothic Medium" w:cs="Calibri"/>
                            <w:color w:val="000000"/>
                            <w:sz w:val="20"/>
                            <w:szCs w:val="20"/>
                          </w:rPr>
                          <w:t>Click below to send us your questions and feedback.</w:t>
                        </w:r>
                      </w:p>
                      <w:p w14:paraId="43738837" w14:textId="123CF1E6" w:rsidR="007E3B83" w:rsidRPr="007E3B83" w:rsidRDefault="007E3B83" w:rsidP="007E3B83">
                        <w:pPr>
                          <w:spacing w:after="0" w:line="255" w:lineRule="atLeast"/>
                          <w:rPr>
                            <w:rFonts w:ascii="Calibri" w:eastAsia="Times New Roman" w:hAnsi="Calibri" w:cs="Calibri"/>
                          </w:rPr>
                        </w:pPr>
                        <w:r w:rsidRPr="007E3B83">
                          <w:rPr>
                            <w:rFonts w:ascii="Calibri" w:eastAsia="Times New Roman" w:hAnsi="Calibri" w:cs="Calibri"/>
                            <w:noProof/>
                            <w:color w:val="1D5782"/>
                            <w:sz w:val="21"/>
                            <w:szCs w:val="21"/>
                          </w:rPr>
                          <w:drawing>
                            <wp:inline distT="0" distB="0" distL="0" distR="0" wp14:anchorId="0AD916BB" wp14:editId="086A0F63">
                              <wp:extent cx="2219325" cy="542830"/>
                              <wp:effectExtent l="0" t="0" r="0" b="0"/>
                              <wp:docPr id="20" name="Picture 20" descr="ClickHere">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lickHere">
                                        <a:hlinkClick r:id="rId10" tgtFrame="_blank"/>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7175" cy="583885"/>
                                      </a:xfrm>
                                      <a:prstGeom prst="rect">
                                        <a:avLst/>
                                      </a:prstGeom>
                                      <a:noFill/>
                                      <a:ln>
                                        <a:noFill/>
                                      </a:ln>
                                    </pic:spPr>
                                  </pic:pic>
                                </a:graphicData>
                              </a:graphic>
                            </wp:inline>
                          </w:drawing>
                        </w:r>
                      </w:p>
                    </w:tc>
                    <w:tc>
                      <w:tcPr>
                        <w:tcW w:w="6641" w:type="dxa"/>
                        <w:tcMar>
                          <w:top w:w="150" w:type="dxa"/>
                          <w:left w:w="150" w:type="dxa"/>
                          <w:bottom w:w="150" w:type="dxa"/>
                          <w:right w:w="150" w:type="dxa"/>
                        </w:tcMar>
                        <w:hideMark/>
                      </w:tcPr>
                      <w:p w14:paraId="423D88A9" w14:textId="77777777" w:rsidR="007E3B83" w:rsidRPr="007E3B83" w:rsidRDefault="007E3B83" w:rsidP="007E3B83">
                        <w:pPr>
                          <w:spacing w:before="100" w:beforeAutospacing="1" w:after="100" w:afterAutospacing="1" w:line="240" w:lineRule="auto"/>
                          <w:outlineLvl w:val="0"/>
                          <w:rPr>
                            <w:rFonts w:ascii="Calibri" w:eastAsia="Times New Roman" w:hAnsi="Calibri" w:cs="Calibri"/>
                            <w:b/>
                            <w:bCs/>
                            <w:kern w:val="36"/>
                            <w:sz w:val="48"/>
                            <w:szCs w:val="48"/>
                          </w:rPr>
                        </w:pPr>
                        <w:bookmarkStart w:id="1" w:name="x_link_6"/>
                        <w:r w:rsidRPr="007E3B83">
                          <w:rPr>
                            <w:rFonts w:ascii="Franklin Gothic Medium" w:eastAsia="Times New Roman" w:hAnsi="Franklin Gothic Medium" w:cs="Calibri"/>
                            <w:b/>
                            <w:bCs/>
                            <w:color w:val="1D5782"/>
                            <w:kern w:val="36"/>
                            <w:sz w:val="30"/>
                            <w:szCs w:val="30"/>
                          </w:rPr>
                          <w:t xml:space="preserve">A </w:t>
                        </w:r>
                        <w:proofErr w:type="spellStart"/>
                        <w:r w:rsidRPr="007E3B83">
                          <w:rPr>
                            <w:rFonts w:ascii="Franklin Gothic Medium" w:eastAsia="Times New Roman" w:hAnsi="Franklin Gothic Medium" w:cs="Calibri"/>
                            <w:b/>
                            <w:bCs/>
                            <w:color w:val="1D5782"/>
                            <w:kern w:val="36"/>
                            <w:sz w:val="30"/>
                            <w:szCs w:val="30"/>
                          </w:rPr>
                          <w:t>ShakeOut</w:t>
                        </w:r>
                        <w:proofErr w:type="spellEnd"/>
                        <w:r w:rsidRPr="007E3B83">
                          <w:rPr>
                            <w:rFonts w:ascii="Franklin Gothic Medium" w:eastAsia="Times New Roman" w:hAnsi="Franklin Gothic Medium" w:cs="Calibri"/>
                            <w:b/>
                            <w:bCs/>
                            <w:color w:val="1D5782"/>
                            <w:kern w:val="36"/>
                            <w:sz w:val="30"/>
                            <w:szCs w:val="30"/>
                          </w:rPr>
                          <w:t xml:space="preserve"> Success! FEMA's continued support of the Great </w:t>
                        </w:r>
                        <w:proofErr w:type="spellStart"/>
                        <w:r w:rsidRPr="007E3B83">
                          <w:rPr>
                            <w:rFonts w:ascii="Franklin Gothic Medium" w:eastAsia="Times New Roman" w:hAnsi="Franklin Gothic Medium" w:cs="Calibri"/>
                            <w:b/>
                            <w:bCs/>
                            <w:color w:val="1D5782"/>
                            <w:kern w:val="36"/>
                            <w:sz w:val="30"/>
                            <w:szCs w:val="30"/>
                          </w:rPr>
                          <w:t>ShakeOut</w:t>
                        </w:r>
                        <w:proofErr w:type="spellEnd"/>
                        <w:r w:rsidRPr="007E3B83">
                          <w:rPr>
                            <w:rFonts w:ascii="Franklin Gothic Medium" w:eastAsia="Times New Roman" w:hAnsi="Franklin Gothic Medium" w:cs="Calibri"/>
                            <w:b/>
                            <w:bCs/>
                            <w:color w:val="1D5782"/>
                            <w:kern w:val="36"/>
                            <w:sz w:val="30"/>
                            <w:szCs w:val="30"/>
                          </w:rPr>
                          <w:t xml:space="preserve"> Earthquake Drill Rocked the Nation</w:t>
                        </w:r>
                        <w:bookmarkEnd w:id="1"/>
                      </w:p>
                      <w:p w14:paraId="4DB09DB3" w14:textId="7222613C"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 xml:space="preserve">On Thursday, Oct. 21, 2021, at 10:21 a.m. local time in all time zones, millions of participants in homes, schools, and organizations across the world participated in the annual Great </w:t>
                        </w:r>
                        <w:proofErr w:type="spellStart"/>
                        <w:r w:rsidRPr="007E3B83">
                          <w:rPr>
                            <w:rFonts w:ascii="Franklin Gothic Medium" w:eastAsia="Times New Roman" w:hAnsi="Franklin Gothic Medium" w:cs="Times New Roman"/>
                            <w:sz w:val="20"/>
                            <w:szCs w:val="20"/>
                          </w:rPr>
                          <w:t>ShakeOut</w:t>
                        </w:r>
                        <w:proofErr w:type="spellEnd"/>
                        <w:r w:rsidRPr="007E3B83">
                          <w:rPr>
                            <w:rFonts w:ascii="Franklin Gothic Medium" w:eastAsia="Times New Roman" w:hAnsi="Franklin Gothic Medium" w:cs="Times New Roman"/>
                            <w:sz w:val="20"/>
                            <w:szCs w:val="20"/>
                          </w:rPr>
                          <w:t xml:space="preserve"> earthquake drill. During this time, people practiced the safety actions of “</w:t>
                        </w:r>
                        <w:proofErr w:type="spellStart"/>
                        <w:r w:rsidRPr="007E3B83">
                          <w:rPr>
                            <w:rFonts w:ascii="Franklin Gothic Medium" w:eastAsia="Times New Roman" w:hAnsi="Franklin Gothic Medium" w:cs="Times New Roman"/>
                            <w:sz w:val="20"/>
                            <w:szCs w:val="20"/>
                          </w:rPr>
                          <w:t>Dropp</w:t>
                        </w:r>
                        <w:proofErr w:type="spellEnd"/>
                        <w:r w:rsidRPr="007E3B83">
                          <w:rPr>
                            <w:rFonts w:ascii="Franklin Gothic Medium" w:eastAsia="Times New Roman" w:hAnsi="Franklin Gothic Medium" w:cs="Times New Roman"/>
                            <w:sz w:val="20"/>
                            <w:szCs w:val="20"/>
                          </w:rPr>
                          <w:t xml:space="preserve">, Cover, and Hold On” as if there was a major earthquake occurring. FEMA has supported </w:t>
                        </w:r>
                        <w:proofErr w:type="spellStart"/>
                        <w:r w:rsidRPr="007E3B83">
                          <w:rPr>
                            <w:rFonts w:ascii="Franklin Gothic Medium" w:eastAsia="Times New Roman" w:hAnsi="Franklin Gothic Medium" w:cs="Times New Roman"/>
                            <w:sz w:val="20"/>
                            <w:szCs w:val="20"/>
                          </w:rPr>
                          <w:t>ShakeOut</w:t>
                        </w:r>
                        <w:proofErr w:type="spellEnd"/>
                        <w:r w:rsidRPr="007E3B83">
                          <w:rPr>
                            <w:rFonts w:ascii="Franklin Gothic Medium" w:eastAsia="Times New Roman" w:hAnsi="Franklin Gothic Medium" w:cs="Times New Roman"/>
                            <w:sz w:val="20"/>
                            <w:szCs w:val="20"/>
                          </w:rPr>
                          <w:t xml:space="preserve"> since the first event was held in 2008. Participation in this drill helps the nation reinforces two of FEMA’s Strategic Goals -- Build a Culture of Preparedness and Ready the Nation for Catastrophic Disasters --as well as assists in reducing disaster suffering.</w:t>
                        </w:r>
                      </w:p>
                      <w:p w14:paraId="0B9EC1DC"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 xml:space="preserve">With more than 333 million people living and working in the United States, a major earthquake could cause unprecedented devastation. Knowing what to do before a big earthquake will determine how well someone survives and recovers. FEMA’s Earthquake and Wind Programs Branch along with External Affairs and Risk Management Division Communications were successful this year with their communication plan and outreach strategy for </w:t>
                        </w:r>
                        <w:proofErr w:type="spellStart"/>
                        <w:r w:rsidRPr="007E3B83">
                          <w:rPr>
                            <w:rFonts w:ascii="Franklin Gothic Medium" w:eastAsia="Times New Roman" w:hAnsi="Franklin Gothic Medium" w:cs="Times New Roman"/>
                            <w:sz w:val="20"/>
                            <w:szCs w:val="20"/>
                          </w:rPr>
                          <w:t>ShakeOut</w:t>
                        </w:r>
                        <w:proofErr w:type="spellEnd"/>
                        <w:r w:rsidRPr="007E3B83">
                          <w:rPr>
                            <w:rFonts w:ascii="Franklin Gothic Medium" w:eastAsia="Times New Roman" w:hAnsi="Franklin Gothic Medium" w:cs="Times New Roman"/>
                            <w:sz w:val="20"/>
                            <w:szCs w:val="20"/>
                          </w:rPr>
                          <w:t>. This year, messaging emphasized that those participating in the drill could join in whether they were working from home, in the office, with others at an off-site location or alone due to the Covid-19 pandemic.</w:t>
                        </w:r>
                      </w:p>
                      <w:p w14:paraId="647FC2A0" w14:textId="6C1EE59B"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 xml:space="preserve">Banners were placed on the front pages of FEMA.gov and the agency’s intranet site. Articles featured the Great </w:t>
                        </w:r>
                        <w:proofErr w:type="spellStart"/>
                        <w:r w:rsidRPr="007E3B83">
                          <w:rPr>
                            <w:rFonts w:ascii="Franklin Gothic Medium" w:eastAsia="Times New Roman" w:hAnsi="Franklin Gothic Medium" w:cs="Times New Roman"/>
                            <w:sz w:val="20"/>
                            <w:szCs w:val="20"/>
                          </w:rPr>
                          <w:t>ShakeOut</w:t>
                        </w:r>
                        <w:proofErr w:type="spellEnd"/>
                        <w:r w:rsidRPr="007E3B83">
                          <w:rPr>
                            <w:rFonts w:ascii="Franklin Gothic Medium" w:eastAsia="Times New Roman" w:hAnsi="Franklin Gothic Medium" w:cs="Times New Roman"/>
                            <w:sz w:val="20"/>
                            <w:szCs w:val="20"/>
                          </w:rPr>
                          <w:t xml:space="preserve"> in several FEMA publications including the RMD News Flash, and an email was sent to the FEMA Earthquake listserv with over 20,000 subscribers. In addition, FEMA Administrator Criswell posted a video of herself </w:t>
                        </w:r>
                        <w:hyperlink r:id="rId11" w:tgtFrame="_blank" w:history="1">
                          <w:r w:rsidRPr="007E3B83">
                            <w:rPr>
                              <w:rFonts w:ascii="Franklin Gothic Medium" w:eastAsia="Times New Roman" w:hAnsi="Franklin Gothic Medium" w:cs="Times New Roman"/>
                              <w:color w:val="1D5782"/>
                              <w:sz w:val="20"/>
                              <w:szCs w:val="20"/>
                              <w:u w:val="single"/>
                            </w:rPr>
                            <w:t>practicing the drill</w:t>
                          </w:r>
                        </w:hyperlink>
                        <w:r w:rsidRPr="007E3B83">
                          <w:rPr>
                            <w:rFonts w:ascii="Franklin Gothic Medium" w:eastAsia="Times New Roman" w:hAnsi="Franklin Gothic Medium" w:cs="Times New Roman"/>
                            <w:sz w:val="20"/>
                            <w:szCs w:val="20"/>
                          </w:rPr>
                          <w:t xml:space="preserve"> and encouraging participating. Risk Management’s Deputy Assistance Administrator Nick </w:t>
                        </w:r>
                        <w:proofErr w:type="spellStart"/>
                        <w:r w:rsidRPr="007E3B83">
                          <w:rPr>
                            <w:rFonts w:ascii="Franklin Gothic Medium" w:eastAsia="Times New Roman" w:hAnsi="Franklin Gothic Medium" w:cs="Times New Roman"/>
                            <w:sz w:val="20"/>
                            <w:szCs w:val="20"/>
                          </w:rPr>
                          <w:t>Shufro</w:t>
                        </w:r>
                        <w:proofErr w:type="spellEnd"/>
                        <w:r w:rsidRPr="007E3B83">
                          <w:rPr>
                            <w:rFonts w:ascii="Franklin Gothic Medium" w:eastAsia="Times New Roman" w:hAnsi="Franklin Gothic Medium" w:cs="Times New Roman"/>
                            <w:sz w:val="20"/>
                            <w:szCs w:val="20"/>
                          </w:rPr>
                          <w:t xml:space="preserve"> also shared a personal message about </w:t>
                        </w:r>
                        <w:hyperlink r:id="rId12" w:tgtFrame="_blank" w:history="1">
                          <w:r w:rsidRPr="007E3B83">
                            <w:rPr>
                              <w:rFonts w:ascii="Franklin Gothic Medium" w:eastAsia="Times New Roman" w:hAnsi="Franklin Gothic Medium" w:cs="Times New Roman"/>
                              <w:color w:val="1D5782"/>
                              <w:sz w:val="20"/>
                              <w:szCs w:val="20"/>
                              <w:u w:val="single"/>
                            </w:rPr>
                            <w:t>earthquak</w:t>
                          </w:r>
                          <w:r w:rsidRPr="007E3B83">
                            <w:rPr>
                              <w:rFonts w:ascii="Franklin Gothic Medium" w:eastAsia="Times New Roman" w:hAnsi="Franklin Gothic Medium" w:cs="Times New Roman"/>
                              <w:color w:val="1D5782"/>
                              <w:sz w:val="20"/>
                              <w:szCs w:val="20"/>
                              <w:u w:val="single"/>
                            </w:rPr>
                            <w:t>e</w:t>
                          </w:r>
                          <w:r w:rsidRPr="007E3B83">
                            <w:rPr>
                              <w:rFonts w:ascii="Franklin Gothic Medium" w:eastAsia="Times New Roman" w:hAnsi="Franklin Gothic Medium" w:cs="Times New Roman"/>
                              <w:color w:val="1D5782"/>
                              <w:sz w:val="20"/>
                              <w:szCs w:val="20"/>
                              <w:u w:val="single"/>
                            </w:rPr>
                            <w:t xml:space="preserve"> </w:t>
                          </w:r>
                          <w:r w:rsidRPr="007E3B83">
                            <w:rPr>
                              <w:rFonts w:ascii="Franklin Gothic Medium" w:eastAsia="Times New Roman" w:hAnsi="Franklin Gothic Medium" w:cs="Times New Roman"/>
                              <w:color w:val="1D5782"/>
                              <w:sz w:val="20"/>
                              <w:szCs w:val="20"/>
                              <w:u w:val="single"/>
                            </w:rPr>
                            <w:t>p</w:t>
                          </w:r>
                          <w:r w:rsidRPr="007E3B83">
                            <w:rPr>
                              <w:rFonts w:ascii="Franklin Gothic Medium" w:eastAsia="Times New Roman" w:hAnsi="Franklin Gothic Medium" w:cs="Times New Roman"/>
                              <w:color w:val="1D5782"/>
                              <w:sz w:val="20"/>
                              <w:szCs w:val="20"/>
                              <w:u w:val="single"/>
                            </w:rPr>
                            <w:t>r</w:t>
                          </w:r>
                          <w:r w:rsidRPr="007E3B83">
                            <w:rPr>
                              <w:rFonts w:ascii="Franklin Gothic Medium" w:eastAsia="Times New Roman" w:hAnsi="Franklin Gothic Medium" w:cs="Times New Roman"/>
                              <w:color w:val="1D5782"/>
                              <w:sz w:val="20"/>
                              <w:szCs w:val="20"/>
                              <w:u w:val="single"/>
                            </w:rPr>
                            <w:t>eparedness</w:t>
                          </w:r>
                        </w:hyperlink>
                        <w:r w:rsidRPr="007E3B83">
                          <w:rPr>
                            <w:rFonts w:ascii="Franklin Gothic Medium" w:eastAsia="Times New Roman" w:hAnsi="Franklin Gothic Medium" w:cs="Times New Roman"/>
                            <w:sz w:val="20"/>
                            <w:szCs w:val="20"/>
                          </w:rPr>
                          <w:t xml:space="preserve">. On the day of the event, FEMA pushed notifications to computer desktops, </w:t>
                        </w:r>
                        <w:proofErr w:type="gramStart"/>
                        <w:r w:rsidRPr="007E3B83">
                          <w:rPr>
                            <w:rFonts w:ascii="Franklin Gothic Medium" w:eastAsia="Times New Roman" w:hAnsi="Franklin Gothic Medium" w:cs="Times New Roman"/>
                            <w:sz w:val="20"/>
                            <w:szCs w:val="20"/>
                          </w:rPr>
                          <w:t>texts</w:t>
                        </w:r>
                        <w:proofErr w:type="gramEnd"/>
                        <w:r w:rsidRPr="007E3B83">
                          <w:rPr>
                            <w:rFonts w:ascii="Franklin Gothic Medium" w:eastAsia="Times New Roman" w:hAnsi="Franklin Gothic Medium" w:cs="Times New Roman"/>
                            <w:sz w:val="20"/>
                            <w:szCs w:val="20"/>
                          </w:rPr>
                          <w:t xml:space="preserve"> and email messages to nearly 20,000 FEMA employees.</w:t>
                        </w:r>
                      </w:p>
                      <w:p w14:paraId="145A6CB0"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FEMA Regions also had their own plans for the drill and shared a multitude of messaging via social media:</w:t>
                        </w:r>
                      </w:p>
                      <w:p w14:paraId="6C085960" w14:textId="77777777" w:rsidR="007E3B83" w:rsidRPr="007E3B83" w:rsidRDefault="007E3B83" w:rsidP="007E3B83">
                        <w:pPr>
                          <w:numPr>
                            <w:ilvl w:val="0"/>
                            <w:numId w:val="2"/>
                          </w:numPr>
                          <w:spacing w:after="0" w:line="240" w:lineRule="auto"/>
                          <w:rPr>
                            <w:rFonts w:ascii="Calibri" w:eastAsia="Times New Roman" w:hAnsi="Calibri" w:cs="Calibri"/>
                          </w:rPr>
                        </w:pPr>
                        <w:r w:rsidRPr="007E3B83">
                          <w:rPr>
                            <w:rFonts w:ascii="Franklin Gothic Medium" w:eastAsia="Times New Roman" w:hAnsi="Franklin Gothic Medium" w:cs="Calibri"/>
                            <w:sz w:val="20"/>
                            <w:szCs w:val="20"/>
                          </w:rPr>
                          <w:t xml:space="preserve">The National Preparedness Division in FEMA Region 1 developed a short video reminding people what to do during the drill and that preparedness starts at home. Additional </w:t>
                        </w:r>
                        <w:proofErr w:type="spellStart"/>
                        <w:r w:rsidRPr="007E3B83">
                          <w:rPr>
                            <w:rFonts w:ascii="Franklin Gothic Medium" w:eastAsia="Times New Roman" w:hAnsi="Franklin Gothic Medium" w:cs="Calibri"/>
                            <w:sz w:val="20"/>
                            <w:szCs w:val="20"/>
                          </w:rPr>
                          <w:t>ShakeOut</w:t>
                        </w:r>
                        <w:proofErr w:type="spellEnd"/>
                        <w:r w:rsidRPr="007E3B83">
                          <w:rPr>
                            <w:rFonts w:ascii="Franklin Gothic Medium" w:eastAsia="Times New Roman" w:hAnsi="Franklin Gothic Medium" w:cs="Calibri"/>
                            <w:sz w:val="20"/>
                            <w:szCs w:val="20"/>
                          </w:rPr>
                          <w:t xml:space="preserve"> activities were also conducted at the Region.</w:t>
                        </w:r>
                      </w:p>
                      <w:p w14:paraId="1759B5FB" w14:textId="77777777" w:rsidR="007E3B83" w:rsidRPr="007E3B83" w:rsidRDefault="007E3B83" w:rsidP="007E3B83">
                        <w:pPr>
                          <w:numPr>
                            <w:ilvl w:val="0"/>
                            <w:numId w:val="2"/>
                          </w:numPr>
                          <w:spacing w:after="0" w:line="240" w:lineRule="auto"/>
                          <w:rPr>
                            <w:rFonts w:ascii="Calibri" w:eastAsia="Times New Roman" w:hAnsi="Calibri" w:cs="Calibri"/>
                          </w:rPr>
                        </w:pPr>
                        <w:r w:rsidRPr="007E3B83">
                          <w:rPr>
                            <w:rFonts w:ascii="Franklin Gothic Medium" w:eastAsia="Times New Roman" w:hAnsi="Franklin Gothic Medium" w:cs="Calibri"/>
                            <w:sz w:val="20"/>
                            <w:szCs w:val="20"/>
                          </w:rPr>
                          <w:t xml:space="preserve">An Emergency Notification System (ENS) was sent through the Regional Response Coordination Center (RRCC) to all FEMA Region 2 employees (Approximately 1,300 employees, including staff from the Regional Office and the Joint Recoveries Offices at Puerto Rico and US Virgin Islands). There was an all hands meeting </w:t>
                        </w:r>
                        <w:proofErr w:type="gramStart"/>
                        <w:r w:rsidRPr="007E3B83">
                          <w:rPr>
                            <w:rFonts w:ascii="Franklin Gothic Medium" w:eastAsia="Times New Roman" w:hAnsi="Franklin Gothic Medium" w:cs="Calibri"/>
                            <w:sz w:val="20"/>
                            <w:szCs w:val="20"/>
                          </w:rPr>
                          <w:t>in regard to</w:t>
                        </w:r>
                        <w:proofErr w:type="gramEnd"/>
                        <w:r w:rsidRPr="007E3B83">
                          <w:rPr>
                            <w:rFonts w:ascii="Franklin Gothic Medium" w:eastAsia="Times New Roman" w:hAnsi="Franklin Gothic Medium" w:cs="Calibri"/>
                            <w:sz w:val="20"/>
                            <w:szCs w:val="20"/>
                          </w:rPr>
                          <w:t xml:space="preserve"> Great </w:t>
                        </w:r>
                        <w:proofErr w:type="spellStart"/>
                        <w:r w:rsidRPr="007E3B83">
                          <w:rPr>
                            <w:rFonts w:ascii="Franklin Gothic Medium" w:eastAsia="Times New Roman" w:hAnsi="Franklin Gothic Medium" w:cs="Calibri"/>
                            <w:sz w:val="20"/>
                            <w:szCs w:val="20"/>
                          </w:rPr>
                          <w:t>ShakeOut</w:t>
                        </w:r>
                        <w:proofErr w:type="spellEnd"/>
                        <w:r w:rsidRPr="007E3B83">
                          <w:rPr>
                            <w:rFonts w:ascii="Franklin Gothic Medium" w:eastAsia="Times New Roman" w:hAnsi="Franklin Gothic Medium" w:cs="Calibri"/>
                            <w:sz w:val="20"/>
                            <w:szCs w:val="20"/>
                          </w:rPr>
                          <w:t xml:space="preserve"> that was coordinated by National Preparedness Division and the Office of the Regional Administrator.</w:t>
                        </w:r>
                      </w:p>
                      <w:p w14:paraId="67A72CA2" w14:textId="442619DA" w:rsidR="007E3B83" w:rsidRPr="007E3B83" w:rsidRDefault="007E3B83" w:rsidP="007E3B83">
                        <w:pPr>
                          <w:numPr>
                            <w:ilvl w:val="0"/>
                            <w:numId w:val="2"/>
                          </w:numPr>
                          <w:spacing w:after="0" w:line="240" w:lineRule="auto"/>
                          <w:rPr>
                            <w:rFonts w:ascii="Calibri" w:eastAsia="Times New Roman" w:hAnsi="Calibri" w:cs="Calibri"/>
                          </w:rPr>
                        </w:pPr>
                        <w:r w:rsidRPr="007E3B83">
                          <w:rPr>
                            <w:rFonts w:ascii="Franklin Gothic Medium" w:eastAsia="Times New Roman" w:hAnsi="Franklin Gothic Medium" w:cs="Calibri"/>
                            <w:sz w:val="20"/>
                            <w:szCs w:val="20"/>
                          </w:rPr>
                          <w:t xml:space="preserve">FEMA Regions 8, 9 and 10 collaborated and published a two blogs promoting </w:t>
                        </w:r>
                        <w:proofErr w:type="spellStart"/>
                        <w:r w:rsidRPr="007E3B83">
                          <w:rPr>
                            <w:rFonts w:ascii="Franklin Gothic Medium" w:eastAsia="Times New Roman" w:hAnsi="Franklin Gothic Medium" w:cs="Calibri"/>
                            <w:sz w:val="20"/>
                            <w:szCs w:val="20"/>
                          </w:rPr>
                          <w:t>ShakeOut</w:t>
                        </w:r>
                        <w:proofErr w:type="spellEnd"/>
                        <w:r w:rsidRPr="007E3B83">
                          <w:rPr>
                            <w:rFonts w:ascii="Franklin Gothic Medium" w:eastAsia="Times New Roman" w:hAnsi="Franklin Gothic Medium" w:cs="Calibri"/>
                            <w:sz w:val="20"/>
                            <w:szCs w:val="20"/>
                          </w:rPr>
                          <w:t xml:space="preserve"> and </w:t>
                        </w:r>
                        <w:hyperlink r:id="rId13" w:tgtFrame="_blank" w:history="1">
                          <w:r w:rsidRPr="007E3B83">
                            <w:rPr>
                              <w:rFonts w:ascii="Franklin Gothic Medium" w:eastAsia="Times New Roman" w:hAnsi="Franklin Gothic Medium" w:cs="Calibri"/>
                              <w:color w:val="1D5782"/>
                              <w:sz w:val="20"/>
                              <w:szCs w:val="20"/>
                              <w:u w:val="single"/>
                            </w:rPr>
                            <w:t>earthquak</w:t>
                          </w:r>
                          <w:r w:rsidRPr="007E3B83">
                            <w:rPr>
                              <w:rFonts w:ascii="Franklin Gothic Medium" w:eastAsia="Times New Roman" w:hAnsi="Franklin Gothic Medium" w:cs="Calibri"/>
                              <w:color w:val="1D5782"/>
                              <w:sz w:val="20"/>
                              <w:szCs w:val="20"/>
                              <w:u w:val="single"/>
                            </w:rPr>
                            <w:t>e</w:t>
                          </w:r>
                          <w:r w:rsidRPr="007E3B83">
                            <w:rPr>
                              <w:rFonts w:ascii="Franklin Gothic Medium" w:eastAsia="Times New Roman" w:hAnsi="Franklin Gothic Medium" w:cs="Calibri"/>
                              <w:color w:val="1D5782"/>
                              <w:sz w:val="20"/>
                              <w:szCs w:val="20"/>
                              <w:u w:val="single"/>
                            </w:rPr>
                            <w:t xml:space="preserve"> awareness</w:t>
                          </w:r>
                        </w:hyperlink>
                        <w:r w:rsidRPr="007E3B83">
                          <w:rPr>
                            <w:rFonts w:ascii="Franklin Gothic Medium" w:eastAsia="Times New Roman" w:hAnsi="Franklin Gothic Medium" w:cs="Calibri"/>
                            <w:sz w:val="20"/>
                            <w:szCs w:val="20"/>
                          </w:rPr>
                          <w:t xml:space="preserve"> and </w:t>
                        </w:r>
                        <w:hyperlink r:id="rId14" w:tgtFrame="_blank" w:history="1">
                          <w:r w:rsidRPr="007E3B83">
                            <w:rPr>
                              <w:rFonts w:ascii="Franklin Gothic Medium" w:eastAsia="Times New Roman" w:hAnsi="Franklin Gothic Medium" w:cs="Calibri"/>
                              <w:color w:val="1D5782"/>
                              <w:sz w:val="20"/>
                              <w:szCs w:val="20"/>
                              <w:u w:val="single"/>
                            </w:rPr>
                            <w:t>prepa</w:t>
                          </w:r>
                          <w:r w:rsidRPr="007E3B83">
                            <w:rPr>
                              <w:rFonts w:ascii="Franklin Gothic Medium" w:eastAsia="Times New Roman" w:hAnsi="Franklin Gothic Medium" w:cs="Calibri"/>
                              <w:color w:val="1D5782"/>
                              <w:sz w:val="20"/>
                              <w:szCs w:val="20"/>
                              <w:u w:val="single"/>
                            </w:rPr>
                            <w:t>r</w:t>
                          </w:r>
                          <w:r w:rsidRPr="007E3B83">
                            <w:rPr>
                              <w:rFonts w:ascii="Franklin Gothic Medium" w:eastAsia="Times New Roman" w:hAnsi="Franklin Gothic Medium" w:cs="Calibri"/>
                              <w:color w:val="1D5782"/>
                              <w:sz w:val="20"/>
                              <w:szCs w:val="20"/>
                              <w:u w:val="single"/>
                            </w:rPr>
                            <w:t>edness</w:t>
                          </w:r>
                        </w:hyperlink>
                        <w:r w:rsidRPr="007E3B83">
                          <w:rPr>
                            <w:rFonts w:ascii="Franklin Gothic Medium" w:eastAsia="Times New Roman" w:hAnsi="Franklin Gothic Medium" w:cs="Calibri"/>
                            <w:sz w:val="20"/>
                            <w:szCs w:val="20"/>
                          </w:rPr>
                          <w:t xml:space="preserve">. Regional representatives also did an interview with the </w:t>
                        </w:r>
                        <w:hyperlink r:id="rId15" w:tgtFrame="_blank" w:history="1">
                          <w:r w:rsidRPr="007E3B83">
                            <w:rPr>
                              <w:rFonts w:ascii="Franklin Gothic Medium" w:eastAsia="Times New Roman" w:hAnsi="Franklin Gothic Medium" w:cs="Calibri"/>
                              <w:color w:val="1D5782"/>
                              <w:sz w:val="20"/>
                              <w:szCs w:val="20"/>
                              <w:u w:val="single"/>
                            </w:rPr>
                            <w:t>Disaster Toug</w:t>
                          </w:r>
                          <w:r w:rsidRPr="007E3B83">
                            <w:rPr>
                              <w:rFonts w:ascii="Franklin Gothic Medium" w:eastAsia="Times New Roman" w:hAnsi="Franklin Gothic Medium" w:cs="Calibri"/>
                              <w:color w:val="1D5782"/>
                              <w:sz w:val="20"/>
                              <w:szCs w:val="20"/>
                              <w:u w:val="single"/>
                            </w:rPr>
                            <w:t>h</w:t>
                          </w:r>
                          <w:r w:rsidRPr="007E3B83">
                            <w:rPr>
                              <w:rFonts w:ascii="Franklin Gothic Medium" w:eastAsia="Times New Roman" w:hAnsi="Franklin Gothic Medium" w:cs="Calibri"/>
                              <w:color w:val="1D5782"/>
                              <w:sz w:val="20"/>
                              <w:szCs w:val="20"/>
                              <w:u w:val="single"/>
                            </w:rPr>
                            <w:t xml:space="preserve"> Podcast,</w:t>
                          </w:r>
                        </w:hyperlink>
                        <w:r w:rsidRPr="007E3B83">
                          <w:rPr>
                            <w:rFonts w:ascii="Franklin Gothic Medium" w:eastAsia="Times New Roman" w:hAnsi="Franklin Gothic Medium" w:cs="Calibri"/>
                            <w:sz w:val="20"/>
                            <w:szCs w:val="20"/>
                          </w:rPr>
                          <w:t xml:space="preserve"> as well as an All-Hands presentation on why it’s important practice Drop, Cover, and Hold On and how other programs within the regions can coordinate on earthquake awareness, mitigation, and disaster-related efforts.</w:t>
                        </w:r>
                      </w:p>
                      <w:p w14:paraId="13682383" w14:textId="4BD14006" w:rsidR="007E3B83" w:rsidRPr="007E3B83" w:rsidRDefault="007E3B83" w:rsidP="007E3B83">
                        <w:pPr>
                          <w:numPr>
                            <w:ilvl w:val="0"/>
                            <w:numId w:val="2"/>
                          </w:numPr>
                          <w:spacing w:after="0" w:line="240" w:lineRule="auto"/>
                          <w:rPr>
                            <w:rFonts w:ascii="Calibri" w:eastAsia="Times New Roman" w:hAnsi="Calibri" w:cs="Calibri"/>
                          </w:rPr>
                        </w:pPr>
                        <w:r w:rsidRPr="007E3B83">
                          <w:rPr>
                            <w:rFonts w:ascii="Franklin Gothic Medium" w:eastAsia="Times New Roman" w:hAnsi="Franklin Gothic Medium" w:cs="Calibri"/>
                            <w:sz w:val="20"/>
                            <w:szCs w:val="20"/>
                          </w:rPr>
                          <w:t xml:space="preserve">Each of the earthquake program managers also did an #IAMFEMA video that was shared on social media accounts for each FEMA region. You can view the recorded videos by </w:t>
                        </w:r>
                        <w:hyperlink r:id="rId16" w:tgtFrame="_blank" w:history="1">
                          <w:r w:rsidRPr="007E3B83">
                            <w:rPr>
                              <w:rFonts w:ascii="Franklin Gothic Medium" w:eastAsia="Times New Roman" w:hAnsi="Franklin Gothic Medium" w:cs="Calibri"/>
                              <w:color w:val="1D5782"/>
                              <w:sz w:val="20"/>
                              <w:szCs w:val="20"/>
                              <w:u w:val="single"/>
                            </w:rPr>
                            <w:t>S</w:t>
                          </w:r>
                          <w:r w:rsidRPr="007E3B83">
                            <w:rPr>
                              <w:rFonts w:ascii="Franklin Gothic Medium" w:eastAsia="Times New Roman" w:hAnsi="Franklin Gothic Medium" w:cs="Calibri"/>
                              <w:color w:val="1D5782"/>
                              <w:sz w:val="20"/>
                              <w:szCs w:val="20"/>
                              <w:u w:val="single"/>
                            </w:rPr>
                            <w:t>e</w:t>
                          </w:r>
                          <w:r w:rsidRPr="007E3B83">
                            <w:rPr>
                              <w:rFonts w:ascii="Franklin Gothic Medium" w:eastAsia="Times New Roman" w:hAnsi="Franklin Gothic Medium" w:cs="Calibri"/>
                              <w:color w:val="1D5782"/>
                              <w:sz w:val="20"/>
                              <w:szCs w:val="20"/>
                              <w:u w:val="single"/>
                            </w:rPr>
                            <w:t>an McGowan</w:t>
                          </w:r>
                        </w:hyperlink>
                        <w:r w:rsidRPr="007E3B83">
                          <w:rPr>
                            <w:rFonts w:ascii="Franklin Gothic Medium" w:eastAsia="Times New Roman" w:hAnsi="Franklin Gothic Medium" w:cs="Calibri"/>
                            <w:sz w:val="20"/>
                            <w:szCs w:val="20"/>
                          </w:rPr>
                          <w:t xml:space="preserve">, Region 8 and </w:t>
                        </w:r>
                        <w:hyperlink r:id="rId17" w:tgtFrame="_blank" w:history="1">
                          <w:r w:rsidRPr="007E3B83">
                            <w:rPr>
                              <w:rFonts w:ascii="Franklin Gothic Medium" w:eastAsia="Times New Roman" w:hAnsi="Franklin Gothic Medium" w:cs="Calibri"/>
                              <w:color w:val="1D5782"/>
                              <w:sz w:val="20"/>
                              <w:szCs w:val="20"/>
                              <w:u w:val="single"/>
                            </w:rPr>
                            <w:t xml:space="preserve">Amanda </w:t>
                          </w:r>
                          <w:proofErr w:type="spellStart"/>
                          <w:r w:rsidRPr="007E3B83">
                            <w:rPr>
                              <w:rFonts w:ascii="Franklin Gothic Medium" w:eastAsia="Times New Roman" w:hAnsi="Franklin Gothic Medium" w:cs="Calibri"/>
                              <w:color w:val="1D5782"/>
                              <w:sz w:val="20"/>
                              <w:szCs w:val="20"/>
                              <w:u w:val="single"/>
                            </w:rPr>
                            <w:t>Siok</w:t>
                          </w:r>
                          <w:proofErr w:type="spellEnd"/>
                          <w:r w:rsidRPr="007E3B83">
                            <w:rPr>
                              <w:rFonts w:ascii="Franklin Gothic Medium" w:eastAsia="Times New Roman" w:hAnsi="Franklin Gothic Medium" w:cs="Calibri"/>
                              <w:color w:val="1D5782"/>
                              <w:sz w:val="20"/>
                              <w:szCs w:val="20"/>
                              <w:u w:val="single"/>
                            </w:rPr>
                            <w:t>,</w:t>
                          </w:r>
                          <w:r w:rsidRPr="007E3B83">
                            <w:rPr>
                              <w:rFonts w:ascii="Franklin Gothic Medium" w:eastAsia="Times New Roman" w:hAnsi="Franklin Gothic Medium" w:cs="Calibri"/>
                              <w:color w:val="1D5782"/>
                              <w:sz w:val="20"/>
                              <w:szCs w:val="20"/>
                              <w:u w:val="single"/>
                            </w:rPr>
                            <w:t xml:space="preserve"> Region 10</w:t>
                          </w:r>
                        </w:hyperlink>
                        <w:r w:rsidRPr="007E3B83">
                          <w:rPr>
                            <w:rFonts w:ascii="Franklin Gothic Medium" w:eastAsia="Times New Roman" w:hAnsi="Franklin Gothic Medium" w:cs="Calibri"/>
                            <w:sz w:val="20"/>
                            <w:szCs w:val="20"/>
                          </w:rPr>
                          <w:t>.</w:t>
                        </w:r>
                      </w:p>
                      <w:p w14:paraId="1D271835"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 xml:space="preserve">EWPB’s Jon Foster, who spearheads FEMA’s </w:t>
                        </w:r>
                        <w:proofErr w:type="spellStart"/>
                        <w:r w:rsidRPr="007E3B83">
                          <w:rPr>
                            <w:rFonts w:ascii="Franklin Gothic Medium" w:eastAsia="Times New Roman" w:hAnsi="Franklin Gothic Medium" w:cs="Times New Roman"/>
                            <w:sz w:val="20"/>
                            <w:szCs w:val="20"/>
                          </w:rPr>
                          <w:t>ShakeOut</w:t>
                        </w:r>
                        <w:proofErr w:type="spellEnd"/>
                        <w:r w:rsidRPr="007E3B83">
                          <w:rPr>
                            <w:rFonts w:ascii="Franklin Gothic Medium" w:eastAsia="Times New Roman" w:hAnsi="Franklin Gothic Medium" w:cs="Times New Roman"/>
                            <w:sz w:val="20"/>
                            <w:szCs w:val="20"/>
                          </w:rPr>
                          <w:t xml:space="preserve"> efforts, presented earthquake safety to his daughter’s classroom, distributed several </w:t>
                        </w:r>
                        <w:proofErr w:type="spellStart"/>
                        <w:r w:rsidRPr="007E3B83">
                          <w:rPr>
                            <w:rFonts w:ascii="Franklin Gothic Medium" w:eastAsia="Times New Roman" w:hAnsi="Franklin Gothic Medium" w:cs="Times New Roman"/>
                            <w:sz w:val="20"/>
                            <w:szCs w:val="20"/>
                          </w:rPr>
                          <w:t>ShakeOut</w:t>
                        </w:r>
                        <w:proofErr w:type="spellEnd"/>
                        <w:r w:rsidRPr="007E3B83">
                          <w:rPr>
                            <w:rFonts w:ascii="Franklin Gothic Medium" w:eastAsia="Times New Roman" w:hAnsi="Franklin Gothic Medium" w:cs="Times New Roman"/>
                            <w:sz w:val="20"/>
                            <w:szCs w:val="20"/>
                          </w:rPr>
                          <w:t xml:space="preserve"> and preparedness materials to the class, and participated in the </w:t>
                        </w:r>
                        <w:proofErr w:type="spellStart"/>
                        <w:r w:rsidRPr="007E3B83">
                          <w:rPr>
                            <w:rFonts w:ascii="Franklin Gothic Medium" w:eastAsia="Times New Roman" w:hAnsi="Franklin Gothic Medium" w:cs="Times New Roman"/>
                            <w:sz w:val="20"/>
                            <w:szCs w:val="20"/>
                          </w:rPr>
                          <w:t>ShakeOut</w:t>
                        </w:r>
                        <w:proofErr w:type="spellEnd"/>
                        <w:r w:rsidRPr="007E3B83">
                          <w:rPr>
                            <w:rFonts w:ascii="Franklin Gothic Medium" w:eastAsia="Times New Roman" w:hAnsi="Franklin Gothic Medium" w:cs="Times New Roman"/>
                            <w:sz w:val="20"/>
                            <w:szCs w:val="20"/>
                          </w:rPr>
                          <w:t xml:space="preserve"> Drill with them.</w:t>
                        </w:r>
                      </w:p>
                      <w:p w14:paraId="7FD864E5"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Please see below for a collection of images.</w:t>
                        </w:r>
                      </w:p>
                      <w:tbl>
                        <w:tblPr>
                          <w:tblW w:w="5000" w:type="pct"/>
                          <w:tblCellMar>
                            <w:left w:w="0" w:type="dxa"/>
                            <w:right w:w="0" w:type="dxa"/>
                          </w:tblCellMar>
                          <w:tblLook w:val="04A0" w:firstRow="1" w:lastRow="0" w:firstColumn="1" w:lastColumn="0" w:noHBand="0" w:noVBand="1"/>
                        </w:tblPr>
                        <w:tblGrid>
                          <w:gridCol w:w="6378"/>
                        </w:tblGrid>
                        <w:tr w:rsidR="000447B1" w:rsidRPr="007E3B83" w14:paraId="3DAB80DB" w14:textId="77777777">
                          <w:tc>
                            <w:tcPr>
                              <w:tcW w:w="0" w:type="auto"/>
                              <w:vAlign w:val="center"/>
                              <w:hideMark/>
                            </w:tcPr>
                            <w:p w14:paraId="2BA39583" w14:textId="17CC0348" w:rsidR="007E3B83" w:rsidRPr="007E3B83" w:rsidRDefault="007E3B83" w:rsidP="007E3B83">
                              <w:pPr>
                                <w:spacing w:after="0" w:line="240" w:lineRule="auto"/>
                                <w:jc w:val="center"/>
                                <w:rPr>
                                  <w:rFonts w:ascii="Calibri" w:eastAsia="Times New Roman" w:hAnsi="Calibri" w:cs="Calibri"/>
                                </w:rPr>
                              </w:pPr>
                              <w:r w:rsidRPr="007E3B83">
                                <w:rPr>
                                  <w:rFonts w:ascii="Calibri" w:eastAsia="Times New Roman" w:hAnsi="Calibri" w:cs="Calibri"/>
                                  <w:noProof/>
                                </w:rPr>
                                <w:lastRenderedPageBreak/>
                                <w:drawing>
                                  <wp:inline distT="0" distB="0" distL="0" distR="0" wp14:anchorId="4549C9FE" wp14:editId="3E8E92C9">
                                    <wp:extent cx="2286000" cy="3362325"/>
                                    <wp:effectExtent l="0" t="0" r="0" b="9525"/>
                                    <wp:docPr id="19" name="Picture 19" descr="ShakeOut D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67" descr="ShakeOut Dril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3362325"/>
                                            </a:xfrm>
                                            <a:prstGeom prst="rect">
                                              <a:avLst/>
                                            </a:prstGeom>
                                            <a:noFill/>
                                            <a:ln>
                                              <a:noFill/>
                                            </a:ln>
                                          </pic:spPr>
                                        </pic:pic>
                                      </a:graphicData>
                                    </a:graphic>
                                  </wp:inline>
                                </w:drawing>
                              </w:r>
                            </w:p>
                          </w:tc>
                        </w:tr>
                      </w:tbl>
                      <w:p w14:paraId="777B2939" w14:textId="77777777" w:rsidR="007E3B83" w:rsidRPr="007E3B83" w:rsidRDefault="007E3B83" w:rsidP="007E3B83">
                        <w:pPr>
                          <w:spacing w:before="100" w:beforeAutospacing="1" w:after="0" w:line="240" w:lineRule="auto"/>
                          <w:jc w:val="center"/>
                          <w:rPr>
                            <w:rFonts w:ascii="Calibri" w:eastAsia="Times New Roman" w:hAnsi="Calibri" w:cs="Calibri"/>
                          </w:rPr>
                        </w:pPr>
                        <w:r w:rsidRPr="007E3B83">
                          <w:rPr>
                            <w:rFonts w:ascii="Franklin Gothic Medium" w:eastAsia="Times New Roman" w:hAnsi="Franklin Gothic Medium" w:cs="Calibri"/>
                            <w:i/>
                            <w:iCs/>
                            <w:sz w:val="16"/>
                            <w:szCs w:val="16"/>
                          </w:rPr>
                          <w:t xml:space="preserve">Figure 1: FEMA Administrator Criswell participating in the </w:t>
                        </w:r>
                        <w:proofErr w:type="spellStart"/>
                        <w:r w:rsidRPr="007E3B83">
                          <w:rPr>
                            <w:rFonts w:ascii="Franklin Gothic Medium" w:eastAsia="Times New Roman" w:hAnsi="Franklin Gothic Medium" w:cs="Calibri"/>
                            <w:i/>
                            <w:iCs/>
                            <w:sz w:val="16"/>
                            <w:szCs w:val="16"/>
                          </w:rPr>
                          <w:t>ShakeOut</w:t>
                        </w:r>
                        <w:proofErr w:type="spellEnd"/>
                        <w:r w:rsidRPr="007E3B83">
                          <w:rPr>
                            <w:rFonts w:ascii="Franklin Gothic Medium" w:eastAsia="Times New Roman" w:hAnsi="Franklin Gothic Medium" w:cs="Calibri"/>
                            <w:i/>
                            <w:iCs/>
                            <w:sz w:val="16"/>
                            <w:szCs w:val="16"/>
                          </w:rPr>
                          <w:t xml:space="preserve"> Drill.</w:t>
                        </w:r>
                      </w:p>
                      <w:tbl>
                        <w:tblPr>
                          <w:tblW w:w="5000" w:type="pct"/>
                          <w:tblCellMar>
                            <w:left w:w="0" w:type="dxa"/>
                            <w:right w:w="0" w:type="dxa"/>
                          </w:tblCellMar>
                          <w:tblLook w:val="04A0" w:firstRow="1" w:lastRow="0" w:firstColumn="1" w:lastColumn="0" w:noHBand="0" w:noVBand="1"/>
                        </w:tblPr>
                        <w:tblGrid>
                          <w:gridCol w:w="6378"/>
                        </w:tblGrid>
                        <w:tr w:rsidR="000447B1" w:rsidRPr="007E3B83" w14:paraId="75B3EF34" w14:textId="77777777">
                          <w:tc>
                            <w:tcPr>
                              <w:tcW w:w="0" w:type="auto"/>
                              <w:vAlign w:val="center"/>
                              <w:hideMark/>
                            </w:tcPr>
                            <w:p w14:paraId="4AE95D7A" w14:textId="58F02481" w:rsidR="007E3B83" w:rsidRPr="007E3B83" w:rsidRDefault="007E3B83" w:rsidP="007E3B83">
                              <w:pPr>
                                <w:spacing w:after="0" w:line="240" w:lineRule="auto"/>
                                <w:jc w:val="center"/>
                                <w:rPr>
                                  <w:rFonts w:ascii="Calibri" w:eastAsia="Times New Roman" w:hAnsi="Calibri" w:cs="Calibri"/>
                                </w:rPr>
                              </w:pPr>
                              <w:r w:rsidRPr="007E3B83">
                                <w:rPr>
                                  <w:rFonts w:ascii="Calibri" w:eastAsia="Times New Roman" w:hAnsi="Calibri" w:cs="Calibri"/>
                                  <w:noProof/>
                                </w:rPr>
                                <w:drawing>
                                  <wp:inline distT="0" distB="0" distL="0" distR="0" wp14:anchorId="3AD6E8BF" wp14:editId="0ED9E9EF">
                                    <wp:extent cx="2476500" cy="1371600"/>
                                    <wp:effectExtent l="0" t="0" r="0" b="0"/>
                                    <wp:docPr id="18" name="Picture 18" descr="ShakeOut D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66" descr="ShakeOut Dri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0" cy="1371600"/>
                                            </a:xfrm>
                                            <a:prstGeom prst="rect">
                                              <a:avLst/>
                                            </a:prstGeom>
                                            <a:noFill/>
                                            <a:ln>
                                              <a:noFill/>
                                            </a:ln>
                                          </pic:spPr>
                                        </pic:pic>
                                      </a:graphicData>
                                    </a:graphic>
                                  </wp:inline>
                                </w:drawing>
                              </w:r>
                            </w:p>
                          </w:tc>
                        </w:tr>
                      </w:tbl>
                      <w:p w14:paraId="12EC8E96" w14:textId="77777777" w:rsidR="007E3B83" w:rsidRPr="007E3B83" w:rsidRDefault="007E3B83" w:rsidP="007E3B83">
                        <w:pPr>
                          <w:spacing w:before="100" w:beforeAutospacing="1" w:after="0" w:line="240" w:lineRule="auto"/>
                          <w:jc w:val="center"/>
                          <w:rPr>
                            <w:rFonts w:ascii="Calibri" w:eastAsia="Times New Roman" w:hAnsi="Calibri" w:cs="Calibri"/>
                          </w:rPr>
                        </w:pPr>
                        <w:r w:rsidRPr="007E3B83">
                          <w:rPr>
                            <w:rFonts w:ascii="Franklin Gothic Medium" w:eastAsia="Times New Roman" w:hAnsi="Franklin Gothic Medium" w:cs="Calibri"/>
                            <w:i/>
                            <w:iCs/>
                            <w:sz w:val="16"/>
                            <w:szCs w:val="16"/>
                          </w:rPr>
                          <w:t>Figure 2: Region 8 EQ Program Manager (Sean McGowan) shows you how to Drop, Cover, and Hold On!</w:t>
                        </w:r>
                      </w:p>
                      <w:tbl>
                        <w:tblPr>
                          <w:tblW w:w="5000" w:type="pct"/>
                          <w:tblCellMar>
                            <w:left w:w="0" w:type="dxa"/>
                            <w:right w:w="0" w:type="dxa"/>
                          </w:tblCellMar>
                          <w:tblLook w:val="04A0" w:firstRow="1" w:lastRow="0" w:firstColumn="1" w:lastColumn="0" w:noHBand="0" w:noVBand="1"/>
                        </w:tblPr>
                        <w:tblGrid>
                          <w:gridCol w:w="6170"/>
                        </w:tblGrid>
                        <w:tr w:rsidR="007E3B83" w:rsidRPr="007E3B83" w14:paraId="234CC65A" w14:textId="77777777">
                          <w:tc>
                            <w:tcPr>
                              <w:tcW w:w="0" w:type="auto"/>
                              <w:vAlign w:val="center"/>
                              <w:hideMark/>
                            </w:tcPr>
                            <w:p w14:paraId="1826CB2A" w14:textId="569E2852" w:rsidR="007E3B83" w:rsidRPr="007E3B83" w:rsidRDefault="007E3B83" w:rsidP="007E3B83">
                              <w:pPr>
                                <w:spacing w:after="0" w:line="240" w:lineRule="auto"/>
                                <w:jc w:val="center"/>
                                <w:rPr>
                                  <w:rFonts w:ascii="Calibri" w:eastAsia="Times New Roman" w:hAnsi="Calibri" w:cs="Calibri"/>
                                </w:rPr>
                              </w:pPr>
                              <w:r w:rsidRPr="007E3B83">
                                <w:rPr>
                                  <w:rFonts w:ascii="Calibri" w:eastAsia="Times New Roman" w:hAnsi="Calibri" w:cs="Calibri"/>
                                  <w:noProof/>
                                </w:rPr>
                                <w:drawing>
                                  <wp:inline distT="0" distB="0" distL="0" distR="0" wp14:anchorId="61ABA833" wp14:editId="5E8CB239">
                                    <wp:extent cx="5943600" cy="3629025"/>
                                    <wp:effectExtent l="0" t="0" r="0" b="9525"/>
                                    <wp:docPr id="17" name="Picture 17" descr="ShakeOut D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65" descr="ShakeOut Dri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629025"/>
                                            </a:xfrm>
                                            <a:prstGeom prst="rect">
                                              <a:avLst/>
                                            </a:prstGeom>
                                            <a:noFill/>
                                            <a:ln>
                                              <a:noFill/>
                                            </a:ln>
                                          </pic:spPr>
                                        </pic:pic>
                                      </a:graphicData>
                                    </a:graphic>
                                  </wp:inline>
                                </w:drawing>
                              </w:r>
                            </w:p>
                          </w:tc>
                        </w:tr>
                      </w:tbl>
                      <w:p w14:paraId="53623818" w14:textId="77777777" w:rsidR="007E3B83" w:rsidRPr="007E3B83" w:rsidRDefault="007E3B83" w:rsidP="007E3B83">
                        <w:pPr>
                          <w:spacing w:before="100" w:beforeAutospacing="1" w:after="0" w:line="240" w:lineRule="auto"/>
                          <w:jc w:val="center"/>
                          <w:rPr>
                            <w:rFonts w:ascii="Calibri" w:eastAsia="Times New Roman" w:hAnsi="Calibri" w:cs="Calibri"/>
                          </w:rPr>
                        </w:pPr>
                        <w:r w:rsidRPr="007E3B83">
                          <w:rPr>
                            <w:rFonts w:ascii="Franklin Gothic Medium" w:eastAsia="Times New Roman" w:hAnsi="Franklin Gothic Medium" w:cs="Calibri"/>
                            <w:i/>
                            <w:iCs/>
                            <w:sz w:val="16"/>
                            <w:szCs w:val="16"/>
                          </w:rPr>
                          <w:t xml:space="preserve">Figure 3: Region 4 showing great form in the Great </w:t>
                        </w:r>
                        <w:proofErr w:type="spellStart"/>
                        <w:r w:rsidRPr="007E3B83">
                          <w:rPr>
                            <w:rFonts w:ascii="Franklin Gothic Medium" w:eastAsia="Times New Roman" w:hAnsi="Franklin Gothic Medium" w:cs="Calibri"/>
                            <w:i/>
                            <w:iCs/>
                            <w:sz w:val="16"/>
                            <w:szCs w:val="16"/>
                          </w:rPr>
                          <w:t>ShakeOut</w:t>
                        </w:r>
                        <w:proofErr w:type="spellEnd"/>
                        <w:r w:rsidRPr="007E3B83">
                          <w:rPr>
                            <w:rFonts w:ascii="Franklin Gothic Medium" w:eastAsia="Times New Roman" w:hAnsi="Franklin Gothic Medium" w:cs="Calibri"/>
                            <w:i/>
                            <w:iCs/>
                            <w:sz w:val="16"/>
                            <w:szCs w:val="16"/>
                          </w:rPr>
                          <w:t xml:space="preserve"> Drill.</w:t>
                        </w:r>
                      </w:p>
                      <w:tbl>
                        <w:tblPr>
                          <w:tblW w:w="5000" w:type="pct"/>
                          <w:tblCellMar>
                            <w:left w:w="0" w:type="dxa"/>
                            <w:right w:w="0" w:type="dxa"/>
                          </w:tblCellMar>
                          <w:tblLook w:val="04A0" w:firstRow="1" w:lastRow="0" w:firstColumn="1" w:lastColumn="0" w:noHBand="0" w:noVBand="1"/>
                        </w:tblPr>
                        <w:tblGrid>
                          <w:gridCol w:w="6378"/>
                        </w:tblGrid>
                        <w:tr w:rsidR="000447B1" w:rsidRPr="007E3B83" w14:paraId="2823D798" w14:textId="77777777">
                          <w:tc>
                            <w:tcPr>
                              <w:tcW w:w="0" w:type="auto"/>
                              <w:vAlign w:val="center"/>
                              <w:hideMark/>
                            </w:tcPr>
                            <w:p w14:paraId="7A0EE2E8" w14:textId="26666009" w:rsidR="007E3B83" w:rsidRPr="007E3B83" w:rsidRDefault="007E3B83" w:rsidP="007E3B83">
                              <w:pPr>
                                <w:spacing w:after="0" w:line="240" w:lineRule="auto"/>
                                <w:jc w:val="center"/>
                                <w:rPr>
                                  <w:rFonts w:ascii="Calibri" w:eastAsia="Times New Roman" w:hAnsi="Calibri" w:cs="Calibri"/>
                                </w:rPr>
                              </w:pPr>
                              <w:r w:rsidRPr="007E3B83">
                                <w:rPr>
                                  <w:rFonts w:ascii="Calibri" w:eastAsia="Times New Roman" w:hAnsi="Calibri" w:cs="Calibri"/>
                                  <w:noProof/>
                                </w:rPr>
                                <w:drawing>
                                  <wp:inline distT="0" distB="0" distL="0" distR="0" wp14:anchorId="11608AF1" wp14:editId="74CAE2A9">
                                    <wp:extent cx="3209925" cy="2057400"/>
                                    <wp:effectExtent l="0" t="0" r="9525" b="0"/>
                                    <wp:docPr id="16" name="Picture 16" descr="ShakeOut D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64" descr="ShakeOut Dri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9925" cy="2057400"/>
                                            </a:xfrm>
                                            <a:prstGeom prst="rect">
                                              <a:avLst/>
                                            </a:prstGeom>
                                            <a:noFill/>
                                            <a:ln>
                                              <a:noFill/>
                                            </a:ln>
                                          </pic:spPr>
                                        </pic:pic>
                                      </a:graphicData>
                                    </a:graphic>
                                  </wp:inline>
                                </w:drawing>
                              </w:r>
                            </w:p>
                          </w:tc>
                        </w:tr>
                      </w:tbl>
                      <w:p w14:paraId="021298B2" w14:textId="77777777" w:rsidR="007E3B83" w:rsidRPr="007E3B83" w:rsidRDefault="007E3B83" w:rsidP="007E3B83">
                        <w:pPr>
                          <w:spacing w:before="100" w:beforeAutospacing="1" w:after="0" w:line="240" w:lineRule="auto"/>
                          <w:jc w:val="center"/>
                          <w:rPr>
                            <w:rFonts w:ascii="Calibri" w:eastAsia="Times New Roman" w:hAnsi="Calibri" w:cs="Calibri"/>
                          </w:rPr>
                        </w:pPr>
                        <w:r w:rsidRPr="007E3B83">
                          <w:rPr>
                            <w:rFonts w:ascii="Franklin Gothic Medium" w:eastAsia="Times New Roman" w:hAnsi="Franklin Gothic Medium" w:cs="Calibri"/>
                            <w:i/>
                            <w:iCs/>
                            <w:sz w:val="16"/>
                            <w:szCs w:val="16"/>
                          </w:rPr>
                          <w:t>Figure 4: First Graders Drop, Cover, and Hold on!</w:t>
                        </w:r>
                      </w:p>
                      <w:tbl>
                        <w:tblPr>
                          <w:tblW w:w="5000" w:type="pct"/>
                          <w:tblCellMar>
                            <w:left w:w="0" w:type="dxa"/>
                            <w:right w:w="0" w:type="dxa"/>
                          </w:tblCellMar>
                          <w:tblLook w:val="04A0" w:firstRow="1" w:lastRow="0" w:firstColumn="1" w:lastColumn="0" w:noHBand="0" w:noVBand="1"/>
                        </w:tblPr>
                        <w:tblGrid>
                          <w:gridCol w:w="6378"/>
                        </w:tblGrid>
                        <w:tr w:rsidR="000447B1" w:rsidRPr="007E3B83" w14:paraId="13BF0B43" w14:textId="77777777">
                          <w:tc>
                            <w:tcPr>
                              <w:tcW w:w="0" w:type="auto"/>
                              <w:vAlign w:val="center"/>
                              <w:hideMark/>
                            </w:tcPr>
                            <w:p w14:paraId="1E789A2A" w14:textId="146A7FEA" w:rsidR="007E3B83" w:rsidRPr="007E3B83" w:rsidRDefault="007E3B83" w:rsidP="007E3B83">
                              <w:pPr>
                                <w:spacing w:after="0" w:line="240" w:lineRule="auto"/>
                                <w:jc w:val="center"/>
                                <w:rPr>
                                  <w:rFonts w:ascii="Calibri" w:eastAsia="Times New Roman" w:hAnsi="Calibri" w:cs="Calibri"/>
                                </w:rPr>
                              </w:pPr>
                              <w:r w:rsidRPr="007E3B83">
                                <w:rPr>
                                  <w:rFonts w:ascii="Calibri" w:eastAsia="Times New Roman" w:hAnsi="Calibri" w:cs="Calibri"/>
                                  <w:noProof/>
                                </w:rPr>
                                <w:drawing>
                                  <wp:inline distT="0" distB="0" distL="0" distR="0" wp14:anchorId="3FBEEDEF" wp14:editId="36EBF032">
                                    <wp:extent cx="1657350" cy="1104900"/>
                                    <wp:effectExtent l="0" t="0" r="0" b="0"/>
                                    <wp:docPr id="15" name="Picture 15" descr="ShakeOut D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63" descr="ShakeOut Dri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7350" cy="1104900"/>
                                            </a:xfrm>
                                            <a:prstGeom prst="rect">
                                              <a:avLst/>
                                            </a:prstGeom>
                                            <a:noFill/>
                                            <a:ln>
                                              <a:noFill/>
                                            </a:ln>
                                          </pic:spPr>
                                        </pic:pic>
                                      </a:graphicData>
                                    </a:graphic>
                                  </wp:inline>
                                </w:drawing>
                              </w:r>
                            </w:p>
                          </w:tc>
                        </w:tr>
                      </w:tbl>
                      <w:p w14:paraId="231FD731" w14:textId="77777777" w:rsidR="007E3B83" w:rsidRPr="007E3B83" w:rsidRDefault="007E3B83" w:rsidP="007E3B83">
                        <w:pPr>
                          <w:spacing w:before="100" w:beforeAutospacing="1" w:after="0" w:line="240" w:lineRule="auto"/>
                          <w:jc w:val="center"/>
                          <w:rPr>
                            <w:rFonts w:ascii="Calibri" w:eastAsia="Times New Roman" w:hAnsi="Calibri" w:cs="Calibri"/>
                          </w:rPr>
                        </w:pPr>
                        <w:r w:rsidRPr="007E3B83">
                          <w:rPr>
                            <w:rFonts w:ascii="Franklin Gothic Medium" w:eastAsia="Times New Roman" w:hAnsi="Franklin Gothic Medium" w:cs="Calibri"/>
                            <w:i/>
                            <w:iCs/>
                            <w:sz w:val="16"/>
                            <w:szCs w:val="16"/>
                          </w:rPr>
                          <w:t>Figure 5: EWPB's Jon Foster explaining earthquake risk to first graders.</w:t>
                        </w:r>
                      </w:p>
                      <w:p w14:paraId="178F4214" w14:textId="77777777" w:rsidR="007E3B83" w:rsidRPr="007E3B83" w:rsidRDefault="007E3B83" w:rsidP="007E3B83">
                        <w:pPr>
                          <w:spacing w:after="0" w:line="255" w:lineRule="atLeast"/>
                          <w:jc w:val="center"/>
                          <w:rPr>
                            <w:rFonts w:ascii="Calibri" w:eastAsia="Times New Roman" w:hAnsi="Calibri" w:cs="Calibri"/>
                            <w:sz w:val="21"/>
                            <w:szCs w:val="21"/>
                          </w:rPr>
                        </w:pPr>
                        <w:r w:rsidRPr="007E3B83">
                          <w:rPr>
                            <w:rFonts w:ascii="Calibri" w:eastAsia="Times New Roman" w:hAnsi="Calibri" w:cs="Calibri"/>
                            <w:sz w:val="21"/>
                            <w:szCs w:val="21"/>
                          </w:rPr>
                          <w:pict w14:anchorId="1ABAAE03">
                            <v:rect id="_x0000_i2071" style="width:468pt;height:.75pt" o:hralign="center" o:hrstd="t" o:hr="t" fillcolor="#a0a0a0" stroked="f"/>
                          </w:pict>
                        </w:r>
                      </w:p>
                      <w:p w14:paraId="6DE6B37C" w14:textId="77777777" w:rsidR="007E3B83" w:rsidRPr="007E3B83" w:rsidRDefault="007E3B83" w:rsidP="007E3B83">
                        <w:pPr>
                          <w:spacing w:before="100" w:beforeAutospacing="1" w:after="100" w:afterAutospacing="1" w:line="240" w:lineRule="auto"/>
                          <w:outlineLvl w:val="0"/>
                          <w:rPr>
                            <w:rFonts w:ascii="Calibri" w:eastAsia="Times New Roman" w:hAnsi="Calibri" w:cs="Calibri"/>
                            <w:b/>
                            <w:bCs/>
                            <w:kern w:val="36"/>
                            <w:sz w:val="48"/>
                            <w:szCs w:val="48"/>
                          </w:rPr>
                        </w:pPr>
                        <w:bookmarkStart w:id="2" w:name="x_link_1"/>
                        <w:r w:rsidRPr="007E3B83">
                          <w:rPr>
                            <w:rFonts w:ascii="Franklin Gothic Medium" w:eastAsia="Times New Roman" w:hAnsi="Franklin Gothic Medium" w:cs="Calibri"/>
                            <w:b/>
                            <w:bCs/>
                            <w:color w:val="1D5782"/>
                            <w:kern w:val="36"/>
                            <w:sz w:val="30"/>
                            <w:szCs w:val="30"/>
                          </w:rPr>
                          <w:t>FEMA Employee Supports Dam Safety Education</w:t>
                        </w:r>
                        <w:bookmarkEnd w:id="2"/>
                      </w:p>
                      <w:p w14:paraId="46807B0E"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FEMA continues its commitment to building a diverse emergency management by reaching out to Historically Black Colleges and Universities (HBCUs).</w:t>
                        </w:r>
                      </w:p>
                      <w:p w14:paraId="49FDAE37"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On Sept. 16, FEMA employee and 20-year civil engineer Preston Wilson presented at Tennessee State University, an HBCU in Nashville, on dam safety and how it plays into FEMA’s mission of helping people before, during and after disasters.</w:t>
                        </w:r>
                      </w:p>
                      <w:p w14:paraId="24113D90" w14:textId="7404C6A8"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 xml:space="preserve">Wilson – a civil engineer from the </w:t>
                        </w:r>
                        <w:hyperlink r:id="rId23" w:tgtFrame="_blank" w:history="1">
                          <w:r w:rsidRPr="007E3B83">
                            <w:rPr>
                              <w:rFonts w:ascii="Franklin Gothic Medium" w:eastAsia="Times New Roman" w:hAnsi="Franklin Gothic Medium" w:cs="Times New Roman"/>
                              <w:color w:val="1D5782"/>
                              <w:sz w:val="20"/>
                              <w:szCs w:val="20"/>
                              <w:u w:val="single"/>
                            </w:rPr>
                            <w:t>FEMA Nation</w:t>
                          </w:r>
                          <w:r w:rsidRPr="007E3B83">
                            <w:rPr>
                              <w:rFonts w:ascii="Franklin Gothic Medium" w:eastAsia="Times New Roman" w:hAnsi="Franklin Gothic Medium" w:cs="Times New Roman"/>
                              <w:color w:val="1D5782"/>
                              <w:sz w:val="20"/>
                              <w:szCs w:val="20"/>
                              <w:u w:val="single"/>
                            </w:rPr>
                            <w:t>a</w:t>
                          </w:r>
                          <w:r w:rsidRPr="007E3B83">
                            <w:rPr>
                              <w:rFonts w:ascii="Franklin Gothic Medium" w:eastAsia="Times New Roman" w:hAnsi="Franklin Gothic Medium" w:cs="Times New Roman"/>
                              <w:color w:val="1D5782"/>
                              <w:sz w:val="20"/>
                              <w:szCs w:val="20"/>
                              <w:u w:val="single"/>
                            </w:rPr>
                            <w:t>l Dam Safety Program</w:t>
                          </w:r>
                        </w:hyperlink>
                        <w:r w:rsidRPr="007E3B83">
                          <w:rPr>
                            <w:rFonts w:ascii="Franklin Gothic Medium" w:eastAsia="Times New Roman" w:hAnsi="Franklin Gothic Medium" w:cs="Times New Roman"/>
                            <w:sz w:val="20"/>
                            <w:szCs w:val="20"/>
                          </w:rPr>
                          <w:t xml:space="preserve"> -- spoke with 19 seniors about dam safety and how the dam safety industry requires civil engineers to use skills and resources from multiple civil engineering subdisciplines. He also discussed the important role civil engineers have in emergency management, including critical infrastructure and helping communities understand the importance of dam safety.</w:t>
                        </w:r>
                      </w:p>
                      <w:p w14:paraId="44737F06"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Wilson answered questions and spoke with students how to work in the dam safety field. Specific examples he provided were as a state regulator, dam owner or operator, and contractor or consultant within an emergency management agency or professional organization.</w:t>
                        </w:r>
                      </w:p>
                      <w:p w14:paraId="1DDCEE7C" w14:textId="68D679C4"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 xml:space="preserve">In addition, Preston attended the </w:t>
                        </w:r>
                        <w:hyperlink r:id="rId24" w:tgtFrame="_blank" w:history="1">
                          <w:r w:rsidRPr="007E3B83">
                            <w:rPr>
                              <w:rFonts w:ascii="Franklin Gothic Medium" w:eastAsia="Times New Roman" w:hAnsi="Franklin Gothic Medium" w:cs="Times New Roman"/>
                              <w:color w:val="1D5782"/>
                              <w:sz w:val="20"/>
                              <w:szCs w:val="20"/>
                              <w:u w:val="single"/>
                            </w:rPr>
                            <w:t>Associa</w:t>
                          </w:r>
                          <w:r w:rsidRPr="007E3B83">
                            <w:rPr>
                              <w:rFonts w:ascii="Franklin Gothic Medium" w:eastAsia="Times New Roman" w:hAnsi="Franklin Gothic Medium" w:cs="Times New Roman"/>
                              <w:color w:val="1D5782"/>
                              <w:sz w:val="20"/>
                              <w:szCs w:val="20"/>
                              <w:u w:val="single"/>
                            </w:rPr>
                            <w:t>t</w:t>
                          </w:r>
                          <w:r w:rsidRPr="007E3B83">
                            <w:rPr>
                              <w:rFonts w:ascii="Franklin Gothic Medium" w:eastAsia="Times New Roman" w:hAnsi="Franklin Gothic Medium" w:cs="Times New Roman"/>
                              <w:color w:val="1D5782"/>
                              <w:sz w:val="20"/>
                              <w:szCs w:val="20"/>
                              <w:u w:val="single"/>
                            </w:rPr>
                            <w:t>ion of State Dam Safety Officials 2021 National Conference</w:t>
                          </w:r>
                        </w:hyperlink>
                        <w:r w:rsidRPr="007E3B83">
                          <w:rPr>
                            <w:rFonts w:ascii="Franklin Gothic Medium" w:eastAsia="Times New Roman" w:hAnsi="Franklin Gothic Medium" w:cs="Times New Roman"/>
                            <w:sz w:val="20"/>
                            <w:szCs w:val="20"/>
                          </w:rPr>
                          <w:t xml:space="preserve"> in Nashville. As a means of providing a firsthand look into the dam safety and dam risk management industry, the National Dam Safety Program invited four graduate and doctorate level Civil and Architectural Engineering students to attend the conference.</w:t>
                        </w:r>
                      </w:p>
                      <w:p w14:paraId="3FB5D4B4" w14:textId="7E032FDA"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 xml:space="preserve">To learn more about the National Dam Safety Program, visit </w:t>
                        </w:r>
                        <w:hyperlink r:id="rId25" w:tgtFrame="_blank" w:history="1">
                          <w:r w:rsidRPr="007E3B83">
                            <w:rPr>
                              <w:rFonts w:ascii="Franklin Gothic Medium" w:eastAsia="Times New Roman" w:hAnsi="Franklin Gothic Medium" w:cs="Times New Roman"/>
                              <w:color w:val="1D5782"/>
                              <w:sz w:val="20"/>
                              <w:szCs w:val="20"/>
                              <w:u w:val="single"/>
                            </w:rPr>
                            <w:t>FEM</w:t>
                          </w:r>
                          <w:r w:rsidRPr="007E3B83">
                            <w:rPr>
                              <w:rFonts w:ascii="Franklin Gothic Medium" w:eastAsia="Times New Roman" w:hAnsi="Franklin Gothic Medium" w:cs="Times New Roman"/>
                              <w:color w:val="1D5782"/>
                              <w:sz w:val="20"/>
                              <w:szCs w:val="20"/>
                              <w:u w:val="single"/>
                            </w:rPr>
                            <w:t>A</w:t>
                          </w:r>
                          <w:r w:rsidRPr="007E3B83">
                            <w:rPr>
                              <w:rFonts w:ascii="Franklin Gothic Medium" w:eastAsia="Times New Roman" w:hAnsi="Franklin Gothic Medium" w:cs="Times New Roman"/>
                              <w:color w:val="1D5782"/>
                              <w:sz w:val="20"/>
                              <w:szCs w:val="20"/>
                              <w:u w:val="single"/>
                            </w:rPr>
                            <w:t>.gov</w:t>
                          </w:r>
                        </w:hyperlink>
                        <w:r w:rsidRPr="007E3B83">
                          <w:rPr>
                            <w:rFonts w:ascii="Franklin Gothic Medium" w:eastAsia="Times New Roman" w:hAnsi="Franklin Gothic Medium" w:cs="Times New Roman"/>
                            <w:sz w:val="20"/>
                            <w:szCs w:val="20"/>
                          </w:rPr>
                          <w:t>.</w:t>
                        </w:r>
                      </w:p>
                      <w:tbl>
                        <w:tblPr>
                          <w:tblW w:w="5000" w:type="pct"/>
                          <w:tblCellMar>
                            <w:left w:w="0" w:type="dxa"/>
                            <w:right w:w="0" w:type="dxa"/>
                          </w:tblCellMar>
                          <w:tblLook w:val="04A0" w:firstRow="1" w:lastRow="0" w:firstColumn="1" w:lastColumn="0" w:noHBand="0" w:noVBand="1"/>
                        </w:tblPr>
                        <w:tblGrid>
                          <w:gridCol w:w="6378"/>
                        </w:tblGrid>
                        <w:tr w:rsidR="000447B1" w:rsidRPr="007E3B83" w14:paraId="4E9481B8" w14:textId="77777777">
                          <w:tc>
                            <w:tcPr>
                              <w:tcW w:w="0" w:type="auto"/>
                              <w:vAlign w:val="center"/>
                              <w:hideMark/>
                            </w:tcPr>
                            <w:p w14:paraId="3DADC612" w14:textId="53431804" w:rsidR="007E3B83" w:rsidRPr="007E3B83" w:rsidRDefault="007E3B83" w:rsidP="007E3B83">
                              <w:pPr>
                                <w:spacing w:after="0" w:line="240" w:lineRule="auto"/>
                                <w:jc w:val="center"/>
                                <w:rPr>
                                  <w:rFonts w:ascii="Calibri" w:eastAsia="Times New Roman" w:hAnsi="Calibri" w:cs="Calibri"/>
                                </w:rPr>
                              </w:pPr>
                              <w:r w:rsidRPr="007E3B83">
                                <w:rPr>
                                  <w:rFonts w:ascii="Calibri" w:eastAsia="Times New Roman" w:hAnsi="Calibri" w:cs="Calibri"/>
                                  <w:noProof/>
                                </w:rPr>
                                <w:lastRenderedPageBreak/>
                                <w:drawing>
                                  <wp:inline distT="0" distB="0" distL="0" distR="0" wp14:anchorId="06B267CF" wp14:editId="7C0B297A">
                                    <wp:extent cx="3067050" cy="2305050"/>
                                    <wp:effectExtent l="0" t="0" r="0" b="0"/>
                                    <wp:docPr id="14" name="Picture 14" descr="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62" descr="Studen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7050" cy="2305050"/>
                                            </a:xfrm>
                                            <a:prstGeom prst="rect">
                                              <a:avLst/>
                                            </a:prstGeom>
                                            <a:noFill/>
                                            <a:ln>
                                              <a:noFill/>
                                            </a:ln>
                                          </pic:spPr>
                                        </pic:pic>
                                      </a:graphicData>
                                    </a:graphic>
                                  </wp:inline>
                                </w:drawing>
                              </w:r>
                            </w:p>
                          </w:tc>
                        </w:tr>
                      </w:tbl>
                      <w:p w14:paraId="3241603D" w14:textId="77777777" w:rsidR="007E3B83" w:rsidRPr="007E3B83" w:rsidRDefault="007E3B83" w:rsidP="007E3B83">
                        <w:pPr>
                          <w:spacing w:before="100" w:beforeAutospacing="1" w:after="0" w:line="240" w:lineRule="auto"/>
                          <w:jc w:val="center"/>
                          <w:rPr>
                            <w:rFonts w:ascii="Calibri" w:eastAsia="Times New Roman" w:hAnsi="Calibri" w:cs="Calibri"/>
                          </w:rPr>
                        </w:pPr>
                        <w:r w:rsidRPr="007E3B83">
                          <w:rPr>
                            <w:rFonts w:ascii="Franklin Gothic Medium" w:eastAsia="Times New Roman" w:hAnsi="Franklin Gothic Medium" w:cs="Calibri"/>
                            <w:i/>
                            <w:iCs/>
                            <w:sz w:val="16"/>
                            <w:szCs w:val="16"/>
                          </w:rPr>
                          <w:t>Tennessee State University Department of Civil &amp; Architectural Engineering students and Preston Wilson.</w:t>
                        </w:r>
                      </w:p>
                      <w:tbl>
                        <w:tblPr>
                          <w:tblW w:w="5000" w:type="pct"/>
                          <w:tblCellMar>
                            <w:left w:w="0" w:type="dxa"/>
                            <w:right w:w="0" w:type="dxa"/>
                          </w:tblCellMar>
                          <w:tblLook w:val="04A0" w:firstRow="1" w:lastRow="0" w:firstColumn="1" w:lastColumn="0" w:noHBand="0" w:noVBand="1"/>
                        </w:tblPr>
                        <w:tblGrid>
                          <w:gridCol w:w="6378"/>
                        </w:tblGrid>
                        <w:tr w:rsidR="000447B1" w:rsidRPr="007E3B83" w14:paraId="0BD91B5F" w14:textId="77777777">
                          <w:tc>
                            <w:tcPr>
                              <w:tcW w:w="0" w:type="auto"/>
                              <w:vAlign w:val="center"/>
                              <w:hideMark/>
                            </w:tcPr>
                            <w:p w14:paraId="1115C952" w14:textId="065D7F1C" w:rsidR="007E3B83" w:rsidRPr="007E3B83" w:rsidRDefault="007E3B83" w:rsidP="007E3B83">
                              <w:pPr>
                                <w:spacing w:after="0" w:line="240" w:lineRule="auto"/>
                                <w:jc w:val="center"/>
                                <w:rPr>
                                  <w:rFonts w:ascii="Calibri" w:eastAsia="Times New Roman" w:hAnsi="Calibri" w:cs="Calibri"/>
                                </w:rPr>
                              </w:pPr>
                              <w:r w:rsidRPr="007E3B83">
                                <w:rPr>
                                  <w:rFonts w:ascii="Calibri" w:eastAsia="Times New Roman" w:hAnsi="Calibri" w:cs="Calibri"/>
                                  <w:noProof/>
                                </w:rPr>
                                <w:drawing>
                                  <wp:inline distT="0" distB="0" distL="0" distR="0" wp14:anchorId="054524F4" wp14:editId="619AAFF7">
                                    <wp:extent cx="3171825" cy="2000250"/>
                                    <wp:effectExtent l="0" t="0" r="9525" b="0"/>
                                    <wp:docPr id="13" name="Picture 13" descr="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61" descr="Studen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1825" cy="2000250"/>
                                            </a:xfrm>
                                            <a:prstGeom prst="rect">
                                              <a:avLst/>
                                            </a:prstGeom>
                                            <a:noFill/>
                                            <a:ln>
                                              <a:noFill/>
                                            </a:ln>
                                          </pic:spPr>
                                        </pic:pic>
                                      </a:graphicData>
                                    </a:graphic>
                                  </wp:inline>
                                </w:drawing>
                              </w:r>
                            </w:p>
                          </w:tc>
                        </w:tr>
                      </w:tbl>
                      <w:p w14:paraId="22FBB10E" w14:textId="77777777" w:rsidR="007E3B83" w:rsidRPr="007E3B83" w:rsidRDefault="007E3B83" w:rsidP="007E3B83">
                        <w:pPr>
                          <w:spacing w:before="100" w:beforeAutospacing="1" w:after="0" w:line="240" w:lineRule="auto"/>
                          <w:jc w:val="center"/>
                          <w:rPr>
                            <w:rFonts w:ascii="Calibri" w:eastAsia="Times New Roman" w:hAnsi="Calibri" w:cs="Calibri"/>
                          </w:rPr>
                        </w:pPr>
                        <w:r w:rsidRPr="007E3B83">
                          <w:rPr>
                            <w:rFonts w:ascii="Franklin Gothic Medium" w:eastAsia="Times New Roman" w:hAnsi="Franklin Gothic Medium" w:cs="Calibri"/>
                            <w:i/>
                            <w:iCs/>
                            <w:sz w:val="16"/>
                            <w:szCs w:val="16"/>
                          </w:rPr>
                          <w:t xml:space="preserve">Students, from left to right, Yang, Israr, </w:t>
                        </w:r>
                        <w:proofErr w:type="spellStart"/>
                        <w:r w:rsidRPr="007E3B83">
                          <w:rPr>
                            <w:rFonts w:ascii="Franklin Gothic Medium" w:eastAsia="Times New Roman" w:hAnsi="Franklin Gothic Medium" w:cs="Calibri"/>
                            <w:i/>
                            <w:iCs/>
                            <w:sz w:val="16"/>
                            <w:szCs w:val="16"/>
                          </w:rPr>
                          <w:t>Khaibarullah</w:t>
                        </w:r>
                        <w:proofErr w:type="spellEnd"/>
                        <w:r w:rsidRPr="007E3B83">
                          <w:rPr>
                            <w:rFonts w:ascii="Franklin Gothic Medium" w:eastAsia="Times New Roman" w:hAnsi="Franklin Gothic Medium" w:cs="Calibri"/>
                            <w:i/>
                            <w:iCs/>
                            <w:sz w:val="16"/>
                            <w:szCs w:val="16"/>
                          </w:rPr>
                          <w:t xml:space="preserve"> and Sylvia Kirwa joined the conference to meet with alumni and industry engineers.</w:t>
                        </w:r>
                      </w:p>
                      <w:p w14:paraId="2CC419A3" w14:textId="77777777" w:rsidR="007E3B83" w:rsidRPr="007E3B83" w:rsidRDefault="007E3B83" w:rsidP="007E3B83">
                        <w:pPr>
                          <w:spacing w:after="0" w:line="255" w:lineRule="atLeast"/>
                          <w:jc w:val="center"/>
                          <w:rPr>
                            <w:rFonts w:ascii="Calibri" w:eastAsia="Times New Roman" w:hAnsi="Calibri" w:cs="Calibri"/>
                            <w:sz w:val="21"/>
                            <w:szCs w:val="21"/>
                          </w:rPr>
                        </w:pPr>
                        <w:r w:rsidRPr="007E3B83">
                          <w:rPr>
                            <w:rFonts w:ascii="Calibri" w:eastAsia="Times New Roman" w:hAnsi="Calibri" w:cs="Calibri"/>
                            <w:sz w:val="21"/>
                            <w:szCs w:val="21"/>
                          </w:rPr>
                          <w:pict w14:anchorId="48A75352">
                            <v:rect id="_x0000_i2072" style="width:468pt;height:.75pt" o:hralign="center" o:hrstd="t" o:hr="t" fillcolor="#a0a0a0" stroked="f"/>
                          </w:pict>
                        </w:r>
                      </w:p>
                      <w:p w14:paraId="7A185ADA" w14:textId="77777777" w:rsidR="007E3B83" w:rsidRPr="007E3B83" w:rsidRDefault="007E3B83" w:rsidP="007E3B83">
                        <w:pPr>
                          <w:spacing w:before="100" w:beforeAutospacing="1" w:after="100" w:afterAutospacing="1" w:line="240" w:lineRule="auto"/>
                          <w:outlineLvl w:val="0"/>
                          <w:rPr>
                            <w:rFonts w:ascii="Calibri" w:eastAsia="Times New Roman" w:hAnsi="Calibri" w:cs="Calibri"/>
                            <w:b/>
                            <w:bCs/>
                            <w:kern w:val="36"/>
                            <w:sz w:val="48"/>
                            <w:szCs w:val="48"/>
                          </w:rPr>
                        </w:pPr>
                        <w:bookmarkStart w:id="3" w:name="x_link_5"/>
                        <w:r w:rsidRPr="007E3B83">
                          <w:rPr>
                            <w:rFonts w:ascii="Franklin Gothic Medium" w:eastAsia="Times New Roman" w:hAnsi="Franklin Gothic Medium" w:cs="Calibri"/>
                            <w:b/>
                            <w:bCs/>
                            <w:color w:val="1D5782"/>
                            <w:kern w:val="36"/>
                            <w:sz w:val="30"/>
                            <w:szCs w:val="30"/>
                          </w:rPr>
                          <w:t>The New FEMA Building Sciences Resource Library</w:t>
                        </w:r>
                        <w:bookmarkEnd w:id="3"/>
                      </w:p>
                      <w:p w14:paraId="136258D4" w14:textId="1AE0FC7B"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FEMA is excited to announce the launch of its </w:t>
                        </w:r>
                        <w:r w:rsidRPr="007E3B83">
                          <w:rPr>
                            <w:rFonts w:ascii="Franklin Gothic Medium" w:eastAsia="Times New Roman" w:hAnsi="Franklin Gothic Medium" w:cs="Times New Roman"/>
                            <w:color w:val="1D5782"/>
                            <w:sz w:val="20"/>
                            <w:szCs w:val="20"/>
                            <w:u w:val="single"/>
                          </w:rPr>
                          <w:t xml:space="preserve">new </w:t>
                        </w:r>
                        <w:r w:rsidRPr="007E3B83">
                          <w:rPr>
                            <w:rFonts w:ascii="Franklin Gothic Medium" w:eastAsia="Times New Roman" w:hAnsi="Franklin Gothic Medium" w:cs="Times New Roman"/>
                            <w:color w:val="1D5782"/>
                            <w:sz w:val="20"/>
                            <w:szCs w:val="20"/>
                            <w:u w:val="single"/>
                          </w:rPr>
                          <w:t>r</w:t>
                        </w:r>
                        <w:r w:rsidRPr="007E3B83">
                          <w:rPr>
                            <w:rFonts w:ascii="Franklin Gothic Medium" w:eastAsia="Times New Roman" w:hAnsi="Franklin Gothic Medium" w:cs="Times New Roman"/>
                            <w:color w:val="1D5782"/>
                            <w:sz w:val="20"/>
                            <w:szCs w:val="20"/>
                            <w:u w:val="single"/>
                          </w:rPr>
                          <w:t>esource library</w:t>
                        </w:r>
                        <w:r w:rsidRPr="007E3B83">
                          <w:rPr>
                            <w:rFonts w:ascii="Franklin Gothic Medium" w:eastAsia="Times New Roman" w:hAnsi="Franklin Gothic Medium" w:cs="Times New Roman"/>
                            <w:sz w:val="20"/>
                            <w:szCs w:val="20"/>
                          </w:rPr>
                          <w:t> dedicated to building science. The new library contains all available materials that focus on creating disaster-resistant communities.</w:t>
                        </w:r>
                      </w:p>
                      <w:tbl>
                        <w:tblPr>
                          <w:tblW w:w="5000" w:type="pct"/>
                          <w:tblCellMar>
                            <w:left w:w="0" w:type="dxa"/>
                            <w:right w:w="0" w:type="dxa"/>
                          </w:tblCellMar>
                          <w:tblLook w:val="04A0" w:firstRow="1" w:lastRow="0" w:firstColumn="1" w:lastColumn="0" w:noHBand="0" w:noVBand="1"/>
                        </w:tblPr>
                        <w:tblGrid>
                          <w:gridCol w:w="6378"/>
                        </w:tblGrid>
                        <w:tr w:rsidR="000447B1" w:rsidRPr="007E3B83" w14:paraId="135CB460" w14:textId="77777777">
                          <w:tc>
                            <w:tcPr>
                              <w:tcW w:w="0" w:type="auto"/>
                              <w:vAlign w:val="center"/>
                              <w:hideMark/>
                            </w:tcPr>
                            <w:p w14:paraId="3EF68BC4" w14:textId="4D4B169D" w:rsidR="007E3B83" w:rsidRPr="007E3B83" w:rsidRDefault="007E3B83" w:rsidP="007E3B83">
                              <w:pPr>
                                <w:spacing w:after="0" w:line="240" w:lineRule="auto"/>
                                <w:jc w:val="center"/>
                                <w:rPr>
                                  <w:rFonts w:ascii="Calibri" w:eastAsia="Times New Roman" w:hAnsi="Calibri" w:cs="Calibri"/>
                                </w:rPr>
                              </w:pPr>
                              <w:r w:rsidRPr="007E3B83">
                                <w:rPr>
                                  <w:rFonts w:ascii="Calibri" w:eastAsia="Times New Roman" w:hAnsi="Calibri" w:cs="Calibri"/>
                                  <w:noProof/>
                                  <w:color w:val="1D5782"/>
                                </w:rPr>
                                <w:drawing>
                                  <wp:inline distT="0" distB="0" distL="0" distR="0" wp14:anchorId="563450D9" wp14:editId="4442B43B">
                                    <wp:extent cx="1581150" cy="285750"/>
                                    <wp:effectExtent l="0" t="0" r="0" b="0"/>
                                    <wp:docPr id="12" name="Picture 12" descr="Button Screenshot">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utton Screenshot">
                                              <a:hlinkClick r:id="rId28" tgtFrame="_blank"/>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1150" cy="285750"/>
                                            </a:xfrm>
                                            <a:prstGeom prst="rect">
                                              <a:avLst/>
                                            </a:prstGeom>
                                            <a:noFill/>
                                            <a:ln>
                                              <a:noFill/>
                                            </a:ln>
                                          </pic:spPr>
                                        </pic:pic>
                                      </a:graphicData>
                                    </a:graphic>
                                  </wp:inline>
                                </w:drawing>
                              </w:r>
                            </w:p>
                          </w:tc>
                        </w:tr>
                      </w:tbl>
                      <w:p w14:paraId="66807601"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b/>
                            <w:bCs/>
                            <w:sz w:val="20"/>
                            <w:szCs w:val="20"/>
                          </w:rPr>
                          <w:t>New functionality</w:t>
                        </w:r>
                        <w:r w:rsidRPr="007E3B83">
                          <w:rPr>
                            <w:rFonts w:ascii="Franklin Gothic Medium" w:eastAsia="Times New Roman" w:hAnsi="Franklin Gothic Medium" w:cs="Times New Roman"/>
                            <w:sz w:val="20"/>
                            <w:szCs w:val="20"/>
                          </w:rPr>
                          <w:t> empowers users with </w:t>
                        </w:r>
                        <w:r w:rsidRPr="007E3B83">
                          <w:rPr>
                            <w:rFonts w:ascii="Franklin Gothic Medium" w:eastAsia="Times New Roman" w:hAnsi="Franklin Gothic Medium" w:cs="Times New Roman"/>
                            <w:b/>
                            <w:bCs/>
                            <w:sz w:val="20"/>
                            <w:szCs w:val="20"/>
                          </w:rPr>
                          <w:t>enhanced search capabilities</w:t>
                        </w:r>
                        <w:r w:rsidRPr="007E3B83">
                          <w:rPr>
                            <w:rFonts w:ascii="Franklin Gothic Medium" w:eastAsia="Times New Roman" w:hAnsi="Franklin Gothic Medium" w:cs="Times New Roman"/>
                            <w:sz w:val="20"/>
                            <w:szCs w:val="20"/>
                          </w:rPr>
                          <w:t>. Users can now use combinations of the following to get the information you need:</w:t>
                        </w:r>
                      </w:p>
                      <w:tbl>
                        <w:tblPr>
                          <w:tblW w:w="5000" w:type="pct"/>
                          <w:tblCellMar>
                            <w:left w:w="0" w:type="dxa"/>
                            <w:right w:w="0" w:type="dxa"/>
                          </w:tblCellMar>
                          <w:tblLook w:val="04A0" w:firstRow="1" w:lastRow="0" w:firstColumn="1" w:lastColumn="0" w:noHBand="0" w:noVBand="1"/>
                        </w:tblPr>
                        <w:tblGrid>
                          <w:gridCol w:w="6378"/>
                        </w:tblGrid>
                        <w:tr w:rsidR="000447B1" w:rsidRPr="007E3B83" w14:paraId="3A3B11E1" w14:textId="77777777">
                          <w:tc>
                            <w:tcPr>
                              <w:tcW w:w="0" w:type="auto"/>
                              <w:vAlign w:val="center"/>
                              <w:hideMark/>
                            </w:tcPr>
                            <w:p w14:paraId="693BE7DE" w14:textId="6154F0E1" w:rsidR="007E3B83" w:rsidRPr="007E3B83" w:rsidRDefault="007E3B83" w:rsidP="007E3B83">
                              <w:pPr>
                                <w:spacing w:after="0" w:line="240" w:lineRule="auto"/>
                                <w:jc w:val="center"/>
                                <w:rPr>
                                  <w:rFonts w:ascii="Calibri" w:eastAsia="Times New Roman" w:hAnsi="Calibri" w:cs="Calibri"/>
                                </w:rPr>
                              </w:pPr>
                              <w:r w:rsidRPr="007E3B83">
                                <w:rPr>
                                  <w:rFonts w:ascii="Calibri" w:eastAsia="Times New Roman" w:hAnsi="Calibri" w:cs="Calibri"/>
                                  <w:noProof/>
                                </w:rPr>
                                <w:drawing>
                                  <wp:inline distT="0" distB="0" distL="0" distR="0" wp14:anchorId="300E696D" wp14:editId="061150C9">
                                    <wp:extent cx="2809875" cy="2409825"/>
                                    <wp:effectExtent l="0" t="0" r="9525" b="9525"/>
                                    <wp:docPr id="11" name="Picture 11" descr="Building Science Resourc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59" descr="Building Science Resource Libra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9875" cy="2409825"/>
                                            </a:xfrm>
                                            <a:prstGeom prst="rect">
                                              <a:avLst/>
                                            </a:prstGeom>
                                            <a:noFill/>
                                            <a:ln>
                                              <a:noFill/>
                                            </a:ln>
                                          </pic:spPr>
                                        </pic:pic>
                                      </a:graphicData>
                                    </a:graphic>
                                  </wp:inline>
                                </w:drawing>
                              </w:r>
                            </w:p>
                          </w:tc>
                        </w:tr>
                      </w:tbl>
                      <w:p w14:paraId="0729C39A" w14:textId="77777777" w:rsidR="007E3B83" w:rsidRPr="007E3B83" w:rsidRDefault="007E3B83" w:rsidP="007E3B83">
                        <w:pPr>
                          <w:numPr>
                            <w:ilvl w:val="0"/>
                            <w:numId w:val="3"/>
                          </w:numPr>
                          <w:spacing w:after="0" w:line="240" w:lineRule="auto"/>
                          <w:rPr>
                            <w:rFonts w:ascii="Calibri" w:eastAsia="Times New Roman" w:hAnsi="Calibri" w:cs="Calibri"/>
                          </w:rPr>
                        </w:pPr>
                        <w:r w:rsidRPr="007E3B83">
                          <w:rPr>
                            <w:rFonts w:ascii="Franklin Gothic Medium" w:eastAsia="Times New Roman" w:hAnsi="Franklin Gothic Medium" w:cs="Calibri"/>
                            <w:b/>
                            <w:bCs/>
                            <w:sz w:val="20"/>
                            <w:szCs w:val="20"/>
                          </w:rPr>
                          <w:t xml:space="preserve">‘Search by Document </w:t>
                        </w:r>
                        <w:proofErr w:type="spellStart"/>
                        <w:r w:rsidRPr="007E3B83">
                          <w:rPr>
                            <w:rFonts w:ascii="Franklin Gothic Medium" w:eastAsia="Times New Roman" w:hAnsi="Franklin Gothic Medium" w:cs="Calibri"/>
                            <w:b/>
                            <w:bCs/>
                            <w:sz w:val="20"/>
                            <w:szCs w:val="20"/>
                          </w:rPr>
                          <w:t>Type”</w:t>
                        </w:r>
                        <w:r w:rsidRPr="007E3B83">
                          <w:rPr>
                            <w:rFonts w:ascii="Franklin Gothic Medium" w:eastAsia="Times New Roman" w:hAnsi="Franklin Gothic Medium" w:cs="Calibri"/>
                            <w:sz w:val="20"/>
                            <w:szCs w:val="20"/>
                          </w:rPr>
                          <w:t>is</w:t>
                        </w:r>
                        <w:proofErr w:type="spellEnd"/>
                        <w:r w:rsidRPr="007E3B83">
                          <w:rPr>
                            <w:rFonts w:ascii="Franklin Gothic Medium" w:eastAsia="Times New Roman" w:hAnsi="Franklin Gothic Medium" w:cs="Calibri"/>
                            <w:sz w:val="20"/>
                            <w:szCs w:val="20"/>
                          </w:rPr>
                          <w:t xml:space="preserve"> a text field that allows users to enter either:  </w:t>
                        </w:r>
                      </w:p>
                      <w:p w14:paraId="68419CC5" w14:textId="77777777" w:rsidR="007E3B83" w:rsidRPr="007E3B83" w:rsidRDefault="007E3B83" w:rsidP="007E3B83">
                        <w:pPr>
                          <w:numPr>
                            <w:ilvl w:val="1"/>
                            <w:numId w:val="3"/>
                          </w:numPr>
                          <w:spacing w:after="0" w:line="240" w:lineRule="auto"/>
                          <w:rPr>
                            <w:rFonts w:ascii="Calibri" w:eastAsia="Times New Roman" w:hAnsi="Calibri" w:cs="Calibri"/>
                          </w:rPr>
                        </w:pPr>
                        <w:r w:rsidRPr="007E3B83">
                          <w:rPr>
                            <w:rFonts w:ascii="Franklin Gothic Medium" w:eastAsia="Times New Roman" w:hAnsi="Franklin Gothic Medium" w:cs="Calibri"/>
                            <w:sz w:val="20"/>
                            <w:szCs w:val="20"/>
                          </w:rPr>
                          <w:t xml:space="preserve">Find exact matches. </w:t>
                        </w:r>
                      </w:p>
                      <w:p w14:paraId="382829C1" w14:textId="77777777" w:rsidR="007E3B83" w:rsidRPr="007E3B83" w:rsidRDefault="007E3B83" w:rsidP="007E3B83">
                        <w:pPr>
                          <w:numPr>
                            <w:ilvl w:val="2"/>
                            <w:numId w:val="3"/>
                          </w:numPr>
                          <w:spacing w:after="0" w:line="240" w:lineRule="auto"/>
                          <w:rPr>
                            <w:rFonts w:ascii="Calibri" w:eastAsia="Times New Roman" w:hAnsi="Calibri" w:cs="Calibri"/>
                          </w:rPr>
                        </w:pPr>
                        <w:r w:rsidRPr="007E3B83">
                          <w:rPr>
                            <w:rFonts w:ascii="Franklin Gothic Medium" w:eastAsia="Times New Roman" w:hAnsi="Franklin Gothic Medium" w:cs="Calibri"/>
                            <w:sz w:val="20"/>
                            <w:szCs w:val="20"/>
                          </w:rPr>
                          <w:t>Want to find FEMA P-1000? Enter “P-1000” with the quotations to search for an exact match.</w:t>
                        </w:r>
                      </w:p>
                      <w:p w14:paraId="77D69213" w14:textId="77777777" w:rsidR="007E3B83" w:rsidRPr="007E3B83" w:rsidRDefault="007E3B83" w:rsidP="007E3B83">
                        <w:pPr>
                          <w:numPr>
                            <w:ilvl w:val="2"/>
                            <w:numId w:val="3"/>
                          </w:numPr>
                          <w:spacing w:after="0" w:line="240" w:lineRule="auto"/>
                          <w:rPr>
                            <w:rFonts w:ascii="Calibri" w:eastAsia="Times New Roman" w:hAnsi="Calibri" w:cs="Calibri"/>
                          </w:rPr>
                        </w:pPr>
                        <w:r w:rsidRPr="007E3B83">
                          <w:rPr>
                            <w:rFonts w:ascii="Franklin Gothic Medium" w:eastAsia="Times New Roman" w:hAnsi="Franklin Gothic Medium" w:cs="Calibri"/>
                            <w:sz w:val="20"/>
                            <w:szCs w:val="20"/>
                          </w:rPr>
                          <w:t xml:space="preserve">Want to find FEMA P-1000 and FEMA P-312? Enter “P-1000” “P-312”. </w:t>
                        </w:r>
                      </w:p>
                      <w:p w14:paraId="7DAECF3F" w14:textId="77777777" w:rsidR="007E3B83" w:rsidRPr="007E3B83" w:rsidRDefault="007E3B83" w:rsidP="007E3B83">
                        <w:pPr>
                          <w:numPr>
                            <w:ilvl w:val="3"/>
                            <w:numId w:val="3"/>
                          </w:numPr>
                          <w:spacing w:after="0" w:line="240" w:lineRule="auto"/>
                          <w:rPr>
                            <w:rFonts w:ascii="Calibri" w:eastAsia="Times New Roman" w:hAnsi="Calibri" w:cs="Calibri"/>
                          </w:rPr>
                        </w:pPr>
                        <w:r w:rsidRPr="007E3B83">
                          <w:rPr>
                            <w:rFonts w:ascii="Franklin Gothic Medium" w:eastAsia="Times New Roman" w:hAnsi="Franklin Gothic Medium" w:cs="Calibri"/>
                            <w:sz w:val="20"/>
                            <w:szCs w:val="20"/>
                          </w:rPr>
                          <w:t xml:space="preserve">Spaces operate as </w:t>
                        </w:r>
                        <w:proofErr w:type="spellStart"/>
                        <w:r w:rsidRPr="007E3B83">
                          <w:rPr>
                            <w:rFonts w:ascii="Franklin Gothic Medium" w:eastAsia="Times New Roman" w:hAnsi="Franklin Gothic Medium" w:cs="Calibri"/>
                            <w:sz w:val="20"/>
                            <w:szCs w:val="20"/>
                          </w:rPr>
                          <w:t>an</w:t>
                        </w:r>
                        <w:r w:rsidRPr="007E3B83">
                          <w:rPr>
                            <w:rFonts w:ascii="Franklin Gothic Medium" w:eastAsia="Times New Roman" w:hAnsi="Franklin Gothic Medium" w:cs="Calibri"/>
                            <w:i/>
                            <w:iCs/>
                            <w:sz w:val="20"/>
                            <w:szCs w:val="20"/>
                          </w:rPr>
                          <w:t>OR</w:t>
                        </w:r>
                        <w:proofErr w:type="spellEnd"/>
                        <w:r w:rsidRPr="007E3B83">
                          <w:rPr>
                            <w:rFonts w:ascii="Franklin Gothic Medium" w:eastAsia="Times New Roman" w:hAnsi="Franklin Gothic Medium" w:cs="Calibri"/>
                            <w:sz w:val="20"/>
                            <w:szCs w:val="20"/>
                          </w:rPr>
                          <w:t>.</w:t>
                        </w:r>
                      </w:p>
                      <w:p w14:paraId="365196E7" w14:textId="77777777" w:rsidR="007E3B83" w:rsidRPr="007E3B83" w:rsidRDefault="007E3B83" w:rsidP="007E3B83">
                        <w:pPr>
                          <w:numPr>
                            <w:ilvl w:val="2"/>
                            <w:numId w:val="3"/>
                          </w:numPr>
                          <w:spacing w:after="0" w:line="240" w:lineRule="auto"/>
                          <w:rPr>
                            <w:rFonts w:ascii="Calibri" w:eastAsia="Times New Roman" w:hAnsi="Calibri" w:cs="Calibri"/>
                          </w:rPr>
                        </w:pPr>
                        <w:r w:rsidRPr="007E3B83">
                          <w:rPr>
                            <w:rFonts w:ascii="Franklin Gothic Medium" w:eastAsia="Times New Roman" w:hAnsi="Franklin Gothic Medium" w:cs="Calibri"/>
                            <w:sz w:val="20"/>
                            <w:szCs w:val="20"/>
                          </w:rPr>
                          <w:t xml:space="preserve">Find multiple resources based on key terms. </w:t>
                        </w:r>
                      </w:p>
                      <w:p w14:paraId="7316EEDC" w14:textId="77777777" w:rsidR="007E3B83" w:rsidRPr="007E3B83" w:rsidRDefault="007E3B83" w:rsidP="007E3B83">
                        <w:pPr>
                          <w:numPr>
                            <w:ilvl w:val="3"/>
                            <w:numId w:val="3"/>
                          </w:numPr>
                          <w:spacing w:after="0" w:line="240" w:lineRule="auto"/>
                          <w:rPr>
                            <w:rFonts w:ascii="Calibri" w:eastAsia="Times New Roman" w:hAnsi="Calibri" w:cs="Calibri"/>
                          </w:rPr>
                        </w:pPr>
                        <w:r w:rsidRPr="007E3B83">
                          <w:rPr>
                            <w:rFonts w:ascii="Franklin Gothic Medium" w:eastAsia="Times New Roman" w:hAnsi="Franklin Gothic Medium" w:cs="Calibri"/>
                            <w:sz w:val="20"/>
                            <w:szCs w:val="20"/>
                          </w:rPr>
                          <w:t>Not too familiar with specific resources but looking for anything related to schools or hospitals? Type in “School” “Hospital” and find all resources that feature those word.</w:t>
                        </w:r>
                      </w:p>
                      <w:p w14:paraId="51D6710C" w14:textId="77777777" w:rsidR="007E3B83" w:rsidRPr="007E3B83" w:rsidRDefault="007E3B83" w:rsidP="007E3B83">
                        <w:pPr>
                          <w:numPr>
                            <w:ilvl w:val="0"/>
                            <w:numId w:val="4"/>
                          </w:numPr>
                          <w:spacing w:after="0" w:line="240" w:lineRule="auto"/>
                          <w:rPr>
                            <w:rFonts w:ascii="Calibri" w:eastAsia="Times New Roman" w:hAnsi="Calibri" w:cs="Calibri"/>
                          </w:rPr>
                        </w:pPr>
                        <w:r w:rsidRPr="007E3B83">
                          <w:rPr>
                            <w:rFonts w:ascii="Franklin Gothic Medium" w:eastAsia="Times New Roman" w:hAnsi="Franklin Gothic Medium" w:cs="Calibri"/>
                            <w:b/>
                            <w:bCs/>
                            <w:sz w:val="20"/>
                            <w:szCs w:val="20"/>
                          </w:rPr>
                          <w:t xml:space="preserve">“Filter by Disaster </w:t>
                        </w:r>
                        <w:proofErr w:type="spellStart"/>
                        <w:proofErr w:type="gramStart"/>
                        <w:r w:rsidRPr="007E3B83">
                          <w:rPr>
                            <w:rFonts w:ascii="Franklin Gothic Medium" w:eastAsia="Times New Roman" w:hAnsi="Franklin Gothic Medium" w:cs="Calibri"/>
                            <w:b/>
                            <w:bCs/>
                            <w:sz w:val="20"/>
                            <w:szCs w:val="20"/>
                          </w:rPr>
                          <w:t>Type”</w:t>
                        </w:r>
                        <w:r w:rsidRPr="007E3B83">
                          <w:rPr>
                            <w:rFonts w:ascii="Franklin Gothic Medium" w:eastAsia="Times New Roman" w:hAnsi="Franklin Gothic Medium" w:cs="Calibri"/>
                            <w:sz w:val="20"/>
                            <w:szCs w:val="20"/>
                          </w:rPr>
                          <w:t>allows</w:t>
                        </w:r>
                        <w:proofErr w:type="spellEnd"/>
                        <w:proofErr w:type="gramEnd"/>
                        <w:r w:rsidRPr="007E3B83">
                          <w:rPr>
                            <w:rFonts w:ascii="Franklin Gothic Medium" w:eastAsia="Times New Roman" w:hAnsi="Franklin Gothic Medium" w:cs="Calibri"/>
                            <w:sz w:val="20"/>
                            <w:szCs w:val="20"/>
                          </w:rPr>
                          <w:t xml:space="preserve"> users to narrow down on the subject matter of most interest to them. Live in an earthquake prone community and want to know how to strengthen a home's performance to reduce damage? Easily filter all the resources by earthquake or one of numerous other topics.</w:t>
                        </w:r>
                      </w:p>
                      <w:p w14:paraId="2ABBAE68" w14:textId="77777777" w:rsidR="007E3B83" w:rsidRPr="007E3B83" w:rsidRDefault="007E3B83" w:rsidP="007E3B83">
                        <w:pPr>
                          <w:numPr>
                            <w:ilvl w:val="0"/>
                            <w:numId w:val="4"/>
                          </w:numPr>
                          <w:spacing w:after="0" w:line="240" w:lineRule="auto"/>
                          <w:rPr>
                            <w:rFonts w:ascii="Calibri" w:eastAsia="Times New Roman" w:hAnsi="Calibri" w:cs="Calibri"/>
                          </w:rPr>
                        </w:pPr>
                        <w:proofErr w:type="spellStart"/>
                        <w:proofErr w:type="gramStart"/>
                        <w:r w:rsidRPr="007E3B83">
                          <w:rPr>
                            <w:rFonts w:ascii="Franklin Gothic Medium" w:eastAsia="Times New Roman" w:hAnsi="Franklin Gothic Medium" w:cs="Calibri"/>
                            <w:sz w:val="20"/>
                            <w:szCs w:val="20"/>
                          </w:rPr>
                          <w:t>The</w:t>
                        </w:r>
                        <w:r w:rsidRPr="007E3B83">
                          <w:rPr>
                            <w:rFonts w:ascii="Franklin Gothic Medium" w:eastAsia="Times New Roman" w:hAnsi="Franklin Gothic Medium" w:cs="Calibri"/>
                            <w:b/>
                            <w:bCs/>
                            <w:sz w:val="20"/>
                            <w:szCs w:val="20"/>
                          </w:rPr>
                          <w:t>“</w:t>
                        </w:r>
                        <w:proofErr w:type="gramEnd"/>
                        <w:r w:rsidRPr="007E3B83">
                          <w:rPr>
                            <w:rFonts w:ascii="Franklin Gothic Medium" w:eastAsia="Times New Roman" w:hAnsi="Franklin Gothic Medium" w:cs="Calibri"/>
                            <w:b/>
                            <w:bCs/>
                            <w:sz w:val="20"/>
                            <w:szCs w:val="20"/>
                          </w:rPr>
                          <w:t>Filter</w:t>
                        </w:r>
                        <w:proofErr w:type="spellEnd"/>
                        <w:r w:rsidRPr="007E3B83">
                          <w:rPr>
                            <w:rFonts w:ascii="Franklin Gothic Medium" w:eastAsia="Times New Roman" w:hAnsi="Franklin Gothic Medium" w:cs="Calibri"/>
                            <w:b/>
                            <w:bCs/>
                            <w:sz w:val="20"/>
                            <w:szCs w:val="20"/>
                          </w:rPr>
                          <w:t xml:space="preserve"> by Document Type</w:t>
                        </w:r>
                        <w:r w:rsidRPr="007E3B83">
                          <w:rPr>
                            <w:rFonts w:ascii="Franklin Gothic Medium" w:eastAsia="Times New Roman" w:hAnsi="Franklin Gothic Medium" w:cs="Calibri"/>
                            <w:sz w:val="20"/>
                            <w:szCs w:val="20"/>
                          </w:rPr>
                          <w:t>” drop-down menu allows users to search for specific types of resources. Interested in short fact sheets or prefer to find a video game? This filter sifts through hundreds of resources in seconds to find exactly what's needed.</w:t>
                        </w:r>
                      </w:p>
                      <w:p w14:paraId="7D1E8579" w14:textId="77777777" w:rsidR="007E3B83" w:rsidRPr="007E3B83" w:rsidRDefault="007E3B83" w:rsidP="007E3B83">
                        <w:pPr>
                          <w:numPr>
                            <w:ilvl w:val="0"/>
                            <w:numId w:val="4"/>
                          </w:numPr>
                          <w:spacing w:after="0" w:line="240" w:lineRule="auto"/>
                          <w:rPr>
                            <w:rFonts w:ascii="Calibri" w:eastAsia="Times New Roman" w:hAnsi="Calibri" w:cs="Calibri"/>
                          </w:rPr>
                        </w:pPr>
                        <w:proofErr w:type="spellStart"/>
                        <w:proofErr w:type="gramStart"/>
                        <w:r w:rsidRPr="007E3B83">
                          <w:rPr>
                            <w:rFonts w:ascii="Franklin Gothic Medium" w:eastAsia="Times New Roman" w:hAnsi="Franklin Gothic Medium" w:cs="Calibri"/>
                            <w:sz w:val="20"/>
                            <w:szCs w:val="20"/>
                          </w:rPr>
                          <w:t>The</w:t>
                        </w:r>
                        <w:r w:rsidRPr="007E3B83">
                          <w:rPr>
                            <w:rFonts w:ascii="Franklin Gothic Medium" w:eastAsia="Times New Roman" w:hAnsi="Franklin Gothic Medium" w:cs="Calibri"/>
                            <w:b/>
                            <w:bCs/>
                            <w:sz w:val="20"/>
                            <w:szCs w:val="20"/>
                          </w:rPr>
                          <w:t>“</w:t>
                        </w:r>
                        <w:proofErr w:type="gramEnd"/>
                        <w:r w:rsidRPr="007E3B83">
                          <w:rPr>
                            <w:rFonts w:ascii="Franklin Gothic Medium" w:eastAsia="Times New Roman" w:hAnsi="Franklin Gothic Medium" w:cs="Calibri"/>
                            <w:b/>
                            <w:bCs/>
                            <w:sz w:val="20"/>
                            <w:szCs w:val="20"/>
                          </w:rPr>
                          <w:t>Filter</w:t>
                        </w:r>
                        <w:proofErr w:type="spellEnd"/>
                        <w:r w:rsidRPr="007E3B83">
                          <w:rPr>
                            <w:rFonts w:ascii="Franklin Gothic Medium" w:eastAsia="Times New Roman" w:hAnsi="Franklin Gothic Medium" w:cs="Calibri"/>
                            <w:b/>
                            <w:bCs/>
                            <w:sz w:val="20"/>
                            <w:szCs w:val="20"/>
                          </w:rPr>
                          <w:t xml:space="preserve"> by Audience“</w:t>
                        </w:r>
                        <w:r w:rsidRPr="007E3B83">
                          <w:rPr>
                            <w:rFonts w:ascii="Franklin Gothic Medium" w:eastAsia="Times New Roman" w:hAnsi="Franklin Gothic Medium" w:cs="Calibri"/>
                            <w:sz w:val="20"/>
                            <w:szCs w:val="20"/>
                          </w:rPr>
                          <w:t xml:space="preserve"> filter lets users sort through all building science resources by the resources’ target audience. A teacher looking for resources to educate their </w:t>
                        </w:r>
                        <w:proofErr w:type="gramStart"/>
                        <w:r w:rsidRPr="007E3B83">
                          <w:rPr>
                            <w:rFonts w:ascii="Franklin Gothic Medium" w:eastAsia="Times New Roman" w:hAnsi="Franklin Gothic Medium" w:cs="Calibri"/>
                            <w:sz w:val="20"/>
                            <w:szCs w:val="20"/>
                          </w:rPr>
                          <w:t>students?</w:t>
                        </w:r>
                        <w:proofErr w:type="gramEnd"/>
                        <w:r w:rsidRPr="007E3B83">
                          <w:rPr>
                            <w:rFonts w:ascii="Franklin Gothic Medium" w:eastAsia="Times New Roman" w:hAnsi="Franklin Gothic Medium" w:cs="Calibri"/>
                            <w:sz w:val="20"/>
                            <w:szCs w:val="20"/>
                          </w:rPr>
                          <w:t xml:space="preserve"> Find all education resources with one simple selection.</w:t>
                        </w:r>
                      </w:p>
                      <w:tbl>
                        <w:tblPr>
                          <w:tblW w:w="5000" w:type="pct"/>
                          <w:tblCellMar>
                            <w:left w:w="0" w:type="dxa"/>
                            <w:right w:w="0" w:type="dxa"/>
                          </w:tblCellMar>
                          <w:tblLook w:val="04A0" w:firstRow="1" w:lastRow="0" w:firstColumn="1" w:lastColumn="0" w:noHBand="0" w:noVBand="1"/>
                        </w:tblPr>
                        <w:tblGrid>
                          <w:gridCol w:w="6378"/>
                        </w:tblGrid>
                        <w:tr w:rsidR="000447B1" w:rsidRPr="007E3B83" w14:paraId="13CC86B2" w14:textId="77777777">
                          <w:tc>
                            <w:tcPr>
                              <w:tcW w:w="0" w:type="auto"/>
                              <w:vAlign w:val="center"/>
                              <w:hideMark/>
                            </w:tcPr>
                            <w:p w14:paraId="16F36DEB" w14:textId="2B53FC4E" w:rsidR="007E3B83" w:rsidRPr="007E3B83" w:rsidRDefault="007E3B83" w:rsidP="007E3B83">
                              <w:pPr>
                                <w:spacing w:after="0" w:line="240" w:lineRule="auto"/>
                                <w:jc w:val="center"/>
                                <w:rPr>
                                  <w:rFonts w:ascii="Calibri" w:eastAsia="Times New Roman" w:hAnsi="Calibri" w:cs="Calibri"/>
                                </w:rPr>
                              </w:pPr>
                              <w:r w:rsidRPr="007E3B83">
                                <w:rPr>
                                  <w:rFonts w:ascii="Calibri" w:eastAsia="Times New Roman" w:hAnsi="Calibri" w:cs="Calibri"/>
                                  <w:noProof/>
                                </w:rPr>
                                <w:drawing>
                                  <wp:inline distT="0" distB="0" distL="0" distR="0" wp14:anchorId="33EF5736" wp14:editId="54325E2E">
                                    <wp:extent cx="3657600" cy="1409700"/>
                                    <wp:effectExtent l="0" t="0" r="0" b="0"/>
                                    <wp:docPr id="10" name="Picture 10" descr="Screenshot FEMA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58" descr="Screenshot FEMA 3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1409700"/>
                                            </a:xfrm>
                                            <a:prstGeom prst="rect">
                                              <a:avLst/>
                                            </a:prstGeom>
                                            <a:noFill/>
                                            <a:ln>
                                              <a:noFill/>
                                            </a:ln>
                                          </pic:spPr>
                                        </pic:pic>
                                      </a:graphicData>
                                    </a:graphic>
                                  </wp:inline>
                                </w:drawing>
                              </w:r>
                            </w:p>
                          </w:tc>
                        </w:tr>
                      </w:tbl>
                      <w:p w14:paraId="28582897"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After a user fills in all inputs, they can hit the blue “Search Media” button and scroll down to the results. Any resource presented will be accompanied by a healthy summary and an easy to find download button.</w:t>
                        </w:r>
                      </w:p>
                      <w:p w14:paraId="5919FF19"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Please note that this new library has replaced the hazard-specific pages that existed previously. While it’s easier than ever to sort the library, a list of links featured below will open the new library by hazard:</w:t>
                        </w:r>
                      </w:p>
                      <w:p w14:paraId="555C3E8B" w14:textId="1CB526D7" w:rsidR="007E3B83" w:rsidRPr="007E3B83" w:rsidRDefault="007E3B83" w:rsidP="007E3B83">
                        <w:pPr>
                          <w:numPr>
                            <w:ilvl w:val="0"/>
                            <w:numId w:val="5"/>
                          </w:numPr>
                          <w:spacing w:after="0" w:line="240" w:lineRule="auto"/>
                          <w:rPr>
                            <w:rFonts w:ascii="Calibri" w:eastAsia="Times New Roman" w:hAnsi="Calibri" w:cs="Calibri"/>
                          </w:rPr>
                        </w:pPr>
                        <w:r w:rsidRPr="007E3B83">
                          <w:rPr>
                            <w:rFonts w:ascii="Franklin Gothic Medium" w:eastAsia="Times New Roman" w:hAnsi="Franklin Gothic Medium" w:cs="Calibri"/>
                            <w:color w:val="1D5782"/>
                            <w:sz w:val="20"/>
                            <w:szCs w:val="20"/>
                            <w:u w:val="single"/>
                          </w:rPr>
                          <w:t>Earthquake Resources</w:t>
                        </w:r>
                      </w:p>
                      <w:p w14:paraId="4ED839E1" w14:textId="45D903B9" w:rsidR="007E3B83" w:rsidRPr="007E3B83" w:rsidRDefault="007E3B83" w:rsidP="007E3B83">
                        <w:pPr>
                          <w:numPr>
                            <w:ilvl w:val="0"/>
                            <w:numId w:val="5"/>
                          </w:numPr>
                          <w:spacing w:after="0" w:line="240" w:lineRule="auto"/>
                          <w:rPr>
                            <w:rFonts w:ascii="Calibri" w:eastAsia="Times New Roman" w:hAnsi="Calibri" w:cs="Calibri"/>
                          </w:rPr>
                        </w:pPr>
                        <w:r w:rsidRPr="007E3B83">
                          <w:rPr>
                            <w:rFonts w:ascii="Franklin Gothic Medium" w:eastAsia="Times New Roman" w:hAnsi="Franklin Gothic Medium" w:cs="Calibri"/>
                            <w:color w:val="1D5782"/>
                            <w:sz w:val="20"/>
                            <w:szCs w:val="20"/>
                            <w:u w:val="single"/>
                          </w:rPr>
                          <w:t>Flood Res</w:t>
                        </w:r>
                        <w:r w:rsidRPr="007E3B83">
                          <w:rPr>
                            <w:rFonts w:ascii="Franklin Gothic Medium" w:eastAsia="Times New Roman" w:hAnsi="Franklin Gothic Medium" w:cs="Calibri"/>
                            <w:color w:val="1D5782"/>
                            <w:sz w:val="20"/>
                            <w:szCs w:val="20"/>
                            <w:u w:val="single"/>
                          </w:rPr>
                          <w:t>o</w:t>
                        </w:r>
                        <w:r w:rsidRPr="007E3B83">
                          <w:rPr>
                            <w:rFonts w:ascii="Franklin Gothic Medium" w:eastAsia="Times New Roman" w:hAnsi="Franklin Gothic Medium" w:cs="Calibri"/>
                            <w:color w:val="1D5782"/>
                            <w:sz w:val="20"/>
                            <w:szCs w:val="20"/>
                            <w:u w:val="single"/>
                          </w:rPr>
                          <w:t>urces</w:t>
                        </w:r>
                      </w:p>
                      <w:p w14:paraId="58314F58" w14:textId="4C888564" w:rsidR="007E3B83" w:rsidRPr="007E3B83" w:rsidRDefault="007E3B83" w:rsidP="007E3B83">
                        <w:pPr>
                          <w:numPr>
                            <w:ilvl w:val="0"/>
                            <w:numId w:val="5"/>
                          </w:numPr>
                          <w:spacing w:after="0" w:line="240" w:lineRule="auto"/>
                          <w:rPr>
                            <w:rFonts w:ascii="Calibri" w:eastAsia="Times New Roman" w:hAnsi="Calibri" w:cs="Calibri"/>
                          </w:rPr>
                        </w:pPr>
                        <w:r w:rsidRPr="007E3B83">
                          <w:rPr>
                            <w:rFonts w:ascii="Franklin Gothic Medium" w:eastAsia="Times New Roman" w:hAnsi="Franklin Gothic Medium" w:cs="Calibri"/>
                            <w:color w:val="1D5782"/>
                            <w:sz w:val="20"/>
                            <w:szCs w:val="20"/>
                            <w:u w:val="single"/>
                          </w:rPr>
                          <w:t>High Win</w:t>
                        </w:r>
                        <w:r w:rsidRPr="007E3B83">
                          <w:rPr>
                            <w:rFonts w:ascii="Franklin Gothic Medium" w:eastAsia="Times New Roman" w:hAnsi="Franklin Gothic Medium" w:cs="Calibri"/>
                            <w:color w:val="1D5782"/>
                            <w:sz w:val="20"/>
                            <w:szCs w:val="20"/>
                            <w:u w:val="single"/>
                          </w:rPr>
                          <w:t>d</w:t>
                        </w:r>
                        <w:r w:rsidRPr="007E3B83">
                          <w:rPr>
                            <w:rFonts w:ascii="Franklin Gothic Medium" w:eastAsia="Times New Roman" w:hAnsi="Franklin Gothic Medium" w:cs="Calibri"/>
                            <w:color w:val="1D5782"/>
                            <w:sz w:val="20"/>
                            <w:szCs w:val="20"/>
                            <w:u w:val="single"/>
                          </w:rPr>
                          <w:t xml:space="preserve"> Resources</w:t>
                        </w:r>
                      </w:p>
                      <w:p w14:paraId="76BDBE4E" w14:textId="3186779B" w:rsidR="007E3B83" w:rsidRPr="007E3B83" w:rsidRDefault="007E3B83" w:rsidP="007E3B83">
                        <w:pPr>
                          <w:numPr>
                            <w:ilvl w:val="0"/>
                            <w:numId w:val="5"/>
                          </w:numPr>
                          <w:spacing w:after="0" w:line="240" w:lineRule="auto"/>
                          <w:rPr>
                            <w:rFonts w:ascii="Calibri" w:eastAsia="Times New Roman" w:hAnsi="Calibri" w:cs="Calibri"/>
                          </w:rPr>
                        </w:pPr>
                        <w:r w:rsidRPr="007E3B83">
                          <w:rPr>
                            <w:rFonts w:ascii="Franklin Gothic Medium" w:eastAsia="Times New Roman" w:hAnsi="Franklin Gothic Medium" w:cs="Calibri"/>
                            <w:color w:val="1D5782"/>
                            <w:sz w:val="20"/>
                            <w:szCs w:val="20"/>
                            <w:u w:val="single"/>
                          </w:rPr>
                          <w:t>Hurrica</w:t>
                        </w:r>
                        <w:r w:rsidRPr="007E3B83">
                          <w:rPr>
                            <w:rFonts w:ascii="Franklin Gothic Medium" w:eastAsia="Times New Roman" w:hAnsi="Franklin Gothic Medium" w:cs="Calibri"/>
                            <w:color w:val="1D5782"/>
                            <w:sz w:val="20"/>
                            <w:szCs w:val="20"/>
                            <w:u w:val="single"/>
                          </w:rPr>
                          <w:t>n</w:t>
                        </w:r>
                        <w:r w:rsidRPr="007E3B83">
                          <w:rPr>
                            <w:rFonts w:ascii="Franklin Gothic Medium" w:eastAsia="Times New Roman" w:hAnsi="Franklin Gothic Medium" w:cs="Calibri"/>
                            <w:color w:val="1D5782"/>
                            <w:sz w:val="20"/>
                            <w:szCs w:val="20"/>
                            <w:u w:val="single"/>
                          </w:rPr>
                          <w:t>e Resources</w:t>
                        </w:r>
                      </w:p>
                      <w:p w14:paraId="683AA048" w14:textId="41FC08D7" w:rsidR="007E3B83" w:rsidRPr="007E3B83" w:rsidRDefault="007E3B83" w:rsidP="007E3B83">
                        <w:pPr>
                          <w:numPr>
                            <w:ilvl w:val="0"/>
                            <w:numId w:val="5"/>
                          </w:numPr>
                          <w:spacing w:after="0" w:line="240" w:lineRule="auto"/>
                          <w:rPr>
                            <w:rFonts w:ascii="Calibri" w:eastAsia="Times New Roman" w:hAnsi="Calibri" w:cs="Calibri"/>
                          </w:rPr>
                        </w:pPr>
                        <w:r w:rsidRPr="007E3B83">
                          <w:rPr>
                            <w:rFonts w:ascii="Franklin Gothic Medium" w:eastAsia="Times New Roman" w:hAnsi="Franklin Gothic Medium" w:cs="Calibri"/>
                            <w:color w:val="1D5782"/>
                            <w:sz w:val="20"/>
                            <w:szCs w:val="20"/>
                            <w:u w:val="single"/>
                          </w:rPr>
                          <w:t>Other Ha</w:t>
                        </w:r>
                        <w:r w:rsidRPr="007E3B83">
                          <w:rPr>
                            <w:rFonts w:ascii="Franklin Gothic Medium" w:eastAsia="Times New Roman" w:hAnsi="Franklin Gothic Medium" w:cs="Calibri"/>
                            <w:color w:val="1D5782"/>
                            <w:sz w:val="20"/>
                            <w:szCs w:val="20"/>
                            <w:u w:val="single"/>
                          </w:rPr>
                          <w:t>z</w:t>
                        </w:r>
                        <w:r w:rsidRPr="007E3B83">
                          <w:rPr>
                            <w:rFonts w:ascii="Franklin Gothic Medium" w:eastAsia="Times New Roman" w:hAnsi="Franklin Gothic Medium" w:cs="Calibri"/>
                            <w:color w:val="1D5782"/>
                            <w:sz w:val="20"/>
                            <w:szCs w:val="20"/>
                            <w:u w:val="single"/>
                          </w:rPr>
                          <w:t>ards (Wildfire &amp; Snow Load) Resources</w:t>
                        </w:r>
                      </w:p>
                      <w:p w14:paraId="2C23E45E" w14:textId="0544FA8E" w:rsidR="007E3B83" w:rsidRPr="007E3B83" w:rsidRDefault="007E3B83" w:rsidP="007E3B83">
                        <w:pPr>
                          <w:numPr>
                            <w:ilvl w:val="0"/>
                            <w:numId w:val="5"/>
                          </w:numPr>
                          <w:spacing w:after="0" w:line="240" w:lineRule="auto"/>
                          <w:rPr>
                            <w:rFonts w:ascii="Calibri" w:eastAsia="Times New Roman" w:hAnsi="Calibri" w:cs="Calibri"/>
                          </w:rPr>
                        </w:pPr>
                        <w:r w:rsidRPr="007E3B83">
                          <w:rPr>
                            <w:rFonts w:ascii="Franklin Gothic Medium" w:eastAsia="Times New Roman" w:hAnsi="Franklin Gothic Medium" w:cs="Calibri"/>
                            <w:color w:val="1D5782"/>
                            <w:sz w:val="20"/>
                            <w:szCs w:val="20"/>
                            <w:u w:val="single"/>
                          </w:rPr>
                          <w:t>Multi-Ha</w:t>
                        </w:r>
                        <w:r w:rsidRPr="007E3B83">
                          <w:rPr>
                            <w:rFonts w:ascii="Franklin Gothic Medium" w:eastAsia="Times New Roman" w:hAnsi="Franklin Gothic Medium" w:cs="Calibri"/>
                            <w:color w:val="1D5782"/>
                            <w:sz w:val="20"/>
                            <w:szCs w:val="20"/>
                            <w:u w:val="single"/>
                          </w:rPr>
                          <w:t>z</w:t>
                        </w:r>
                        <w:r w:rsidRPr="007E3B83">
                          <w:rPr>
                            <w:rFonts w:ascii="Franklin Gothic Medium" w:eastAsia="Times New Roman" w:hAnsi="Franklin Gothic Medium" w:cs="Calibri"/>
                            <w:color w:val="1D5782"/>
                            <w:sz w:val="20"/>
                            <w:szCs w:val="20"/>
                            <w:u w:val="single"/>
                          </w:rPr>
                          <w:t>ard Resources</w:t>
                        </w:r>
                      </w:p>
                      <w:p w14:paraId="77FCA770" w14:textId="77777777" w:rsidR="007E3B83" w:rsidRPr="007E3B83" w:rsidRDefault="007E3B83" w:rsidP="007E3B83">
                        <w:pPr>
                          <w:spacing w:after="0" w:line="255" w:lineRule="atLeast"/>
                          <w:jc w:val="center"/>
                          <w:rPr>
                            <w:rFonts w:ascii="Calibri" w:eastAsia="Times New Roman" w:hAnsi="Calibri" w:cs="Calibri"/>
                            <w:sz w:val="21"/>
                            <w:szCs w:val="21"/>
                          </w:rPr>
                        </w:pPr>
                        <w:r w:rsidRPr="007E3B83">
                          <w:rPr>
                            <w:rFonts w:ascii="Calibri" w:eastAsia="Times New Roman" w:hAnsi="Calibri" w:cs="Calibri"/>
                            <w:sz w:val="21"/>
                            <w:szCs w:val="21"/>
                          </w:rPr>
                          <w:pict w14:anchorId="7FF17992">
                            <v:rect id="_x0000_i2073" style="width:6in;height:.75pt" o:hralign="center" o:hrstd="t" o:hr="t" fillcolor="#a0a0a0" stroked="f"/>
                          </w:pict>
                        </w:r>
                      </w:p>
                      <w:p w14:paraId="32B063DB" w14:textId="77777777" w:rsidR="007E3B83" w:rsidRPr="007E3B83" w:rsidRDefault="007E3B83" w:rsidP="007E3B83">
                        <w:pPr>
                          <w:spacing w:before="100" w:beforeAutospacing="1" w:after="100" w:afterAutospacing="1" w:line="240" w:lineRule="auto"/>
                          <w:outlineLvl w:val="0"/>
                          <w:rPr>
                            <w:rFonts w:ascii="Calibri" w:eastAsia="Times New Roman" w:hAnsi="Calibri" w:cs="Calibri"/>
                            <w:b/>
                            <w:bCs/>
                            <w:kern w:val="36"/>
                            <w:sz w:val="48"/>
                            <w:szCs w:val="48"/>
                          </w:rPr>
                        </w:pPr>
                        <w:bookmarkStart w:id="4" w:name="x_link_12"/>
                        <w:r w:rsidRPr="007E3B83">
                          <w:rPr>
                            <w:rFonts w:ascii="Franklin Gothic Medium" w:eastAsia="Times New Roman" w:hAnsi="Franklin Gothic Medium" w:cs="Calibri"/>
                            <w:b/>
                            <w:bCs/>
                            <w:color w:val="1D5782"/>
                            <w:kern w:val="36"/>
                            <w:sz w:val="30"/>
                            <w:szCs w:val="30"/>
                          </w:rPr>
                          <w:t>FEMA Celebrates National Community Planning Month</w:t>
                        </w:r>
                        <w:bookmarkEnd w:id="4"/>
                      </w:p>
                      <w:p w14:paraId="33F39F40"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 xml:space="preserve">Patrick </w:t>
                        </w:r>
                        <w:proofErr w:type="spellStart"/>
                        <w:r w:rsidRPr="007E3B83">
                          <w:rPr>
                            <w:rFonts w:ascii="Franklin Gothic Medium" w:eastAsia="Times New Roman" w:hAnsi="Franklin Gothic Medium" w:cs="Times New Roman"/>
                            <w:sz w:val="20"/>
                            <w:szCs w:val="20"/>
                          </w:rPr>
                          <w:t>Kraich</w:t>
                        </w:r>
                        <w:proofErr w:type="spellEnd"/>
                        <w:r w:rsidRPr="007E3B83">
                          <w:rPr>
                            <w:rFonts w:ascii="Franklin Gothic Medium" w:eastAsia="Times New Roman" w:hAnsi="Franklin Gothic Medium" w:cs="Times New Roman"/>
                            <w:sz w:val="20"/>
                            <w:szCs w:val="20"/>
                          </w:rPr>
                          <w:t>, patrick.kraich@fema.dhs.gov</w:t>
                        </w:r>
                      </w:p>
                      <w:p w14:paraId="24313A29"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 xml:space="preserve">This October community planners around the country join the American Planning Association (APA) to recognize National Community Planning </w:t>
                        </w:r>
                        <w:r w:rsidRPr="007E3B83">
                          <w:rPr>
                            <w:rFonts w:ascii="Franklin Gothic Medium" w:eastAsia="Times New Roman" w:hAnsi="Franklin Gothic Medium" w:cs="Times New Roman"/>
                            <w:sz w:val="20"/>
                            <w:szCs w:val="20"/>
                          </w:rPr>
                          <w:lastRenderedPageBreak/>
                          <w:t>Month (NCPM). The month highlights the importance of planning in creating great communities that are safe, resilient, and more equitable. Planning that emphasizes inclusion and equity provides all residents an opportunity for to be meaningfully involved in making choices that determine the future of their community.</w:t>
                        </w:r>
                      </w:p>
                      <w:p w14:paraId="0F90FD8E"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Effective community planning considers both where and how we build. Disaster resilience of a community is guided by plans, policies and regulations that govern both where and how communities, buildings and infrastructure are located and built. Mitigation planning can influence both “where”, by considering natural hazards in land-use planning and the “how” by promoting mitigation action, like adopting building codes, to increase protection of buildings from hazards. In this era of more frequent and severe natural hazard events due to climate change, it is especially important to consider mitigation planning as part of the community planning framework.</w:t>
                        </w:r>
                      </w:p>
                      <w:p w14:paraId="485BEF13"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FEMA encourages communities to explore the vast planning and funding resources that the agency provides. Below is a list of resources to help communities produce effective hazard mitigation plans and information on funding programs to implement them.</w:t>
                        </w:r>
                      </w:p>
                      <w:p w14:paraId="09EF987A" w14:textId="60761E73" w:rsidR="007E3B83" w:rsidRPr="007E3B83" w:rsidRDefault="007E3B83" w:rsidP="007E3B83">
                        <w:pPr>
                          <w:numPr>
                            <w:ilvl w:val="0"/>
                            <w:numId w:val="6"/>
                          </w:numPr>
                          <w:spacing w:after="0" w:line="240" w:lineRule="auto"/>
                          <w:rPr>
                            <w:rFonts w:ascii="Calibri" w:eastAsia="Times New Roman" w:hAnsi="Calibri" w:cs="Calibri"/>
                          </w:rPr>
                        </w:pPr>
                        <w:r w:rsidRPr="007E3B83">
                          <w:rPr>
                            <w:rFonts w:ascii="Franklin Gothic Medium" w:eastAsia="Times New Roman" w:hAnsi="Franklin Gothic Medium" w:cs="Calibri"/>
                            <w:sz w:val="20"/>
                            <w:szCs w:val="20"/>
                          </w:rPr>
                          <w:t xml:space="preserve">Visit FEMA’s </w:t>
                        </w:r>
                        <w:hyperlink r:id="rId32" w:tgtFrame="_blank" w:history="1">
                          <w:r w:rsidRPr="007E3B83">
                            <w:rPr>
                              <w:rFonts w:ascii="Franklin Gothic Medium" w:eastAsia="Times New Roman" w:hAnsi="Franklin Gothic Medium" w:cs="Calibri"/>
                              <w:color w:val="1D5782"/>
                              <w:sz w:val="20"/>
                              <w:szCs w:val="20"/>
                              <w:u w:val="single"/>
                            </w:rPr>
                            <w:t>National Risk Index</w:t>
                          </w:r>
                        </w:hyperlink>
                        <w:r w:rsidRPr="007E3B83">
                          <w:rPr>
                            <w:rFonts w:ascii="Franklin Gothic Medium" w:eastAsia="Times New Roman" w:hAnsi="Franklin Gothic Medium" w:cs="Calibri"/>
                            <w:sz w:val="20"/>
                            <w:szCs w:val="20"/>
                          </w:rPr>
                          <w:t xml:space="preserve"> and learn more about the hazards in your local community.</w:t>
                        </w:r>
                      </w:p>
                      <w:p w14:paraId="47B93B5D" w14:textId="65DEDADC" w:rsidR="007E3B83" w:rsidRPr="007E3B83" w:rsidRDefault="007E3B83" w:rsidP="007E3B83">
                        <w:pPr>
                          <w:numPr>
                            <w:ilvl w:val="0"/>
                            <w:numId w:val="6"/>
                          </w:numPr>
                          <w:spacing w:after="0" w:line="240" w:lineRule="auto"/>
                          <w:rPr>
                            <w:rFonts w:ascii="Calibri" w:eastAsia="Times New Roman" w:hAnsi="Calibri" w:cs="Calibri"/>
                          </w:rPr>
                        </w:pPr>
                        <w:r w:rsidRPr="007E3B83">
                          <w:rPr>
                            <w:rFonts w:ascii="Franklin Gothic Medium" w:eastAsia="Times New Roman" w:hAnsi="Franklin Gothic Medium" w:cs="Calibri"/>
                            <w:sz w:val="20"/>
                            <w:szCs w:val="20"/>
                          </w:rPr>
                          <w:t xml:space="preserve">Get inspired by others’ mitigation actions by viewing </w:t>
                        </w:r>
                        <w:hyperlink r:id="rId33" w:tgtFrame="_blank" w:history="1">
                          <w:r w:rsidRPr="007E3B83">
                            <w:rPr>
                              <w:rFonts w:ascii="Franklin Gothic Medium" w:eastAsia="Times New Roman" w:hAnsi="Franklin Gothic Medium" w:cs="Calibri"/>
                              <w:color w:val="1D5782"/>
                              <w:sz w:val="20"/>
                              <w:szCs w:val="20"/>
                              <w:u w:val="single"/>
                            </w:rPr>
                            <w:t>FE</w:t>
                          </w:r>
                          <w:r w:rsidRPr="007E3B83">
                            <w:rPr>
                              <w:rFonts w:ascii="Franklin Gothic Medium" w:eastAsia="Times New Roman" w:hAnsi="Franklin Gothic Medium" w:cs="Calibri"/>
                              <w:color w:val="1D5782"/>
                              <w:sz w:val="20"/>
                              <w:szCs w:val="20"/>
                              <w:u w:val="single"/>
                            </w:rPr>
                            <w:t>M</w:t>
                          </w:r>
                          <w:r w:rsidRPr="007E3B83">
                            <w:rPr>
                              <w:rFonts w:ascii="Franklin Gothic Medium" w:eastAsia="Times New Roman" w:hAnsi="Franklin Gothic Medium" w:cs="Calibri"/>
                              <w:color w:val="1D5782"/>
                              <w:sz w:val="20"/>
                              <w:szCs w:val="20"/>
                              <w:u w:val="single"/>
                            </w:rPr>
                            <w:t>A’s Mitigation Planning Success Story Map</w:t>
                          </w:r>
                        </w:hyperlink>
                        <w:r w:rsidRPr="007E3B83">
                          <w:rPr>
                            <w:rFonts w:ascii="Franklin Gothic Medium" w:eastAsia="Times New Roman" w:hAnsi="Franklin Gothic Medium" w:cs="Calibri"/>
                            <w:sz w:val="20"/>
                            <w:szCs w:val="20"/>
                          </w:rPr>
                          <w:t>.</w:t>
                        </w:r>
                      </w:p>
                      <w:p w14:paraId="28273DB9" w14:textId="7562AC6E" w:rsidR="007E3B83" w:rsidRPr="007E3B83" w:rsidRDefault="007E3B83" w:rsidP="007E3B83">
                        <w:pPr>
                          <w:numPr>
                            <w:ilvl w:val="0"/>
                            <w:numId w:val="6"/>
                          </w:numPr>
                          <w:spacing w:after="0" w:line="240" w:lineRule="auto"/>
                          <w:rPr>
                            <w:rFonts w:ascii="Calibri" w:eastAsia="Times New Roman" w:hAnsi="Calibri" w:cs="Calibri"/>
                          </w:rPr>
                        </w:pPr>
                        <w:r w:rsidRPr="007E3B83">
                          <w:rPr>
                            <w:rFonts w:ascii="Franklin Gothic Medium" w:eastAsia="Times New Roman" w:hAnsi="Franklin Gothic Medium" w:cs="Calibri"/>
                            <w:sz w:val="20"/>
                            <w:szCs w:val="20"/>
                          </w:rPr>
                          <w:t xml:space="preserve">Hazard mitigation plans are stronger and more effective with more diverse perspectives and points of views at all stages of the planning process. Contact your </w:t>
                        </w:r>
                        <w:hyperlink r:id="rId34" w:tgtFrame="_blank" w:history="1">
                          <w:r w:rsidRPr="007E3B83">
                            <w:rPr>
                              <w:rFonts w:ascii="Franklin Gothic Medium" w:eastAsia="Times New Roman" w:hAnsi="Franklin Gothic Medium" w:cs="Calibri"/>
                              <w:color w:val="1D5782"/>
                              <w:sz w:val="20"/>
                              <w:szCs w:val="20"/>
                              <w:u w:val="single"/>
                            </w:rPr>
                            <w:t>FEMA Regi</w:t>
                          </w:r>
                          <w:r w:rsidRPr="007E3B83">
                            <w:rPr>
                              <w:rFonts w:ascii="Franklin Gothic Medium" w:eastAsia="Times New Roman" w:hAnsi="Franklin Gothic Medium" w:cs="Calibri"/>
                              <w:color w:val="1D5782"/>
                              <w:sz w:val="20"/>
                              <w:szCs w:val="20"/>
                              <w:u w:val="single"/>
                            </w:rPr>
                            <w:t>o</w:t>
                          </w:r>
                          <w:r w:rsidRPr="007E3B83">
                            <w:rPr>
                              <w:rFonts w:ascii="Franklin Gothic Medium" w:eastAsia="Times New Roman" w:hAnsi="Franklin Gothic Medium" w:cs="Calibri"/>
                              <w:color w:val="1D5782"/>
                              <w:sz w:val="20"/>
                              <w:szCs w:val="20"/>
                              <w:u w:val="single"/>
                            </w:rPr>
                            <w:t>nal Planner</w:t>
                          </w:r>
                        </w:hyperlink>
                        <w:r w:rsidRPr="007E3B83">
                          <w:rPr>
                            <w:rFonts w:ascii="Franklin Gothic Medium" w:eastAsia="Times New Roman" w:hAnsi="Franklin Gothic Medium" w:cs="Calibri"/>
                            <w:sz w:val="20"/>
                            <w:szCs w:val="20"/>
                          </w:rPr>
                          <w:t xml:space="preserve"> for more information and to get involved.</w:t>
                        </w:r>
                      </w:p>
                      <w:p w14:paraId="04779B02" w14:textId="77777777" w:rsidR="007E3B83" w:rsidRPr="007E3B83" w:rsidRDefault="007E3B83" w:rsidP="007E3B83">
                        <w:pPr>
                          <w:numPr>
                            <w:ilvl w:val="0"/>
                            <w:numId w:val="6"/>
                          </w:numPr>
                          <w:spacing w:after="0" w:line="240" w:lineRule="auto"/>
                          <w:rPr>
                            <w:rFonts w:ascii="Calibri" w:eastAsia="Times New Roman" w:hAnsi="Calibri" w:cs="Calibri"/>
                          </w:rPr>
                        </w:pPr>
                        <w:r w:rsidRPr="007E3B83">
                          <w:rPr>
                            <w:rFonts w:ascii="Franklin Gothic Medium" w:eastAsia="Times New Roman" w:hAnsi="Franklin Gothic Medium" w:cs="Calibri"/>
                            <w:sz w:val="20"/>
                            <w:szCs w:val="20"/>
                          </w:rPr>
                          <w:t>Read FEMA’s definition of equity to make its programs more accessible.</w:t>
                        </w:r>
                      </w:p>
                      <w:p w14:paraId="7B824310" w14:textId="7108E98D" w:rsidR="007E3B83" w:rsidRPr="007E3B83" w:rsidRDefault="007E3B83" w:rsidP="007E3B83">
                        <w:pPr>
                          <w:numPr>
                            <w:ilvl w:val="0"/>
                            <w:numId w:val="6"/>
                          </w:numPr>
                          <w:spacing w:after="0" w:line="240" w:lineRule="auto"/>
                          <w:rPr>
                            <w:rFonts w:ascii="Calibri" w:eastAsia="Times New Roman" w:hAnsi="Calibri" w:cs="Calibri"/>
                          </w:rPr>
                        </w:pPr>
                        <w:r w:rsidRPr="007E3B83">
                          <w:rPr>
                            <w:rFonts w:ascii="Franklin Gothic Medium" w:eastAsia="Times New Roman" w:hAnsi="Franklin Gothic Medium" w:cs="Calibri"/>
                            <w:sz w:val="20"/>
                            <w:szCs w:val="20"/>
                          </w:rPr>
                          <w:t xml:space="preserve">Learn to make equitable and resilient practices a part of your day-to-day planning work with </w:t>
                        </w:r>
                        <w:hyperlink r:id="rId35" w:tgtFrame="_blank" w:history="1">
                          <w:r w:rsidRPr="007E3B83">
                            <w:rPr>
                              <w:rFonts w:ascii="Franklin Gothic Medium" w:eastAsia="Times New Roman" w:hAnsi="Franklin Gothic Medium" w:cs="Calibri"/>
                              <w:color w:val="1D5782"/>
                              <w:sz w:val="20"/>
                              <w:szCs w:val="20"/>
                              <w:u w:val="single"/>
                            </w:rPr>
                            <w:t>Building Al</w:t>
                          </w:r>
                          <w:r w:rsidRPr="007E3B83">
                            <w:rPr>
                              <w:rFonts w:ascii="Franklin Gothic Medium" w:eastAsia="Times New Roman" w:hAnsi="Franklin Gothic Medium" w:cs="Calibri"/>
                              <w:color w:val="1D5782"/>
                              <w:sz w:val="20"/>
                              <w:szCs w:val="20"/>
                              <w:u w:val="single"/>
                            </w:rPr>
                            <w:t>l</w:t>
                          </w:r>
                          <w:r w:rsidRPr="007E3B83">
                            <w:rPr>
                              <w:rFonts w:ascii="Franklin Gothic Medium" w:eastAsia="Times New Roman" w:hAnsi="Franklin Gothic Medium" w:cs="Calibri"/>
                              <w:color w:val="1D5782"/>
                              <w:sz w:val="20"/>
                              <w:szCs w:val="20"/>
                              <w:u w:val="single"/>
                            </w:rPr>
                            <w:t>iances for Equitable Resilience</w:t>
                          </w:r>
                        </w:hyperlink>
                        <w:r w:rsidRPr="007E3B83">
                          <w:rPr>
                            <w:rFonts w:ascii="Franklin Gothic Medium" w:eastAsia="Times New Roman" w:hAnsi="Franklin Gothic Medium" w:cs="Calibri"/>
                            <w:sz w:val="20"/>
                            <w:szCs w:val="20"/>
                          </w:rPr>
                          <w:t>.</w:t>
                        </w:r>
                      </w:p>
                      <w:p w14:paraId="4F53A483" w14:textId="2C79FE6C" w:rsidR="007E3B83" w:rsidRPr="007E3B83" w:rsidRDefault="007E3B83" w:rsidP="007E3B83">
                        <w:pPr>
                          <w:numPr>
                            <w:ilvl w:val="0"/>
                            <w:numId w:val="6"/>
                          </w:numPr>
                          <w:spacing w:after="0" w:line="240" w:lineRule="auto"/>
                          <w:rPr>
                            <w:rFonts w:ascii="Calibri" w:eastAsia="Times New Roman" w:hAnsi="Calibri" w:cs="Calibri"/>
                          </w:rPr>
                        </w:pPr>
                        <w:hyperlink r:id="rId36" w:tgtFrame="_blank" w:history="1">
                          <w:r w:rsidRPr="007E3B83">
                            <w:rPr>
                              <w:rFonts w:ascii="Franklin Gothic Medium" w:eastAsia="Times New Roman" w:hAnsi="Franklin Gothic Medium" w:cs="Calibri"/>
                              <w:color w:val="1D5782"/>
                              <w:sz w:val="20"/>
                              <w:szCs w:val="20"/>
                              <w:u w:val="single"/>
                            </w:rPr>
                            <w:t>The Mitigation Resource Gu</w:t>
                          </w:r>
                          <w:r w:rsidRPr="007E3B83">
                            <w:rPr>
                              <w:rFonts w:ascii="Franklin Gothic Medium" w:eastAsia="Times New Roman" w:hAnsi="Franklin Gothic Medium" w:cs="Calibri"/>
                              <w:color w:val="1D5782"/>
                              <w:sz w:val="20"/>
                              <w:szCs w:val="20"/>
                              <w:u w:val="single"/>
                            </w:rPr>
                            <w:t>i</w:t>
                          </w:r>
                          <w:r w:rsidRPr="007E3B83">
                            <w:rPr>
                              <w:rFonts w:ascii="Franklin Gothic Medium" w:eastAsia="Times New Roman" w:hAnsi="Franklin Gothic Medium" w:cs="Calibri"/>
                              <w:color w:val="1D5782"/>
                              <w:sz w:val="20"/>
                              <w:szCs w:val="20"/>
                              <w:u w:val="single"/>
                            </w:rPr>
                            <w:t>de: Federal funding, technical assistance, and other resources to support hazard mitigation</w:t>
                          </w:r>
                        </w:hyperlink>
                        <w:r w:rsidRPr="007E3B83">
                          <w:rPr>
                            <w:rFonts w:ascii="Franklin Gothic Medium" w:eastAsia="Times New Roman" w:hAnsi="Franklin Gothic Medium" w:cs="Calibri"/>
                            <w:sz w:val="20"/>
                            <w:szCs w:val="20"/>
                          </w:rPr>
                          <w:t xml:space="preserve"> provides a comprehensive list of federal resources, including grants, technical assistance, loans, and other means of support.</w:t>
                        </w:r>
                      </w:p>
                      <w:p w14:paraId="56DB1E6A" w14:textId="46D9B974" w:rsidR="007E3B83" w:rsidRPr="007E3B83" w:rsidRDefault="007E3B83" w:rsidP="007E3B83">
                        <w:pPr>
                          <w:numPr>
                            <w:ilvl w:val="0"/>
                            <w:numId w:val="6"/>
                          </w:numPr>
                          <w:spacing w:after="0" w:line="240" w:lineRule="auto"/>
                          <w:rPr>
                            <w:rFonts w:ascii="Calibri" w:eastAsia="Times New Roman" w:hAnsi="Calibri" w:cs="Calibri"/>
                          </w:rPr>
                        </w:pPr>
                        <w:r w:rsidRPr="007E3B83">
                          <w:rPr>
                            <w:rFonts w:ascii="Franklin Gothic Medium" w:eastAsia="Times New Roman" w:hAnsi="Franklin Gothic Medium" w:cs="Calibri"/>
                            <w:sz w:val="20"/>
                            <w:szCs w:val="20"/>
                          </w:rPr>
                          <w:t xml:space="preserve">Discover how to use natural systems to increase resiliency in </w:t>
                        </w:r>
                        <w:hyperlink r:id="rId37" w:tgtFrame="_blank" w:history="1">
                          <w:r w:rsidRPr="007E3B83">
                            <w:rPr>
                              <w:rFonts w:ascii="Franklin Gothic Medium" w:eastAsia="Times New Roman" w:hAnsi="Franklin Gothic Medium" w:cs="Calibri"/>
                              <w:color w:val="1D5782"/>
                              <w:sz w:val="20"/>
                              <w:szCs w:val="20"/>
                              <w:u w:val="single"/>
                            </w:rPr>
                            <w:t>Building Community Resilienc</w:t>
                          </w:r>
                          <w:r w:rsidRPr="007E3B83">
                            <w:rPr>
                              <w:rFonts w:ascii="Franklin Gothic Medium" w:eastAsia="Times New Roman" w:hAnsi="Franklin Gothic Medium" w:cs="Calibri"/>
                              <w:color w:val="1D5782"/>
                              <w:sz w:val="20"/>
                              <w:szCs w:val="20"/>
                              <w:u w:val="single"/>
                            </w:rPr>
                            <w:t>e</w:t>
                          </w:r>
                          <w:r w:rsidRPr="007E3B83">
                            <w:rPr>
                              <w:rFonts w:ascii="Franklin Gothic Medium" w:eastAsia="Times New Roman" w:hAnsi="Franklin Gothic Medium" w:cs="Calibri"/>
                              <w:color w:val="1D5782"/>
                              <w:sz w:val="20"/>
                              <w:szCs w:val="20"/>
                              <w:u w:val="single"/>
                            </w:rPr>
                            <w:t xml:space="preserve"> with Nature Based Solutions</w:t>
                          </w:r>
                        </w:hyperlink>
                        <w:r w:rsidRPr="007E3B83">
                          <w:rPr>
                            <w:rFonts w:ascii="Franklin Gothic Medium" w:eastAsia="Times New Roman" w:hAnsi="Franklin Gothic Medium" w:cs="Calibri"/>
                            <w:sz w:val="20"/>
                            <w:szCs w:val="20"/>
                          </w:rPr>
                          <w:t>.</w:t>
                        </w:r>
                      </w:p>
                      <w:p w14:paraId="2F2AA6C5" w14:textId="07BC363D" w:rsidR="007E3B83" w:rsidRPr="007E3B83" w:rsidRDefault="007E3B83" w:rsidP="007E3B83">
                        <w:pPr>
                          <w:numPr>
                            <w:ilvl w:val="0"/>
                            <w:numId w:val="6"/>
                          </w:numPr>
                          <w:spacing w:after="0" w:line="240" w:lineRule="auto"/>
                          <w:rPr>
                            <w:rFonts w:ascii="Calibri" w:eastAsia="Times New Roman" w:hAnsi="Calibri" w:cs="Calibri"/>
                          </w:rPr>
                        </w:pPr>
                        <w:r w:rsidRPr="007E3B83">
                          <w:rPr>
                            <w:rFonts w:ascii="Franklin Gothic Medium" w:eastAsia="Times New Roman" w:hAnsi="Franklin Gothic Medium" w:cs="Calibri"/>
                            <w:sz w:val="20"/>
                            <w:szCs w:val="20"/>
                          </w:rPr>
                          <w:t xml:space="preserve">Explore how communities can better support hazard mitigation projects and planning by engaging other sectors in the </w:t>
                        </w:r>
                        <w:hyperlink r:id="rId38" w:tgtFrame="_blank" w:history="1">
                          <w:r w:rsidRPr="007E3B83">
                            <w:rPr>
                              <w:rFonts w:ascii="Franklin Gothic Medium" w:eastAsia="Times New Roman" w:hAnsi="Franklin Gothic Medium" w:cs="Calibri"/>
                              <w:color w:val="1D5782"/>
                              <w:sz w:val="20"/>
                              <w:szCs w:val="20"/>
                              <w:u w:val="single"/>
                            </w:rPr>
                            <w:t>Gui</w:t>
                          </w:r>
                          <w:r w:rsidRPr="007E3B83">
                            <w:rPr>
                              <w:rFonts w:ascii="Franklin Gothic Medium" w:eastAsia="Times New Roman" w:hAnsi="Franklin Gothic Medium" w:cs="Calibri"/>
                              <w:color w:val="1D5782"/>
                              <w:sz w:val="20"/>
                              <w:szCs w:val="20"/>
                              <w:u w:val="single"/>
                            </w:rPr>
                            <w:t>d</w:t>
                          </w:r>
                          <w:r w:rsidRPr="007E3B83">
                            <w:rPr>
                              <w:rFonts w:ascii="Franklin Gothic Medium" w:eastAsia="Times New Roman" w:hAnsi="Franklin Gothic Medium" w:cs="Calibri"/>
                              <w:color w:val="1D5782"/>
                              <w:sz w:val="20"/>
                              <w:szCs w:val="20"/>
                              <w:u w:val="single"/>
                            </w:rPr>
                            <w:t>es to Expanding Mitigation</w:t>
                          </w:r>
                        </w:hyperlink>
                        <w:r w:rsidRPr="007E3B83">
                          <w:rPr>
                            <w:rFonts w:ascii="Franklin Gothic Medium" w:eastAsia="Times New Roman" w:hAnsi="Franklin Gothic Medium" w:cs="Calibri"/>
                            <w:sz w:val="20"/>
                            <w:szCs w:val="20"/>
                          </w:rPr>
                          <w:t>.</w:t>
                        </w:r>
                      </w:p>
                      <w:p w14:paraId="124C9A60" w14:textId="231FA279" w:rsidR="007E3B83" w:rsidRPr="007E3B83" w:rsidRDefault="007E3B83" w:rsidP="007E3B83">
                        <w:pPr>
                          <w:numPr>
                            <w:ilvl w:val="0"/>
                            <w:numId w:val="6"/>
                          </w:numPr>
                          <w:spacing w:after="0" w:line="240" w:lineRule="auto"/>
                          <w:rPr>
                            <w:rFonts w:ascii="Calibri" w:eastAsia="Times New Roman" w:hAnsi="Calibri" w:cs="Calibri"/>
                          </w:rPr>
                        </w:pPr>
                        <w:r w:rsidRPr="007E3B83">
                          <w:rPr>
                            <w:rFonts w:ascii="Franklin Gothic Medium" w:eastAsia="Times New Roman" w:hAnsi="Franklin Gothic Medium" w:cs="Calibri"/>
                            <w:sz w:val="20"/>
                            <w:szCs w:val="20"/>
                          </w:rPr>
                          <w:t xml:space="preserve">Learn how to integrate future conditions, such as climate change, into your hazard mitigation planning process to increase overall resilience. Watch the Webinar: </w:t>
                        </w:r>
                        <w:hyperlink r:id="rId39" w:tgtFrame="_blank" w:history="1">
                          <w:r w:rsidRPr="007E3B83">
                            <w:rPr>
                              <w:rFonts w:ascii="Franklin Gothic Medium" w:eastAsia="Times New Roman" w:hAnsi="Franklin Gothic Medium" w:cs="Calibri"/>
                              <w:color w:val="1D5782"/>
                              <w:sz w:val="20"/>
                              <w:szCs w:val="20"/>
                              <w:u w:val="single"/>
                            </w:rPr>
                            <w:t>Addressin</w:t>
                          </w:r>
                          <w:r w:rsidRPr="007E3B83">
                            <w:rPr>
                              <w:rFonts w:ascii="Franklin Gothic Medium" w:eastAsia="Times New Roman" w:hAnsi="Franklin Gothic Medium" w:cs="Calibri"/>
                              <w:color w:val="1D5782"/>
                              <w:sz w:val="20"/>
                              <w:szCs w:val="20"/>
                              <w:u w:val="single"/>
                            </w:rPr>
                            <w:t>g</w:t>
                          </w:r>
                          <w:r w:rsidRPr="007E3B83">
                            <w:rPr>
                              <w:rFonts w:ascii="Franklin Gothic Medium" w:eastAsia="Times New Roman" w:hAnsi="Franklin Gothic Medium" w:cs="Calibri"/>
                              <w:color w:val="1D5782"/>
                              <w:sz w:val="20"/>
                              <w:szCs w:val="20"/>
                              <w:u w:val="single"/>
                            </w:rPr>
                            <w:t xml:space="preserve"> Future Climate, Population, and Land Use Changes Through Hazard Mitigation Planning</w:t>
                          </w:r>
                        </w:hyperlink>
                        <w:r w:rsidRPr="007E3B83">
                          <w:rPr>
                            <w:rFonts w:ascii="Franklin Gothic Medium" w:eastAsia="Times New Roman" w:hAnsi="Franklin Gothic Medium" w:cs="Calibri"/>
                            <w:sz w:val="20"/>
                            <w:szCs w:val="20"/>
                          </w:rPr>
                          <w:t>.</w:t>
                        </w:r>
                      </w:p>
                      <w:p w14:paraId="1FCB214E" w14:textId="5197A146" w:rsidR="007E3B83" w:rsidRPr="007E3B83" w:rsidRDefault="007E3B83" w:rsidP="007E3B83">
                        <w:pPr>
                          <w:numPr>
                            <w:ilvl w:val="0"/>
                            <w:numId w:val="6"/>
                          </w:numPr>
                          <w:spacing w:after="0" w:line="240" w:lineRule="auto"/>
                          <w:rPr>
                            <w:rFonts w:ascii="Calibri" w:eastAsia="Times New Roman" w:hAnsi="Calibri" w:cs="Calibri"/>
                          </w:rPr>
                        </w:pPr>
                        <w:r w:rsidRPr="007E3B83">
                          <w:rPr>
                            <w:rFonts w:ascii="Franklin Gothic Medium" w:eastAsia="Times New Roman" w:hAnsi="Franklin Gothic Medium" w:cs="Calibri"/>
                            <w:sz w:val="20"/>
                            <w:szCs w:val="20"/>
                          </w:rPr>
                          <w:t xml:space="preserve">Learn about the essential role that land use planning and building codes play in reducing disaster risk. Watch the </w:t>
                        </w:r>
                        <w:hyperlink r:id="rId40" w:tgtFrame="_blank" w:history="1">
                          <w:r w:rsidRPr="007E3B83">
                            <w:rPr>
                              <w:rFonts w:ascii="Franklin Gothic Medium" w:eastAsia="Times New Roman" w:hAnsi="Franklin Gothic Medium" w:cs="Calibri"/>
                              <w:color w:val="1D5782"/>
                              <w:sz w:val="20"/>
                              <w:szCs w:val="20"/>
                              <w:u w:val="single"/>
                            </w:rPr>
                            <w:t>Webi</w:t>
                          </w:r>
                          <w:r w:rsidRPr="007E3B83">
                            <w:rPr>
                              <w:rFonts w:ascii="Franklin Gothic Medium" w:eastAsia="Times New Roman" w:hAnsi="Franklin Gothic Medium" w:cs="Calibri"/>
                              <w:color w:val="1D5782"/>
                              <w:sz w:val="20"/>
                              <w:szCs w:val="20"/>
                              <w:u w:val="single"/>
                            </w:rPr>
                            <w:t>n</w:t>
                          </w:r>
                          <w:r w:rsidRPr="007E3B83">
                            <w:rPr>
                              <w:rFonts w:ascii="Franklin Gothic Medium" w:eastAsia="Times New Roman" w:hAnsi="Franklin Gothic Medium" w:cs="Calibri"/>
                              <w:color w:val="1D5782"/>
                              <w:sz w:val="20"/>
                              <w:szCs w:val="20"/>
                              <w:u w:val="single"/>
                            </w:rPr>
                            <w:t xml:space="preserve">ar: Where and How We Build: Using Land Use and Building Codes to Increase Resilience. </w:t>
                          </w:r>
                        </w:hyperlink>
                      </w:p>
                      <w:p w14:paraId="4EC96B4D"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Learn more about FEMA programs that work with community planners every day here:</w:t>
                        </w:r>
                      </w:p>
                      <w:p w14:paraId="20264B22" w14:textId="45EE553C" w:rsidR="007E3B83" w:rsidRPr="007E3B83" w:rsidRDefault="007E3B83" w:rsidP="007E3B83">
                        <w:pPr>
                          <w:numPr>
                            <w:ilvl w:val="0"/>
                            <w:numId w:val="7"/>
                          </w:numPr>
                          <w:spacing w:after="0" w:line="240" w:lineRule="auto"/>
                          <w:rPr>
                            <w:rFonts w:ascii="Calibri" w:eastAsia="Times New Roman" w:hAnsi="Calibri" w:cs="Calibri"/>
                          </w:rPr>
                        </w:pPr>
                        <w:hyperlink r:id="rId41" w:tgtFrame="_blank" w:history="1">
                          <w:r w:rsidRPr="007E3B83">
                            <w:rPr>
                              <w:rFonts w:ascii="Franklin Gothic Medium" w:eastAsia="Times New Roman" w:hAnsi="Franklin Gothic Medium" w:cs="Calibri"/>
                              <w:color w:val="1D5782"/>
                              <w:sz w:val="20"/>
                              <w:szCs w:val="20"/>
                              <w:u w:val="single"/>
                            </w:rPr>
                            <w:t>Hazard Miti</w:t>
                          </w:r>
                          <w:r w:rsidRPr="007E3B83">
                            <w:rPr>
                              <w:rFonts w:ascii="Franklin Gothic Medium" w:eastAsia="Times New Roman" w:hAnsi="Franklin Gothic Medium" w:cs="Calibri"/>
                              <w:color w:val="1D5782"/>
                              <w:sz w:val="20"/>
                              <w:szCs w:val="20"/>
                              <w:u w:val="single"/>
                            </w:rPr>
                            <w:t>g</w:t>
                          </w:r>
                          <w:r w:rsidRPr="007E3B83">
                            <w:rPr>
                              <w:rFonts w:ascii="Franklin Gothic Medium" w:eastAsia="Times New Roman" w:hAnsi="Franklin Gothic Medium" w:cs="Calibri"/>
                              <w:color w:val="1D5782"/>
                              <w:sz w:val="20"/>
                              <w:szCs w:val="20"/>
                              <w:u w:val="single"/>
                            </w:rPr>
                            <w:t xml:space="preserve">ation Planning </w:t>
                          </w:r>
                        </w:hyperlink>
                      </w:p>
                      <w:p w14:paraId="781D08E0" w14:textId="4525C6BE" w:rsidR="007E3B83" w:rsidRPr="007E3B83" w:rsidRDefault="007E3B83" w:rsidP="007E3B83">
                        <w:pPr>
                          <w:numPr>
                            <w:ilvl w:val="0"/>
                            <w:numId w:val="7"/>
                          </w:numPr>
                          <w:spacing w:after="0" w:line="240" w:lineRule="auto"/>
                          <w:rPr>
                            <w:rFonts w:ascii="Calibri" w:eastAsia="Times New Roman" w:hAnsi="Calibri" w:cs="Calibri"/>
                          </w:rPr>
                        </w:pPr>
                        <w:hyperlink r:id="rId42" w:tgtFrame="_blank" w:history="1">
                          <w:r w:rsidRPr="007E3B83">
                            <w:rPr>
                              <w:rFonts w:ascii="Franklin Gothic Medium" w:eastAsia="Times New Roman" w:hAnsi="Franklin Gothic Medium" w:cs="Calibri"/>
                              <w:color w:val="1D5782"/>
                              <w:sz w:val="20"/>
                              <w:szCs w:val="20"/>
                              <w:u w:val="single"/>
                            </w:rPr>
                            <w:t>Hazard Mitig</w:t>
                          </w:r>
                          <w:r w:rsidRPr="007E3B83">
                            <w:rPr>
                              <w:rFonts w:ascii="Franklin Gothic Medium" w:eastAsia="Times New Roman" w:hAnsi="Franklin Gothic Medium" w:cs="Calibri"/>
                              <w:color w:val="1D5782"/>
                              <w:sz w:val="20"/>
                              <w:szCs w:val="20"/>
                              <w:u w:val="single"/>
                            </w:rPr>
                            <w:t>a</w:t>
                          </w:r>
                          <w:r w:rsidRPr="007E3B83">
                            <w:rPr>
                              <w:rFonts w:ascii="Franklin Gothic Medium" w:eastAsia="Times New Roman" w:hAnsi="Franklin Gothic Medium" w:cs="Calibri"/>
                              <w:color w:val="1D5782"/>
                              <w:sz w:val="20"/>
                              <w:szCs w:val="20"/>
                              <w:u w:val="single"/>
                            </w:rPr>
                            <w:t>tion Assistance</w:t>
                          </w:r>
                        </w:hyperlink>
                      </w:p>
                      <w:p w14:paraId="0CEA7C0E" w14:textId="6183BC51" w:rsidR="007E3B83" w:rsidRPr="007E3B83" w:rsidRDefault="007E3B83" w:rsidP="007E3B83">
                        <w:pPr>
                          <w:numPr>
                            <w:ilvl w:val="0"/>
                            <w:numId w:val="7"/>
                          </w:numPr>
                          <w:spacing w:after="0" w:line="240" w:lineRule="auto"/>
                          <w:rPr>
                            <w:rFonts w:ascii="Calibri" w:eastAsia="Times New Roman" w:hAnsi="Calibri" w:cs="Calibri"/>
                          </w:rPr>
                        </w:pPr>
                        <w:hyperlink r:id="rId43" w:tgtFrame="_blank" w:history="1">
                          <w:r w:rsidRPr="007E3B83">
                            <w:rPr>
                              <w:rFonts w:ascii="Franklin Gothic Medium" w:eastAsia="Times New Roman" w:hAnsi="Franklin Gothic Medium" w:cs="Calibri"/>
                              <w:color w:val="1D5782"/>
                              <w:sz w:val="20"/>
                              <w:szCs w:val="20"/>
                              <w:u w:val="single"/>
                            </w:rPr>
                            <w:t>Hazard Mitigati</w:t>
                          </w:r>
                          <w:r w:rsidRPr="007E3B83">
                            <w:rPr>
                              <w:rFonts w:ascii="Franklin Gothic Medium" w:eastAsia="Times New Roman" w:hAnsi="Franklin Gothic Medium" w:cs="Calibri"/>
                              <w:color w:val="1D5782"/>
                              <w:sz w:val="20"/>
                              <w:szCs w:val="20"/>
                              <w:u w:val="single"/>
                            </w:rPr>
                            <w:t>o</w:t>
                          </w:r>
                          <w:r w:rsidRPr="007E3B83">
                            <w:rPr>
                              <w:rFonts w:ascii="Franklin Gothic Medium" w:eastAsia="Times New Roman" w:hAnsi="Franklin Gothic Medium" w:cs="Calibri"/>
                              <w:color w:val="1D5782"/>
                              <w:sz w:val="20"/>
                              <w:szCs w:val="20"/>
                              <w:u w:val="single"/>
                            </w:rPr>
                            <w:t>n Grant Program</w:t>
                          </w:r>
                        </w:hyperlink>
                        <w:r w:rsidRPr="007E3B83">
                          <w:rPr>
                            <w:rFonts w:ascii="Franklin Gothic Medium" w:eastAsia="Times New Roman" w:hAnsi="Franklin Gothic Medium" w:cs="Calibri"/>
                            <w:sz w:val="20"/>
                            <w:szCs w:val="20"/>
                          </w:rPr>
                          <w:t xml:space="preserve"> (HMG). Provides funding to state, local, tribal and territory governments to rebuild after a disaster in a way that reduces future disaster losses, including developing and adopting hazard mitigation plans.</w:t>
                        </w:r>
                      </w:p>
                      <w:p w14:paraId="1AA5D02C" w14:textId="699910DC" w:rsidR="007E3B83" w:rsidRPr="007E3B83" w:rsidRDefault="007E3B83" w:rsidP="007E3B83">
                        <w:pPr>
                          <w:numPr>
                            <w:ilvl w:val="0"/>
                            <w:numId w:val="7"/>
                          </w:numPr>
                          <w:spacing w:after="0" w:line="240" w:lineRule="auto"/>
                          <w:rPr>
                            <w:rFonts w:ascii="Calibri" w:eastAsia="Times New Roman" w:hAnsi="Calibri" w:cs="Calibri"/>
                          </w:rPr>
                        </w:pPr>
                        <w:hyperlink r:id="rId44" w:tgtFrame="_blank" w:history="1">
                          <w:r w:rsidRPr="007E3B83">
                            <w:rPr>
                              <w:rFonts w:ascii="Franklin Gothic Medium" w:eastAsia="Times New Roman" w:hAnsi="Franklin Gothic Medium" w:cs="Calibri"/>
                              <w:color w:val="1D5782"/>
                              <w:sz w:val="20"/>
                              <w:szCs w:val="20"/>
                              <w:u w:val="single"/>
                            </w:rPr>
                            <w:t>Building Resilient Infrastru</w:t>
                          </w:r>
                          <w:r w:rsidRPr="007E3B83">
                            <w:rPr>
                              <w:rFonts w:ascii="Franklin Gothic Medium" w:eastAsia="Times New Roman" w:hAnsi="Franklin Gothic Medium" w:cs="Calibri"/>
                              <w:color w:val="1D5782"/>
                              <w:sz w:val="20"/>
                              <w:szCs w:val="20"/>
                              <w:u w:val="single"/>
                            </w:rPr>
                            <w:t>c</w:t>
                          </w:r>
                          <w:r w:rsidRPr="007E3B83">
                            <w:rPr>
                              <w:rFonts w:ascii="Franklin Gothic Medium" w:eastAsia="Times New Roman" w:hAnsi="Franklin Gothic Medium" w:cs="Calibri"/>
                              <w:color w:val="1D5782"/>
                              <w:sz w:val="20"/>
                              <w:szCs w:val="20"/>
                              <w:u w:val="single"/>
                            </w:rPr>
                            <w:t>ture in Communities</w:t>
                          </w:r>
                        </w:hyperlink>
                        <w:r w:rsidRPr="007E3B83">
                          <w:rPr>
                            <w:rFonts w:ascii="Franklin Gothic Medium" w:eastAsia="Times New Roman" w:hAnsi="Franklin Gothic Medium" w:cs="Calibri"/>
                            <w:sz w:val="20"/>
                            <w:szCs w:val="20"/>
                          </w:rPr>
                          <w:t xml:space="preserve"> (BRIC). Supports state, local, tribal and territory governments as they undertake hazard mitigation projects to categorically shift the focus from reactive disaster spending toward research-supported, proactive investment in community resilience.</w:t>
                        </w:r>
                      </w:p>
                      <w:p w14:paraId="662FEC78" w14:textId="5908E2FF" w:rsidR="007E3B83" w:rsidRPr="007E3B83" w:rsidRDefault="007E3B83" w:rsidP="007E3B83">
                        <w:pPr>
                          <w:numPr>
                            <w:ilvl w:val="0"/>
                            <w:numId w:val="7"/>
                          </w:numPr>
                          <w:spacing w:after="0" w:line="240" w:lineRule="auto"/>
                          <w:rPr>
                            <w:rFonts w:ascii="Calibri" w:eastAsia="Times New Roman" w:hAnsi="Calibri" w:cs="Calibri"/>
                          </w:rPr>
                        </w:pPr>
                        <w:hyperlink r:id="rId45" w:tgtFrame="_blank" w:history="1">
                          <w:r w:rsidRPr="007E3B83">
                            <w:rPr>
                              <w:rFonts w:ascii="Franklin Gothic Medium" w:eastAsia="Times New Roman" w:hAnsi="Franklin Gothic Medium" w:cs="Calibri"/>
                              <w:color w:val="1D5782"/>
                              <w:sz w:val="20"/>
                              <w:szCs w:val="20"/>
                              <w:u w:val="single"/>
                            </w:rPr>
                            <w:t>National Earthquake H</w:t>
                          </w:r>
                          <w:r w:rsidRPr="007E3B83">
                            <w:rPr>
                              <w:rFonts w:ascii="Franklin Gothic Medium" w:eastAsia="Times New Roman" w:hAnsi="Franklin Gothic Medium" w:cs="Calibri"/>
                              <w:color w:val="1D5782"/>
                              <w:sz w:val="20"/>
                              <w:szCs w:val="20"/>
                              <w:u w:val="single"/>
                            </w:rPr>
                            <w:t>a</w:t>
                          </w:r>
                          <w:r w:rsidRPr="007E3B83">
                            <w:rPr>
                              <w:rFonts w:ascii="Franklin Gothic Medium" w:eastAsia="Times New Roman" w:hAnsi="Franklin Gothic Medium" w:cs="Calibri"/>
                              <w:color w:val="1D5782"/>
                              <w:sz w:val="20"/>
                              <w:szCs w:val="20"/>
                              <w:u w:val="single"/>
                            </w:rPr>
                            <w:t>zards Reduction Program</w:t>
                          </w:r>
                        </w:hyperlink>
                      </w:p>
                      <w:p w14:paraId="578F922E" w14:textId="6AA01F95" w:rsidR="007E3B83" w:rsidRPr="007E3B83" w:rsidRDefault="007E3B83" w:rsidP="007E3B83">
                        <w:pPr>
                          <w:numPr>
                            <w:ilvl w:val="0"/>
                            <w:numId w:val="7"/>
                          </w:numPr>
                          <w:spacing w:after="0" w:line="240" w:lineRule="auto"/>
                          <w:rPr>
                            <w:rFonts w:ascii="Calibri" w:eastAsia="Times New Roman" w:hAnsi="Calibri" w:cs="Calibri"/>
                          </w:rPr>
                        </w:pPr>
                        <w:hyperlink r:id="rId46" w:tgtFrame="_blank" w:history="1">
                          <w:r w:rsidRPr="007E3B83">
                            <w:rPr>
                              <w:rFonts w:ascii="Franklin Gothic Medium" w:eastAsia="Times New Roman" w:hAnsi="Franklin Gothic Medium" w:cs="Calibri"/>
                              <w:color w:val="1D5782"/>
                              <w:sz w:val="20"/>
                              <w:szCs w:val="20"/>
                              <w:u w:val="single"/>
                            </w:rPr>
                            <w:t>Floodplain M</w:t>
                          </w:r>
                          <w:r w:rsidRPr="007E3B83">
                            <w:rPr>
                              <w:rFonts w:ascii="Franklin Gothic Medium" w:eastAsia="Times New Roman" w:hAnsi="Franklin Gothic Medium" w:cs="Calibri"/>
                              <w:color w:val="1D5782"/>
                              <w:sz w:val="20"/>
                              <w:szCs w:val="20"/>
                              <w:u w:val="single"/>
                            </w:rPr>
                            <w:t>a</w:t>
                          </w:r>
                          <w:r w:rsidRPr="007E3B83">
                            <w:rPr>
                              <w:rFonts w:ascii="Franklin Gothic Medium" w:eastAsia="Times New Roman" w:hAnsi="Franklin Gothic Medium" w:cs="Calibri"/>
                              <w:color w:val="1D5782"/>
                              <w:sz w:val="20"/>
                              <w:szCs w:val="20"/>
                              <w:u w:val="single"/>
                            </w:rPr>
                            <w:t>nagement</w:t>
                          </w:r>
                        </w:hyperlink>
                      </w:p>
                      <w:p w14:paraId="39E7DFB4" w14:textId="49D04237" w:rsidR="007E3B83" w:rsidRPr="007E3B83" w:rsidRDefault="007E3B83" w:rsidP="007E3B83">
                        <w:pPr>
                          <w:numPr>
                            <w:ilvl w:val="0"/>
                            <w:numId w:val="7"/>
                          </w:numPr>
                          <w:spacing w:after="0" w:line="240" w:lineRule="auto"/>
                          <w:rPr>
                            <w:rFonts w:ascii="Calibri" w:eastAsia="Times New Roman" w:hAnsi="Calibri" w:cs="Calibri"/>
                          </w:rPr>
                        </w:pPr>
                        <w:hyperlink r:id="rId47" w:tgtFrame="_blank" w:history="1">
                          <w:r w:rsidRPr="007E3B83">
                            <w:rPr>
                              <w:rFonts w:ascii="Franklin Gothic Medium" w:eastAsia="Times New Roman" w:hAnsi="Franklin Gothic Medium" w:cs="Calibri"/>
                              <w:color w:val="1D5782"/>
                              <w:sz w:val="20"/>
                              <w:szCs w:val="20"/>
                              <w:u w:val="single"/>
                            </w:rPr>
                            <w:t>Building Sci</w:t>
                          </w:r>
                          <w:r w:rsidRPr="007E3B83">
                            <w:rPr>
                              <w:rFonts w:ascii="Franklin Gothic Medium" w:eastAsia="Times New Roman" w:hAnsi="Franklin Gothic Medium" w:cs="Calibri"/>
                              <w:color w:val="1D5782"/>
                              <w:sz w:val="20"/>
                              <w:szCs w:val="20"/>
                              <w:u w:val="single"/>
                            </w:rPr>
                            <w:t>e</w:t>
                          </w:r>
                          <w:r w:rsidRPr="007E3B83">
                            <w:rPr>
                              <w:rFonts w:ascii="Franklin Gothic Medium" w:eastAsia="Times New Roman" w:hAnsi="Franklin Gothic Medium" w:cs="Calibri"/>
                              <w:color w:val="1D5782"/>
                              <w:sz w:val="20"/>
                              <w:szCs w:val="20"/>
                              <w:u w:val="single"/>
                            </w:rPr>
                            <w:t>nce</w:t>
                          </w:r>
                        </w:hyperlink>
                      </w:p>
                      <w:p w14:paraId="0F7DD2F0" w14:textId="166EA917" w:rsidR="007E3B83" w:rsidRPr="007E3B83" w:rsidRDefault="007E3B83" w:rsidP="007E3B83">
                        <w:pPr>
                          <w:numPr>
                            <w:ilvl w:val="0"/>
                            <w:numId w:val="7"/>
                          </w:numPr>
                          <w:spacing w:after="0" w:line="240" w:lineRule="auto"/>
                          <w:rPr>
                            <w:rFonts w:ascii="Calibri" w:eastAsia="Times New Roman" w:hAnsi="Calibri" w:cs="Calibri"/>
                          </w:rPr>
                        </w:pPr>
                        <w:hyperlink r:id="rId48" w:tgtFrame="_blank" w:history="1">
                          <w:r w:rsidRPr="007E3B83">
                            <w:rPr>
                              <w:rFonts w:ascii="Franklin Gothic Medium" w:eastAsia="Times New Roman" w:hAnsi="Franklin Gothic Medium" w:cs="Calibri"/>
                              <w:color w:val="1D5782"/>
                              <w:sz w:val="20"/>
                              <w:szCs w:val="20"/>
                              <w:u w:val="single"/>
                            </w:rPr>
                            <w:t>Risk Mapping, As</w:t>
                          </w:r>
                          <w:r w:rsidRPr="007E3B83">
                            <w:rPr>
                              <w:rFonts w:ascii="Franklin Gothic Medium" w:eastAsia="Times New Roman" w:hAnsi="Franklin Gothic Medium" w:cs="Calibri"/>
                              <w:color w:val="1D5782"/>
                              <w:sz w:val="20"/>
                              <w:szCs w:val="20"/>
                              <w:u w:val="single"/>
                            </w:rPr>
                            <w:t>s</w:t>
                          </w:r>
                          <w:r w:rsidRPr="007E3B83">
                            <w:rPr>
                              <w:rFonts w:ascii="Franklin Gothic Medium" w:eastAsia="Times New Roman" w:hAnsi="Franklin Gothic Medium" w:cs="Calibri"/>
                              <w:color w:val="1D5782"/>
                              <w:sz w:val="20"/>
                              <w:szCs w:val="20"/>
                              <w:u w:val="single"/>
                            </w:rPr>
                            <w:t>essment, and Planning (Risk MAP)</w:t>
                          </w:r>
                        </w:hyperlink>
                      </w:p>
                      <w:p w14:paraId="6911ECCB" w14:textId="39EE9755" w:rsidR="007E3B83" w:rsidRPr="007E3B83" w:rsidRDefault="007E3B83" w:rsidP="007E3B83">
                        <w:pPr>
                          <w:numPr>
                            <w:ilvl w:val="0"/>
                            <w:numId w:val="7"/>
                          </w:numPr>
                          <w:spacing w:after="0" w:line="240" w:lineRule="auto"/>
                          <w:rPr>
                            <w:rFonts w:ascii="Calibri" w:eastAsia="Times New Roman" w:hAnsi="Calibri" w:cs="Calibri"/>
                          </w:rPr>
                        </w:pPr>
                        <w:hyperlink r:id="rId49" w:tgtFrame="_blank" w:history="1">
                          <w:r w:rsidRPr="007E3B83">
                            <w:rPr>
                              <w:rFonts w:ascii="Franklin Gothic Medium" w:eastAsia="Times New Roman" w:hAnsi="Franklin Gothic Medium" w:cs="Calibri"/>
                              <w:color w:val="1D5782"/>
                              <w:sz w:val="20"/>
                              <w:szCs w:val="20"/>
                              <w:u w:val="single"/>
                            </w:rPr>
                            <w:t>National D</w:t>
                          </w:r>
                          <w:r w:rsidRPr="007E3B83">
                            <w:rPr>
                              <w:rFonts w:ascii="Franklin Gothic Medium" w:eastAsia="Times New Roman" w:hAnsi="Franklin Gothic Medium" w:cs="Calibri"/>
                              <w:color w:val="1D5782"/>
                              <w:sz w:val="20"/>
                              <w:szCs w:val="20"/>
                              <w:u w:val="single"/>
                            </w:rPr>
                            <w:t>a</w:t>
                          </w:r>
                          <w:r w:rsidRPr="007E3B83">
                            <w:rPr>
                              <w:rFonts w:ascii="Franklin Gothic Medium" w:eastAsia="Times New Roman" w:hAnsi="Franklin Gothic Medium" w:cs="Calibri"/>
                              <w:color w:val="1D5782"/>
                              <w:sz w:val="20"/>
                              <w:szCs w:val="20"/>
                              <w:u w:val="single"/>
                            </w:rPr>
                            <w:t>m Safety Program</w:t>
                          </w:r>
                        </w:hyperlink>
                      </w:p>
                      <w:p w14:paraId="6FB61D02" w14:textId="4FDFBF61"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 xml:space="preserve">Visit APA’s NCPM </w:t>
                        </w:r>
                        <w:hyperlink r:id="rId50" w:tgtFrame="_blank" w:history="1">
                          <w:r w:rsidRPr="007E3B83">
                            <w:rPr>
                              <w:rFonts w:ascii="Franklin Gothic Medium" w:eastAsia="Times New Roman" w:hAnsi="Franklin Gothic Medium" w:cs="Times New Roman"/>
                              <w:color w:val="1D5782"/>
                              <w:sz w:val="20"/>
                              <w:szCs w:val="20"/>
                              <w:u w:val="single"/>
                            </w:rPr>
                            <w:t>p</w:t>
                          </w:r>
                          <w:r w:rsidRPr="007E3B83">
                            <w:rPr>
                              <w:rFonts w:ascii="Franklin Gothic Medium" w:eastAsia="Times New Roman" w:hAnsi="Franklin Gothic Medium" w:cs="Times New Roman"/>
                              <w:color w:val="1D5782"/>
                              <w:sz w:val="20"/>
                              <w:szCs w:val="20"/>
                              <w:u w:val="single"/>
                            </w:rPr>
                            <w:t>a</w:t>
                          </w:r>
                          <w:r w:rsidRPr="007E3B83">
                            <w:rPr>
                              <w:rFonts w:ascii="Franklin Gothic Medium" w:eastAsia="Times New Roman" w:hAnsi="Franklin Gothic Medium" w:cs="Times New Roman"/>
                              <w:color w:val="1D5782"/>
                              <w:sz w:val="20"/>
                              <w:szCs w:val="20"/>
                              <w:u w:val="single"/>
                            </w:rPr>
                            <w:t>ge</w:t>
                          </w:r>
                        </w:hyperlink>
                        <w:r w:rsidRPr="007E3B83">
                          <w:rPr>
                            <w:rFonts w:ascii="Franklin Gothic Medium" w:eastAsia="Times New Roman" w:hAnsi="Franklin Gothic Medium" w:cs="Times New Roman"/>
                            <w:sz w:val="20"/>
                            <w:szCs w:val="20"/>
                          </w:rPr>
                          <w:t xml:space="preserve"> for more information.</w:t>
                        </w:r>
                      </w:p>
                      <w:p w14:paraId="3883B9D5" w14:textId="7BBF7D22"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 xml:space="preserve">Join the conversation with </w:t>
                        </w:r>
                        <w:hyperlink r:id="rId51" w:tgtFrame="_blank" w:history="1">
                          <w:r w:rsidRPr="007E3B83">
                            <w:rPr>
                              <w:rFonts w:ascii="Franklin Gothic Medium" w:eastAsia="Times New Roman" w:hAnsi="Franklin Gothic Medium" w:cs="Times New Roman"/>
                              <w:color w:val="1D5782"/>
                              <w:sz w:val="20"/>
                              <w:szCs w:val="20"/>
                              <w:u w:val="single"/>
                            </w:rPr>
                            <w:t>#planning</w:t>
                          </w:r>
                          <w:r w:rsidRPr="007E3B83">
                            <w:rPr>
                              <w:rFonts w:ascii="Franklin Gothic Medium" w:eastAsia="Times New Roman" w:hAnsi="Franklin Gothic Medium" w:cs="Times New Roman"/>
                              <w:color w:val="1D5782"/>
                              <w:sz w:val="20"/>
                              <w:szCs w:val="20"/>
                              <w:u w:val="single"/>
                            </w:rPr>
                            <w:t>m</w:t>
                          </w:r>
                          <w:r w:rsidRPr="007E3B83">
                            <w:rPr>
                              <w:rFonts w:ascii="Franklin Gothic Medium" w:eastAsia="Times New Roman" w:hAnsi="Franklin Gothic Medium" w:cs="Times New Roman"/>
                              <w:color w:val="1D5782"/>
                              <w:sz w:val="20"/>
                              <w:szCs w:val="20"/>
                              <w:u w:val="single"/>
                            </w:rPr>
                            <w:t>onth</w:t>
                          </w:r>
                        </w:hyperlink>
                        <w:r w:rsidRPr="007E3B83">
                          <w:rPr>
                            <w:rFonts w:ascii="Franklin Gothic Medium" w:eastAsia="Times New Roman" w:hAnsi="Franklin Gothic Medium" w:cs="Times New Roman"/>
                            <w:sz w:val="20"/>
                            <w:szCs w:val="20"/>
                          </w:rPr>
                          <w:t>.</w:t>
                        </w:r>
                      </w:p>
                      <w:tbl>
                        <w:tblPr>
                          <w:tblW w:w="5000" w:type="pct"/>
                          <w:tblCellMar>
                            <w:left w:w="0" w:type="dxa"/>
                            <w:right w:w="0" w:type="dxa"/>
                          </w:tblCellMar>
                          <w:tblLook w:val="04A0" w:firstRow="1" w:lastRow="0" w:firstColumn="1" w:lastColumn="0" w:noHBand="0" w:noVBand="1"/>
                        </w:tblPr>
                        <w:tblGrid>
                          <w:gridCol w:w="6378"/>
                        </w:tblGrid>
                        <w:tr w:rsidR="000447B1" w:rsidRPr="007E3B83" w14:paraId="43B51DBE" w14:textId="77777777">
                          <w:tc>
                            <w:tcPr>
                              <w:tcW w:w="0" w:type="auto"/>
                              <w:vAlign w:val="center"/>
                              <w:hideMark/>
                            </w:tcPr>
                            <w:p w14:paraId="307CEDA2" w14:textId="1DD62226" w:rsidR="007E3B83" w:rsidRPr="007E3B83" w:rsidRDefault="007E3B83" w:rsidP="007E3B83">
                              <w:pPr>
                                <w:spacing w:after="0" w:line="240" w:lineRule="auto"/>
                                <w:jc w:val="center"/>
                                <w:rPr>
                                  <w:rFonts w:ascii="Calibri" w:eastAsia="Times New Roman" w:hAnsi="Calibri" w:cs="Calibri"/>
                                </w:rPr>
                              </w:pPr>
                              <w:r w:rsidRPr="007E3B83">
                                <w:rPr>
                                  <w:rFonts w:ascii="Calibri" w:eastAsia="Times New Roman" w:hAnsi="Calibri" w:cs="Calibri"/>
                                  <w:noProof/>
                                </w:rPr>
                                <w:drawing>
                                  <wp:inline distT="0" distB="0" distL="0" distR="0" wp14:anchorId="6DD1D6C3" wp14:editId="1E181B25">
                                    <wp:extent cx="1952625" cy="1123950"/>
                                    <wp:effectExtent l="0" t="0" r="9525" b="0"/>
                                    <wp:docPr id="9" name="Picture 9" descr="National Community Planning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57" descr="National Community Planning Mont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52625" cy="1123950"/>
                                            </a:xfrm>
                                            <a:prstGeom prst="rect">
                                              <a:avLst/>
                                            </a:prstGeom>
                                            <a:noFill/>
                                            <a:ln>
                                              <a:noFill/>
                                            </a:ln>
                                          </pic:spPr>
                                        </pic:pic>
                                      </a:graphicData>
                                    </a:graphic>
                                  </wp:inline>
                                </w:drawing>
                              </w:r>
                            </w:p>
                          </w:tc>
                        </w:tr>
                      </w:tbl>
                      <w:p w14:paraId="1642DD37" w14:textId="77777777" w:rsidR="007E3B83" w:rsidRPr="007E3B83" w:rsidRDefault="007E3B83" w:rsidP="007E3B83">
                        <w:pPr>
                          <w:spacing w:before="100" w:beforeAutospacing="1" w:after="0" w:line="240" w:lineRule="auto"/>
                          <w:jc w:val="center"/>
                          <w:rPr>
                            <w:rFonts w:ascii="Calibri" w:eastAsia="Times New Roman" w:hAnsi="Calibri" w:cs="Calibri"/>
                          </w:rPr>
                        </w:pPr>
                        <w:r w:rsidRPr="007E3B83">
                          <w:rPr>
                            <w:rFonts w:ascii="Franklin Gothic Medium" w:eastAsia="Times New Roman" w:hAnsi="Franklin Gothic Medium" w:cs="Calibri"/>
                            <w:i/>
                            <w:iCs/>
                            <w:sz w:val="16"/>
                            <w:szCs w:val="16"/>
                          </w:rPr>
                          <w:t>FEMA and APA celebrate the role that planning plays in creating great communities each October with National Community Planning Month.</w:t>
                        </w:r>
                      </w:p>
                      <w:p w14:paraId="1E2D3CA2" w14:textId="77777777" w:rsidR="007E3B83" w:rsidRPr="007E3B83" w:rsidRDefault="007E3B83" w:rsidP="007E3B83">
                        <w:pPr>
                          <w:spacing w:after="0" w:line="255" w:lineRule="atLeast"/>
                          <w:jc w:val="center"/>
                          <w:rPr>
                            <w:rFonts w:ascii="Calibri" w:eastAsia="Times New Roman" w:hAnsi="Calibri" w:cs="Calibri"/>
                            <w:sz w:val="21"/>
                            <w:szCs w:val="21"/>
                          </w:rPr>
                        </w:pPr>
                        <w:r w:rsidRPr="007E3B83">
                          <w:rPr>
                            <w:rFonts w:ascii="Calibri" w:eastAsia="Times New Roman" w:hAnsi="Calibri" w:cs="Calibri"/>
                            <w:sz w:val="21"/>
                            <w:szCs w:val="21"/>
                          </w:rPr>
                          <w:pict w14:anchorId="2628F971">
                            <v:rect id="_x0000_i2074" style="width:468pt;height:.75pt" o:hralign="center" o:hrstd="t" o:hr="t" fillcolor="#a0a0a0" stroked="f"/>
                          </w:pict>
                        </w:r>
                      </w:p>
                      <w:p w14:paraId="487BC86D" w14:textId="77777777" w:rsidR="007E3B83" w:rsidRPr="007E3B83" w:rsidRDefault="007E3B83" w:rsidP="007E3B83">
                        <w:pPr>
                          <w:spacing w:before="100" w:beforeAutospacing="1" w:after="100" w:afterAutospacing="1" w:line="240" w:lineRule="auto"/>
                          <w:outlineLvl w:val="0"/>
                          <w:rPr>
                            <w:rFonts w:ascii="Calibri" w:eastAsia="Times New Roman" w:hAnsi="Calibri" w:cs="Calibri"/>
                            <w:b/>
                            <w:bCs/>
                            <w:kern w:val="36"/>
                            <w:sz w:val="48"/>
                            <w:szCs w:val="48"/>
                          </w:rPr>
                        </w:pPr>
                        <w:bookmarkStart w:id="5" w:name="x_link_13"/>
                        <w:r w:rsidRPr="007E3B83">
                          <w:rPr>
                            <w:rFonts w:ascii="Franklin Gothic Medium" w:eastAsia="Times New Roman" w:hAnsi="Franklin Gothic Medium" w:cs="Calibri"/>
                            <w:b/>
                            <w:bCs/>
                            <w:color w:val="1D5782"/>
                            <w:kern w:val="36"/>
                            <w:sz w:val="30"/>
                            <w:szCs w:val="30"/>
                          </w:rPr>
                          <w:t>RMD Procurement Update</w:t>
                        </w:r>
                        <w:bookmarkEnd w:id="5"/>
                      </w:p>
                      <w:tbl>
                        <w:tblPr>
                          <w:tblW w:w="5000" w:type="pct"/>
                          <w:tblCellMar>
                            <w:left w:w="0" w:type="dxa"/>
                            <w:right w:w="0" w:type="dxa"/>
                          </w:tblCellMar>
                          <w:tblLook w:val="04A0" w:firstRow="1" w:lastRow="0" w:firstColumn="1" w:lastColumn="0" w:noHBand="0" w:noVBand="1"/>
                        </w:tblPr>
                        <w:tblGrid>
                          <w:gridCol w:w="6378"/>
                        </w:tblGrid>
                        <w:tr w:rsidR="000447B1" w:rsidRPr="007E3B83" w14:paraId="4CCEDDC4" w14:textId="77777777">
                          <w:tc>
                            <w:tcPr>
                              <w:tcW w:w="0" w:type="auto"/>
                              <w:vAlign w:val="center"/>
                              <w:hideMark/>
                            </w:tcPr>
                            <w:p w14:paraId="4FC4D291" w14:textId="34E35548" w:rsidR="007E3B83" w:rsidRPr="007E3B83" w:rsidRDefault="007E3B83" w:rsidP="007E3B83">
                              <w:pPr>
                                <w:spacing w:after="0" w:line="240" w:lineRule="auto"/>
                                <w:jc w:val="center"/>
                                <w:rPr>
                                  <w:rFonts w:ascii="Calibri" w:eastAsia="Times New Roman" w:hAnsi="Calibri" w:cs="Calibri"/>
                                </w:rPr>
                              </w:pPr>
                              <w:r w:rsidRPr="007E3B83">
                                <w:rPr>
                                  <w:rFonts w:ascii="Calibri" w:eastAsia="Times New Roman" w:hAnsi="Calibri" w:cs="Calibri"/>
                                  <w:noProof/>
                                </w:rPr>
                                <w:drawing>
                                  <wp:inline distT="0" distB="0" distL="0" distR="0" wp14:anchorId="0CF62E9C" wp14:editId="2CEA559E">
                                    <wp:extent cx="3857625" cy="2619375"/>
                                    <wp:effectExtent l="0" t="0" r="9525" b="9525"/>
                                    <wp:docPr id="8" name="Picture 8"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56" descr="MA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57625" cy="2619375"/>
                                            </a:xfrm>
                                            <a:prstGeom prst="rect">
                                              <a:avLst/>
                                            </a:prstGeom>
                                            <a:noFill/>
                                            <a:ln>
                                              <a:noFill/>
                                            </a:ln>
                                          </pic:spPr>
                                        </pic:pic>
                                      </a:graphicData>
                                    </a:graphic>
                                  </wp:inline>
                                </w:drawing>
                              </w:r>
                            </w:p>
                          </w:tc>
                        </w:tr>
                      </w:tbl>
                      <w:p w14:paraId="371E80EB"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The Risk MAP program recently awarded two of their major acquisitions at the conclusion of the FY21 Fiscal Year. The contracts awarded were the Production and Technical Services (PTS) contract and Community Engagement and Risk Communications (CERC) contract. The contract numbers and ceilings are as follow:</w:t>
                        </w:r>
                      </w:p>
                      <w:p w14:paraId="2844939C" w14:textId="6B5C4C43" w:rsidR="007E3B83" w:rsidRPr="007E3B83" w:rsidRDefault="007E3B83" w:rsidP="007E3B83">
                        <w:pPr>
                          <w:spacing w:after="0" w:line="255" w:lineRule="atLeast"/>
                          <w:rPr>
                            <w:rFonts w:ascii="Calibri" w:eastAsia="Times New Roman" w:hAnsi="Calibri" w:cs="Calibri"/>
                          </w:rPr>
                        </w:pPr>
                        <w:r w:rsidRPr="007E3B83">
                          <w:rPr>
                            <w:rFonts w:ascii="Calibri" w:eastAsia="Times New Roman" w:hAnsi="Calibri" w:cs="Calibri"/>
                            <w:noProof/>
                            <w:sz w:val="21"/>
                            <w:szCs w:val="21"/>
                          </w:rPr>
                          <w:drawing>
                            <wp:inline distT="0" distB="0" distL="0" distR="0" wp14:anchorId="5B66BFE2" wp14:editId="26D242E0">
                              <wp:extent cx="3819525" cy="1533525"/>
                              <wp:effectExtent l="0" t="0" r="9525" b="9525"/>
                              <wp:docPr id="7" name="Picture 7"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55" descr="Tabl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9525" cy="1533525"/>
                                      </a:xfrm>
                                      <a:prstGeom prst="rect">
                                        <a:avLst/>
                                      </a:prstGeom>
                                      <a:noFill/>
                                      <a:ln>
                                        <a:noFill/>
                                      </a:ln>
                                    </pic:spPr>
                                  </pic:pic>
                                </a:graphicData>
                              </a:graphic>
                            </wp:inline>
                          </w:drawing>
                        </w:r>
                      </w:p>
                      <w:p w14:paraId="69DF9226"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lastRenderedPageBreak/>
                          <w:t>The PTS contract is part of a multiple award Indefinite Delivery/Indefinite Quantity (IDIQ) contract that awarded one (1) IDIQ to each of the three (3) regional zones as outlined in the above graphic. The PTS contract provides architectural and engineering services to generate and evaluate flood hazard and risk information and support for the development and implementation of mitigation, planning, flood mapping and modeling activities.</w:t>
                        </w:r>
                      </w:p>
                      <w:p w14:paraId="40F6AAC6"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PTS contractors provide FEMA’s National Flood Insurance Program flood mapping and modeling. These activities support floodplain management regulations and flood insurance requirements. The National Flood Insurance Program maintains and updates flood hazard information through flood insurance rate maps and risk assessments for the United States and its territories under the PTS contracts.</w:t>
                        </w:r>
                      </w:p>
                      <w:p w14:paraId="52024824"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The CERC contract is a single award IDIQ contract that covers the entire country. The CERC IDIQ supports all Risk Management Directorate (RMD) programs and three other Federal Insurance and Mitigation Administration (FIMA) Programs: Floodplain Management, Federal Insurance (FID), and Hazard Mitigation Assistance (HMA).</w:t>
                        </w:r>
                      </w:p>
                      <w:p w14:paraId="3C968198"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CERC’s goals are to synchronize communications and engagement, increase public awareness and promote actions that reduce risk to life and property. They also enhance natural hazard risk awareness by increasing understanding about mitigation and risk communications. The first Task Order has been awarded to support Risk MAP communications and engagement.</w:t>
                        </w:r>
                      </w:p>
                      <w:p w14:paraId="74F66900" w14:textId="77777777" w:rsidR="007E3B83" w:rsidRPr="007E3B83" w:rsidRDefault="007E3B83" w:rsidP="007E3B83">
                        <w:pPr>
                          <w:spacing w:after="0" w:line="255" w:lineRule="atLeast"/>
                          <w:jc w:val="center"/>
                          <w:rPr>
                            <w:rFonts w:ascii="Calibri" w:eastAsia="Times New Roman" w:hAnsi="Calibri" w:cs="Calibri"/>
                            <w:sz w:val="21"/>
                            <w:szCs w:val="21"/>
                          </w:rPr>
                        </w:pPr>
                        <w:r w:rsidRPr="007E3B83">
                          <w:rPr>
                            <w:rFonts w:ascii="Calibri" w:eastAsia="Times New Roman" w:hAnsi="Calibri" w:cs="Calibri"/>
                            <w:sz w:val="21"/>
                            <w:szCs w:val="21"/>
                          </w:rPr>
                          <w:pict w14:anchorId="0FDC1733">
                            <v:rect id="_x0000_i2075" style="width:468pt;height:.75pt" o:hralign="center" o:hrstd="t" o:hr="t" fillcolor="#a0a0a0" stroked="f"/>
                          </w:pict>
                        </w:r>
                      </w:p>
                      <w:p w14:paraId="2C271B77" w14:textId="77777777" w:rsidR="007E3B83" w:rsidRPr="007E3B83" w:rsidRDefault="007E3B83" w:rsidP="007E3B83">
                        <w:pPr>
                          <w:spacing w:before="100" w:beforeAutospacing="1" w:after="100" w:afterAutospacing="1" w:line="240" w:lineRule="auto"/>
                          <w:outlineLvl w:val="0"/>
                          <w:rPr>
                            <w:rFonts w:ascii="Calibri" w:eastAsia="Times New Roman" w:hAnsi="Calibri" w:cs="Calibri"/>
                            <w:b/>
                            <w:bCs/>
                            <w:kern w:val="36"/>
                            <w:sz w:val="48"/>
                            <w:szCs w:val="48"/>
                          </w:rPr>
                        </w:pPr>
                        <w:bookmarkStart w:id="6" w:name="x_link_2"/>
                        <w:r w:rsidRPr="007E3B83">
                          <w:rPr>
                            <w:rFonts w:ascii="Franklin Gothic Medium" w:eastAsia="Times New Roman" w:hAnsi="Franklin Gothic Medium" w:cs="Calibri"/>
                            <w:b/>
                            <w:bCs/>
                            <w:color w:val="1D5782"/>
                            <w:kern w:val="36"/>
                            <w:sz w:val="30"/>
                            <w:szCs w:val="30"/>
                          </w:rPr>
                          <w:t>FEMA Region 3 Supports State-Level Risk Reduction Brainstorm in Maryland</w:t>
                        </w:r>
                        <w:bookmarkEnd w:id="6"/>
                      </w:p>
                      <w:p w14:paraId="73555E72"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 xml:space="preserve">Maggie Dunn, </w:t>
                        </w:r>
                        <w:hyperlink r:id="rId55" w:tgtFrame="_blank" w:history="1">
                          <w:r w:rsidRPr="007E3B83">
                            <w:rPr>
                              <w:rFonts w:ascii="Franklin Gothic Medium" w:eastAsia="Times New Roman" w:hAnsi="Franklin Gothic Medium" w:cs="Times New Roman"/>
                              <w:color w:val="1D5782"/>
                              <w:sz w:val="20"/>
                              <w:szCs w:val="20"/>
                              <w:u w:val="single"/>
                            </w:rPr>
                            <w:t>Margaret.Dunn@fema.dhs.gov</w:t>
                          </w:r>
                        </w:hyperlink>
                      </w:p>
                      <w:p w14:paraId="2D1540CA"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 xml:space="preserve">On July 14, FEMA Region 3 met with Maryland state officials for the annual </w:t>
                        </w:r>
                        <w:r w:rsidRPr="007E3B83">
                          <w:rPr>
                            <w:rFonts w:ascii="Franklin Gothic Medium" w:eastAsia="Times New Roman" w:hAnsi="Franklin Gothic Medium" w:cs="Times New Roman"/>
                            <w:b/>
                            <w:bCs/>
                            <w:sz w:val="20"/>
                            <w:szCs w:val="20"/>
                          </w:rPr>
                          <w:t>Maryland Risk Reduction Consultation</w:t>
                        </w:r>
                        <w:r w:rsidRPr="007E3B83">
                          <w:rPr>
                            <w:rFonts w:ascii="Franklin Gothic Medium" w:eastAsia="Times New Roman" w:hAnsi="Franklin Gothic Medium" w:cs="Times New Roman"/>
                            <w:sz w:val="20"/>
                            <w:szCs w:val="20"/>
                          </w:rPr>
                          <w:t>. The virtual discussion this year focused in part on advancing the state’s draft 2021 Hazard Mitigation Plan’s (HMP) goal of promoting the development of “…policies, programs, initiatives and projects which prioritize diversity, equity and environmental justice.”</w:t>
                        </w:r>
                      </w:p>
                      <w:p w14:paraId="23634526"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Annual risk reduction consultations provide an opportunity for federal and state partners to come together to discuss how to mutually advance the state’s adopted priorities for reducing natural hazards risks. </w:t>
                        </w:r>
                      </w:p>
                      <w:p w14:paraId="32608C63"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 xml:space="preserve">Discussion at the Maryland consultation began with a facilitated large group session focused on defining and understanding the differences between terms like equity, environmental justice, social </w:t>
                        </w:r>
                        <w:proofErr w:type="gramStart"/>
                        <w:r w:rsidRPr="007E3B83">
                          <w:rPr>
                            <w:rFonts w:ascii="Franklin Gothic Medium" w:eastAsia="Times New Roman" w:hAnsi="Franklin Gothic Medium" w:cs="Times New Roman"/>
                            <w:sz w:val="20"/>
                            <w:szCs w:val="20"/>
                          </w:rPr>
                          <w:t>vulnerability</w:t>
                        </w:r>
                        <w:proofErr w:type="gramEnd"/>
                        <w:r w:rsidRPr="007E3B83">
                          <w:rPr>
                            <w:rFonts w:ascii="Franklin Gothic Medium" w:eastAsia="Times New Roman" w:hAnsi="Franklin Gothic Medium" w:cs="Times New Roman"/>
                            <w:sz w:val="20"/>
                            <w:szCs w:val="20"/>
                          </w:rPr>
                          <w:t> and inclusive planning as they relate to risk reduction and mitigation. </w:t>
                        </w:r>
                      </w:p>
                      <w:p w14:paraId="3CF673AD"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Afterwards, small group breakout sessions focused on how to incorporate consideration of these topics into the mitigation action categories included in the draft 2021 state Hazard Mitigation Plan: local plans and regulations, structure and infrastructure projects, natural systems protection, education awareness programs and public health. </w:t>
                        </w:r>
                      </w:p>
                      <w:p w14:paraId="55C09926"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These discussions will continue in six months when state partners, with continued support from FEMA Region 3, will again be reaching out to participants to hold a six-month check-in webinar where participants will discuss any progress made, or challenges faced, in advancing efforts discussed during this year’s consultation.</w:t>
                        </w:r>
                      </w:p>
                      <w:p w14:paraId="58C036D2"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 xml:space="preserve">For more information, contact Maggie Dunn at </w:t>
                        </w:r>
                        <w:hyperlink r:id="rId56" w:tgtFrame="_blank" w:history="1">
                          <w:r w:rsidRPr="007E3B83">
                            <w:rPr>
                              <w:rFonts w:ascii="Franklin Gothic Medium" w:eastAsia="Times New Roman" w:hAnsi="Franklin Gothic Medium" w:cs="Times New Roman"/>
                              <w:color w:val="1D5782"/>
                              <w:sz w:val="20"/>
                              <w:szCs w:val="20"/>
                              <w:u w:val="single"/>
                            </w:rPr>
                            <w:t>Margaret.Dunn@fema.dhs.gov</w:t>
                          </w:r>
                        </w:hyperlink>
                        <w:r w:rsidRPr="007E3B83">
                          <w:rPr>
                            <w:rFonts w:ascii="Franklin Gothic Medium" w:eastAsia="Times New Roman" w:hAnsi="Franklin Gothic Medium" w:cs="Times New Roman"/>
                            <w:sz w:val="20"/>
                            <w:szCs w:val="20"/>
                          </w:rPr>
                          <w:t>.</w:t>
                        </w:r>
                      </w:p>
                      <w:p w14:paraId="61040555" w14:textId="77777777" w:rsidR="007E3B83" w:rsidRPr="007E3B83" w:rsidRDefault="007E3B83" w:rsidP="007E3B83">
                        <w:pPr>
                          <w:spacing w:after="0" w:line="255" w:lineRule="atLeast"/>
                          <w:jc w:val="center"/>
                          <w:rPr>
                            <w:rFonts w:ascii="Calibri" w:eastAsia="Times New Roman" w:hAnsi="Calibri" w:cs="Calibri"/>
                            <w:sz w:val="21"/>
                            <w:szCs w:val="21"/>
                          </w:rPr>
                        </w:pPr>
                        <w:r w:rsidRPr="007E3B83">
                          <w:rPr>
                            <w:rFonts w:ascii="Calibri" w:eastAsia="Times New Roman" w:hAnsi="Calibri" w:cs="Calibri"/>
                            <w:sz w:val="21"/>
                            <w:szCs w:val="21"/>
                          </w:rPr>
                          <w:pict w14:anchorId="0972A7B1">
                            <v:rect id="_x0000_i2076" style="width:468pt;height:.75pt" o:hralign="center" o:hrstd="t" o:hr="t" fillcolor="#a0a0a0" stroked="f"/>
                          </w:pict>
                        </w:r>
                      </w:p>
                      <w:p w14:paraId="724D6F0F" w14:textId="77777777" w:rsidR="007E3B83" w:rsidRPr="007E3B83" w:rsidRDefault="007E3B83" w:rsidP="007E3B83">
                        <w:pPr>
                          <w:spacing w:before="100" w:beforeAutospacing="1" w:after="100" w:afterAutospacing="1" w:line="240" w:lineRule="auto"/>
                          <w:outlineLvl w:val="0"/>
                          <w:rPr>
                            <w:rFonts w:ascii="Calibri" w:eastAsia="Times New Roman" w:hAnsi="Calibri" w:cs="Calibri"/>
                            <w:b/>
                            <w:bCs/>
                            <w:kern w:val="36"/>
                            <w:sz w:val="48"/>
                            <w:szCs w:val="48"/>
                          </w:rPr>
                        </w:pPr>
                        <w:bookmarkStart w:id="7" w:name="x_link_3"/>
                        <w:r w:rsidRPr="007E3B83">
                          <w:rPr>
                            <w:rFonts w:ascii="Franklin Gothic Medium" w:eastAsia="Times New Roman" w:hAnsi="Franklin Gothic Medium" w:cs="Calibri"/>
                            <w:b/>
                            <w:bCs/>
                            <w:color w:val="1D5782"/>
                            <w:kern w:val="36"/>
                            <w:sz w:val="30"/>
                            <w:szCs w:val="30"/>
                          </w:rPr>
                          <w:t>FEMA’s Resilient Nation Partnership Network Releases “Building Alliances for Equitable Resilience” Audio Stories</w:t>
                        </w:r>
                        <w:bookmarkEnd w:id="7"/>
                      </w:p>
                      <w:p w14:paraId="1FAA82D8"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 xml:space="preserve">Bradley Dean, </w:t>
                        </w:r>
                        <w:hyperlink r:id="rId57" w:tgtFrame="_blank" w:history="1">
                          <w:r w:rsidRPr="007E3B83">
                            <w:rPr>
                              <w:rFonts w:ascii="Franklin Gothic Medium" w:eastAsia="Times New Roman" w:hAnsi="Franklin Gothic Medium" w:cs="Times New Roman"/>
                              <w:color w:val="1D5782"/>
                              <w:sz w:val="20"/>
                              <w:szCs w:val="20"/>
                              <w:u w:val="single"/>
                            </w:rPr>
                            <w:t>bradley.dean@fema.dhs.gov</w:t>
                          </w:r>
                        </w:hyperlink>
                      </w:p>
                      <w:p w14:paraId="6B6A5DA0" w14:textId="3F523684"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 xml:space="preserve">The </w:t>
                        </w:r>
                        <w:hyperlink r:id="rId58" w:tgtFrame="_blank" w:history="1">
                          <w:r w:rsidRPr="007E3B83">
                            <w:rPr>
                              <w:rFonts w:ascii="Franklin Gothic Medium" w:eastAsia="Times New Roman" w:hAnsi="Franklin Gothic Medium" w:cs="Times New Roman"/>
                              <w:color w:val="1D5782"/>
                              <w:sz w:val="20"/>
                              <w:szCs w:val="20"/>
                              <w:u w:val="single"/>
                            </w:rPr>
                            <w:t>Resilient Nation Partnership Network</w:t>
                          </w:r>
                        </w:hyperlink>
                        <w:r w:rsidRPr="007E3B83">
                          <w:rPr>
                            <w:rFonts w:ascii="Franklin Gothic Medium" w:eastAsia="Times New Roman" w:hAnsi="Franklin Gothic Medium" w:cs="Times New Roman"/>
                            <w:sz w:val="20"/>
                            <w:szCs w:val="20"/>
                          </w:rPr>
                          <w:t xml:space="preserve"> (RNPN) recently released a series of </w:t>
                        </w:r>
                        <w:hyperlink r:id="rId59" w:tgtFrame="_blank" w:history="1">
                          <w:r w:rsidRPr="007E3B83">
                            <w:rPr>
                              <w:rFonts w:ascii="Franklin Gothic Medium" w:eastAsia="Times New Roman" w:hAnsi="Franklin Gothic Medium" w:cs="Times New Roman"/>
                              <w:color w:val="1D5782"/>
                              <w:sz w:val="20"/>
                              <w:szCs w:val="20"/>
                              <w:u w:val="single"/>
                            </w:rPr>
                            <w:t>audio st</w:t>
                          </w:r>
                          <w:r w:rsidRPr="007E3B83">
                            <w:rPr>
                              <w:rFonts w:ascii="Franklin Gothic Medium" w:eastAsia="Times New Roman" w:hAnsi="Franklin Gothic Medium" w:cs="Times New Roman"/>
                              <w:color w:val="1D5782"/>
                              <w:sz w:val="20"/>
                              <w:szCs w:val="20"/>
                              <w:u w:val="single"/>
                            </w:rPr>
                            <w:t>o</w:t>
                          </w:r>
                          <w:r w:rsidRPr="007E3B83">
                            <w:rPr>
                              <w:rFonts w:ascii="Franklin Gothic Medium" w:eastAsia="Times New Roman" w:hAnsi="Franklin Gothic Medium" w:cs="Times New Roman"/>
                              <w:color w:val="1D5782"/>
                              <w:sz w:val="20"/>
                              <w:szCs w:val="20"/>
                              <w:u w:val="single"/>
                            </w:rPr>
                            <w:t>ries</w:t>
                          </w:r>
                        </w:hyperlink>
                        <w:r w:rsidRPr="007E3B83">
                          <w:rPr>
                            <w:rFonts w:ascii="Franklin Gothic Medium" w:eastAsia="Times New Roman" w:hAnsi="Franklin Gothic Medium" w:cs="Times New Roman"/>
                            <w:sz w:val="20"/>
                            <w:szCs w:val="20"/>
                          </w:rPr>
                          <w:t xml:space="preserve"> about equity and resilience, featuring four diverse voices who contributed to the “</w:t>
                        </w:r>
                        <w:hyperlink r:id="rId60" w:tgtFrame="_blank" w:history="1">
                          <w:r w:rsidRPr="007E3B83">
                            <w:rPr>
                              <w:rFonts w:ascii="Franklin Gothic Medium" w:eastAsia="Times New Roman" w:hAnsi="Franklin Gothic Medium" w:cs="Times New Roman"/>
                              <w:color w:val="1D5782"/>
                              <w:sz w:val="20"/>
                              <w:szCs w:val="20"/>
                              <w:u w:val="single"/>
                            </w:rPr>
                            <w:t>Building Allianc</w:t>
                          </w:r>
                          <w:r w:rsidRPr="007E3B83">
                            <w:rPr>
                              <w:rFonts w:ascii="Franklin Gothic Medium" w:eastAsia="Times New Roman" w:hAnsi="Franklin Gothic Medium" w:cs="Times New Roman"/>
                              <w:color w:val="1D5782"/>
                              <w:sz w:val="20"/>
                              <w:szCs w:val="20"/>
                              <w:u w:val="single"/>
                            </w:rPr>
                            <w:t>e</w:t>
                          </w:r>
                          <w:r w:rsidRPr="007E3B83">
                            <w:rPr>
                              <w:rFonts w:ascii="Franklin Gothic Medium" w:eastAsia="Times New Roman" w:hAnsi="Franklin Gothic Medium" w:cs="Times New Roman"/>
                              <w:color w:val="1D5782"/>
                              <w:sz w:val="20"/>
                              <w:szCs w:val="20"/>
                              <w:u w:val="single"/>
                            </w:rPr>
                            <w:t>s for Equitable Resilience</w:t>
                          </w:r>
                        </w:hyperlink>
                        <w:r w:rsidRPr="007E3B83">
                          <w:rPr>
                            <w:rFonts w:ascii="Franklin Gothic Medium" w:eastAsia="Times New Roman" w:hAnsi="Franklin Gothic Medium" w:cs="Times New Roman"/>
                            <w:sz w:val="20"/>
                            <w:szCs w:val="20"/>
                          </w:rPr>
                          <w:t>” resource that was published earlier this year.</w:t>
                        </w:r>
                      </w:p>
                      <w:p w14:paraId="6A96B610"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 xml:space="preserve">This is the latest step in a massive collaboration made possible by the reach and power of partnerships. “Building Alliances for Equitable Resource” and the corresponding audio stories offer insights, </w:t>
                        </w:r>
                        <w:proofErr w:type="gramStart"/>
                        <w:r w:rsidRPr="007E3B83">
                          <w:rPr>
                            <w:rFonts w:ascii="Franklin Gothic Medium" w:eastAsia="Times New Roman" w:hAnsi="Franklin Gothic Medium" w:cs="Times New Roman"/>
                            <w:sz w:val="20"/>
                            <w:szCs w:val="20"/>
                          </w:rPr>
                          <w:t>reflections</w:t>
                        </w:r>
                        <w:proofErr w:type="gramEnd"/>
                        <w:r w:rsidRPr="007E3B83">
                          <w:rPr>
                            <w:rFonts w:ascii="Franklin Gothic Medium" w:eastAsia="Times New Roman" w:hAnsi="Franklin Gothic Medium" w:cs="Times New Roman"/>
                            <w:sz w:val="20"/>
                            <w:szCs w:val="20"/>
                          </w:rPr>
                          <w:t xml:space="preserve"> and resources that organizations can use to build and apply equitable practices in their day-to-day work. </w:t>
                        </w:r>
                      </w:p>
                      <w:p w14:paraId="32D3763B"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The audio stories feature four of the authors of the original guide orating the narratives that were featured as “Partner Voices.” The authors/orators include:</w:t>
                        </w:r>
                      </w:p>
                      <w:p w14:paraId="756B76EB" w14:textId="77777777" w:rsidR="007E3B83" w:rsidRPr="007E3B83" w:rsidRDefault="007E3B83" w:rsidP="007E3B83">
                        <w:pPr>
                          <w:numPr>
                            <w:ilvl w:val="0"/>
                            <w:numId w:val="8"/>
                          </w:numPr>
                          <w:spacing w:after="0" w:line="240" w:lineRule="auto"/>
                          <w:rPr>
                            <w:rFonts w:ascii="Calibri" w:eastAsia="Times New Roman" w:hAnsi="Calibri" w:cs="Calibri"/>
                          </w:rPr>
                        </w:pPr>
                        <w:r w:rsidRPr="007E3B83">
                          <w:rPr>
                            <w:rFonts w:ascii="Franklin Gothic Medium" w:eastAsia="Times New Roman" w:hAnsi="Franklin Gothic Medium" w:cs="Calibri"/>
                            <w:sz w:val="20"/>
                            <w:szCs w:val="20"/>
                          </w:rPr>
                          <w:t>Nikki Cooley, Diné Nation/Institute for Tribal Environmental Professionals. </w:t>
                        </w:r>
                      </w:p>
                      <w:p w14:paraId="36BE0C22" w14:textId="77777777" w:rsidR="007E3B83" w:rsidRPr="007E3B83" w:rsidRDefault="007E3B83" w:rsidP="007E3B83">
                        <w:pPr>
                          <w:numPr>
                            <w:ilvl w:val="0"/>
                            <w:numId w:val="8"/>
                          </w:numPr>
                          <w:spacing w:after="0" w:line="240" w:lineRule="auto"/>
                          <w:rPr>
                            <w:rFonts w:ascii="Calibri" w:eastAsia="Times New Roman" w:hAnsi="Calibri" w:cs="Calibri"/>
                          </w:rPr>
                        </w:pPr>
                        <w:r w:rsidRPr="007E3B83">
                          <w:rPr>
                            <w:rFonts w:ascii="Franklin Gothic Medium" w:eastAsia="Times New Roman" w:hAnsi="Franklin Gothic Medium" w:cs="Calibri"/>
                            <w:sz w:val="20"/>
                            <w:szCs w:val="20"/>
                          </w:rPr>
                          <w:t>Anna Marandi, National League of Cities. </w:t>
                        </w:r>
                      </w:p>
                      <w:p w14:paraId="33E44A72" w14:textId="77777777" w:rsidR="007E3B83" w:rsidRPr="007E3B83" w:rsidRDefault="007E3B83" w:rsidP="007E3B83">
                        <w:pPr>
                          <w:numPr>
                            <w:ilvl w:val="0"/>
                            <w:numId w:val="8"/>
                          </w:numPr>
                          <w:spacing w:after="0" w:line="240" w:lineRule="auto"/>
                          <w:rPr>
                            <w:rFonts w:ascii="Calibri" w:eastAsia="Times New Roman" w:hAnsi="Calibri" w:cs="Calibri"/>
                          </w:rPr>
                        </w:pPr>
                        <w:r w:rsidRPr="007E3B83">
                          <w:rPr>
                            <w:rFonts w:ascii="Franklin Gothic Medium" w:eastAsia="Times New Roman" w:hAnsi="Franklin Gothic Medium" w:cs="Calibri"/>
                            <w:sz w:val="20"/>
                            <w:szCs w:val="20"/>
                          </w:rPr>
                          <w:t>Valerie Novack, Formerly of the Center for American Progress.</w:t>
                        </w:r>
                      </w:p>
                      <w:p w14:paraId="5808C5F0" w14:textId="77777777" w:rsidR="007E3B83" w:rsidRPr="007E3B83" w:rsidRDefault="007E3B83" w:rsidP="007E3B83">
                        <w:pPr>
                          <w:numPr>
                            <w:ilvl w:val="0"/>
                            <w:numId w:val="8"/>
                          </w:numPr>
                          <w:spacing w:after="0" w:line="240" w:lineRule="auto"/>
                          <w:rPr>
                            <w:rFonts w:ascii="Calibri" w:eastAsia="Times New Roman" w:hAnsi="Calibri" w:cs="Calibri"/>
                          </w:rPr>
                        </w:pPr>
                        <w:r w:rsidRPr="007E3B83">
                          <w:rPr>
                            <w:rFonts w:ascii="Franklin Gothic Medium" w:eastAsia="Times New Roman" w:hAnsi="Franklin Gothic Medium" w:cs="Calibri"/>
                            <w:sz w:val="20"/>
                            <w:szCs w:val="20"/>
                          </w:rPr>
                          <w:t>Jake White, National Association for Latino Community Asset Builders. </w:t>
                        </w:r>
                      </w:p>
                      <w:p w14:paraId="639E6FD0"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 xml:space="preserve">Narrated by FEMA’s Director of External Affairs Justin Knighten, these original anecdotes describe why resilience is important to the speakers, their </w:t>
                        </w:r>
                        <w:proofErr w:type="gramStart"/>
                        <w:r w:rsidRPr="007E3B83">
                          <w:rPr>
                            <w:rFonts w:ascii="Franklin Gothic Medium" w:eastAsia="Times New Roman" w:hAnsi="Franklin Gothic Medium" w:cs="Times New Roman"/>
                            <w:sz w:val="20"/>
                            <w:szCs w:val="20"/>
                          </w:rPr>
                          <w:t>livelihoods</w:t>
                        </w:r>
                        <w:proofErr w:type="gramEnd"/>
                        <w:r w:rsidRPr="007E3B83">
                          <w:rPr>
                            <w:rFonts w:ascii="Franklin Gothic Medium" w:eastAsia="Times New Roman" w:hAnsi="Franklin Gothic Medium" w:cs="Times New Roman"/>
                            <w:sz w:val="20"/>
                            <w:szCs w:val="20"/>
                          </w:rPr>
                          <w:t xml:space="preserve"> and communities. The stories highlight the need to act to create a more resilient future.</w:t>
                        </w:r>
                      </w:p>
                      <w:p w14:paraId="5034606B"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 “We cannot continue to only write and talk about building networks, practices and communities that are prepared for and resilient to disaster events,” Valerie Novack said. “We must actively engage in the changes necessary to make them so, and we hope that resources such as these are the start to that work.”</w:t>
                        </w:r>
                      </w:p>
                      <w:p w14:paraId="0463CB42"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The audio stories, with English and Spanish transcripts, are</w:t>
                        </w:r>
                      </w:p>
                      <w:p w14:paraId="0379430D" w14:textId="01C12713"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 xml:space="preserve">available on the </w:t>
                        </w:r>
                        <w:hyperlink r:id="rId61" w:tgtFrame="_blank" w:history="1">
                          <w:r w:rsidRPr="007E3B83">
                            <w:rPr>
                              <w:rFonts w:ascii="Franklin Gothic Medium" w:eastAsia="Times New Roman" w:hAnsi="Franklin Gothic Medium" w:cs="Times New Roman"/>
                              <w:color w:val="1D5782"/>
                              <w:sz w:val="20"/>
                              <w:szCs w:val="20"/>
                              <w:u w:val="single"/>
                            </w:rPr>
                            <w:t>RNPN</w:t>
                          </w:r>
                          <w:r w:rsidRPr="007E3B83">
                            <w:rPr>
                              <w:rFonts w:ascii="Franklin Gothic Medium" w:eastAsia="Times New Roman" w:hAnsi="Franklin Gothic Medium" w:cs="Times New Roman"/>
                              <w:color w:val="1D5782"/>
                              <w:sz w:val="20"/>
                              <w:szCs w:val="20"/>
                              <w:u w:val="single"/>
                            </w:rPr>
                            <w:t xml:space="preserve"> </w:t>
                          </w:r>
                          <w:r w:rsidRPr="007E3B83">
                            <w:rPr>
                              <w:rFonts w:ascii="Franklin Gothic Medium" w:eastAsia="Times New Roman" w:hAnsi="Franklin Gothic Medium" w:cs="Times New Roman"/>
                              <w:color w:val="1D5782"/>
                              <w:sz w:val="20"/>
                              <w:szCs w:val="20"/>
                              <w:u w:val="single"/>
                            </w:rPr>
                            <w:t>website</w:t>
                          </w:r>
                        </w:hyperlink>
                        <w:r w:rsidRPr="007E3B83">
                          <w:rPr>
                            <w:rFonts w:ascii="Franklin Gothic Medium" w:eastAsia="Times New Roman" w:hAnsi="Franklin Gothic Medium" w:cs="Times New Roman"/>
                            <w:sz w:val="20"/>
                            <w:szCs w:val="20"/>
                          </w:rPr>
                          <w:t xml:space="preserve">. For more information, please reach out to Bradley Dean at </w:t>
                        </w:r>
                        <w:hyperlink r:id="rId62" w:tgtFrame="_blank" w:history="1">
                          <w:r w:rsidRPr="007E3B83">
                            <w:rPr>
                              <w:rFonts w:ascii="Franklin Gothic Medium" w:eastAsia="Times New Roman" w:hAnsi="Franklin Gothic Medium" w:cs="Times New Roman"/>
                              <w:color w:val="1D5782"/>
                              <w:sz w:val="20"/>
                              <w:szCs w:val="20"/>
                              <w:u w:val="single"/>
                            </w:rPr>
                            <w:t>bradley.dean@fema.dhs.gov</w:t>
                          </w:r>
                        </w:hyperlink>
                        <w:r w:rsidRPr="007E3B83">
                          <w:rPr>
                            <w:rFonts w:ascii="Franklin Gothic Medium" w:eastAsia="Times New Roman" w:hAnsi="Franklin Gothic Medium" w:cs="Times New Roman"/>
                            <w:sz w:val="20"/>
                            <w:szCs w:val="20"/>
                          </w:rPr>
                          <w:t>.</w:t>
                        </w:r>
                      </w:p>
                      <w:tbl>
                        <w:tblPr>
                          <w:tblW w:w="5000" w:type="pct"/>
                          <w:tblCellMar>
                            <w:left w:w="0" w:type="dxa"/>
                            <w:right w:w="0" w:type="dxa"/>
                          </w:tblCellMar>
                          <w:tblLook w:val="04A0" w:firstRow="1" w:lastRow="0" w:firstColumn="1" w:lastColumn="0" w:noHBand="0" w:noVBand="1"/>
                        </w:tblPr>
                        <w:tblGrid>
                          <w:gridCol w:w="6378"/>
                        </w:tblGrid>
                        <w:tr w:rsidR="000447B1" w:rsidRPr="007E3B83" w14:paraId="583BF045" w14:textId="77777777">
                          <w:tc>
                            <w:tcPr>
                              <w:tcW w:w="0" w:type="auto"/>
                              <w:vAlign w:val="center"/>
                              <w:hideMark/>
                            </w:tcPr>
                            <w:p w14:paraId="5E0DF34E" w14:textId="679A0424" w:rsidR="007E3B83" w:rsidRPr="007E3B83" w:rsidRDefault="007E3B83" w:rsidP="007E3B83">
                              <w:pPr>
                                <w:spacing w:after="0" w:line="240" w:lineRule="auto"/>
                                <w:jc w:val="center"/>
                                <w:rPr>
                                  <w:rFonts w:ascii="Calibri" w:eastAsia="Times New Roman" w:hAnsi="Calibri" w:cs="Calibri"/>
                                </w:rPr>
                              </w:pPr>
                              <w:r w:rsidRPr="007E3B83">
                                <w:rPr>
                                  <w:rFonts w:ascii="Calibri" w:eastAsia="Times New Roman" w:hAnsi="Calibri" w:cs="Calibri"/>
                                  <w:noProof/>
                                </w:rPr>
                                <w:lastRenderedPageBreak/>
                                <w:drawing>
                                  <wp:inline distT="0" distB="0" distL="0" distR="0" wp14:anchorId="0E97F291" wp14:editId="0F69C43D">
                                    <wp:extent cx="2028825" cy="2552700"/>
                                    <wp:effectExtent l="0" t="0" r="9525" b="0"/>
                                    <wp:docPr id="6" name="Picture 6" descr="Building Alliances for Equitable Resil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54" descr="Building Alliances for Equitable Resili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28825" cy="2552700"/>
                                            </a:xfrm>
                                            <a:prstGeom prst="rect">
                                              <a:avLst/>
                                            </a:prstGeom>
                                            <a:noFill/>
                                            <a:ln>
                                              <a:noFill/>
                                            </a:ln>
                                          </pic:spPr>
                                        </pic:pic>
                                      </a:graphicData>
                                    </a:graphic>
                                  </wp:inline>
                                </w:drawing>
                              </w:r>
                            </w:p>
                          </w:tc>
                        </w:tr>
                      </w:tbl>
                      <w:p w14:paraId="0E7D675A" w14:textId="77777777" w:rsidR="007E3B83" w:rsidRPr="007E3B83" w:rsidRDefault="007E3B83" w:rsidP="007E3B83">
                        <w:pPr>
                          <w:spacing w:before="100" w:beforeAutospacing="1" w:after="0" w:line="240" w:lineRule="auto"/>
                          <w:jc w:val="center"/>
                          <w:rPr>
                            <w:rFonts w:ascii="Calibri" w:eastAsia="Times New Roman" w:hAnsi="Calibri" w:cs="Calibri"/>
                          </w:rPr>
                        </w:pPr>
                        <w:r w:rsidRPr="007E3B83">
                          <w:rPr>
                            <w:rFonts w:ascii="Franklin Gothic Medium" w:eastAsia="Times New Roman" w:hAnsi="Franklin Gothic Medium" w:cs="Calibri"/>
                            <w:i/>
                            <w:iCs/>
                            <w:sz w:val="16"/>
                            <w:szCs w:val="16"/>
                          </w:rPr>
                          <w:t>The cover of the “Building Alliances for Equitable Resilience” resource</w:t>
                        </w:r>
                      </w:p>
                      <w:p w14:paraId="7BF2AAD4" w14:textId="77777777" w:rsidR="007E3B83" w:rsidRPr="007E3B83" w:rsidRDefault="007E3B83" w:rsidP="007E3B83">
                        <w:pPr>
                          <w:spacing w:after="0" w:line="255" w:lineRule="atLeast"/>
                          <w:jc w:val="center"/>
                          <w:rPr>
                            <w:rFonts w:ascii="Calibri" w:eastAsia="Times New Roman" w:hAnsi="Calibri" w:cs="Calibri"/>
                            <w:sz w:val="21"/>
                            <w:szCs w:val="21"/>
                          </w:rPr>
                        </w:pPr>
                        <w:r w:rsidRPr="007E3B83">
                          <w:rPr>
                            <w:rFonts w:ascii="Calibri" w:eastAsia="Times New Roman" w:hAnsi="Calibri" w:cs="Calibri"/>
                            <w:sz w:val="21"/>
                            <w:szCs w:val="21"/>
                          </w:rPr>
                          <w:pict w14:anchorId="7641602A">
                            <v:rect id="_x0000_i2077" style="width:468pt;height:.75pt" o:hralign="center" o:hrstd="t" o:hr="t" fillcolor="#a0a0a0" stroked="f"/>
                          </w:pict>
                        </w:r>
                      </w:p>
                      <w:p w14:paraId="27907DA1" w14:textId="77777777" w:rsidR="007E3B83" w:rsidRPr="007E3B83" w:rsidRDefault="007E3B83" w:rsidP="007E3B83">
                        <w:pPr>
                          <w:spacing w:before="100" w:beforeAutospacing="1" w:after="100" w:afterAutospacing="1" w:line="240" w:lineRule="auto"/>
                          <w:outlineLvl w:val="0"/>
                          <w:rPr>
                            <w:rFonts w:ascii="Calibri" w:eastAsia="Times New Roman" w:hAnsi="Calibri" w:cs="Calibri"/>
                            <w:b/>
                            <w:bCs/>
                            <w:kern w:val="36"/>
                            <w:sz w:val="48"/>
                            <w:szCs w:val="48"/>
                          </w:rPr>
                        </w:pPr>
                        <w:bookmarkStart w:id="8" w:name="x_link_7"/>
                        <w:r w:rsidRPr="007E3B83">
                          <w:rPr>
                            <w:rFonts w:ascii="Franklin Gothic Medium" w:eastAsia="Times New Roman" w:hAnsi="Franklin Gothic Medium" w:cs="Calibri"/>
                            <w:b/>
                            <w:bCs/>
                            <w:color w:val="1D5782"/>
                            <w:kern w:val="36"/>
                            <w:sz w:val="30"/>
                            <w:szCs w:val="30"/>
                          </w:rPr>
                          <w:t>New Engagement Tools Help CTPs Meet Communities Where They Are</w:t>
                        </w:r>
                        <w:bookmarkEnd w:id="8"/>
                      </w:p>
                      <w:p w14:paraId="6D3051A4"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 xml:space="preserve">Diane Howe, </w:t>
                        </w:r>
                        <w:hyperlink r:id="rId64" w:tgtFrame="_blank" w:history="1">
                          <w:r w:rsidRPr="007E3B83">
                            <w:rPr>
                              <w:rFonts w:ascii="Franklin Gothic Medium" w:eastAsia="Times New Roman" w:hAnsi="Franklin Gothic Medium" w:cs="Times New Roman"/>
                              <w:color w:val="1D5782"/>
                              <w:sz w:val="20"/>
                              <w:szCs w:val="20"/>
                              <w:u w:val="single"/>
                            </w:rPr>
                            <w:t>Diane.Howe@fema.dhs.gov</w:t>
                          </w:r>
                        </w:hyperlink>
                      </w:p>
                      <w:p w14:paraId="71B8FDB5"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FEMA Region 6 recently hosted a special edition of its monthly Readying for Risk MAP training for Cooperating Technical Partners (CTPs) titled, “Integrating Equity and Inclusion into Rural and Base Level Engineering (BLE) Engagement during Risk MAP.”</w:t>
                        </w:r>
                      </w:p>
                      <w:p w14:paraId="60E9EFC7"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For the 60 attendees, the goal was to discuss strategies for mitigating communication, trust and relationship-building barriers that can affect communities’ understanding of their flood risks and their ability to take informed action.</w:t>
                        </w:r>
                      </w:p>
                      <w:p w14:paraId="09A09C35"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The training was led by the CERC provider’s equity and rural engagement team members, who shared new and soon-to-be-released tools that support more customer-centered approaches to risk communication. The training included tools for:</w:t>
                        </w:r>
                      </w:p>
                      <w:p w14:paraId="71955AD8" w14:textId="77777777" w:rsidR="007E3B83" w:rsidRPr="007E3B83" w:rsidRDefault="007E3B83" w:rsidP="007E3B83">
                        <w:pPr>
                          <w:numPr>
                            <w:ilvl w:val="0"/>
                            <w:numId w:val="9"/>
                          </w:numPr>
                          <w:spacing w:after="0" w:line="240" w:lineRule="auto"/>
                          <w:rPr>
                            <w:rFonts w:ascii="Calibri" w:eastAsia="Times New Roman" w:hAnsi="Calibri" w:cs="Calibri"/>
                          </w:rPr>
                        </w:pPr>
                        <w:r w:rsidRPr="007E3B83">
                          <w:rPr>
                            <w:rFonts w:ascii="Franklin Gothic Medium" w:eastAsia="Times New Roman" w:hAnsi="Franklin Gothic Medium" w:cs="Calibri"/>
                            <w:sz w:val="20"/>
                            <w:szCs w:val="20"/>
                          </w:rPr>
                          <w:t>Using plain language</w:t>
                        </w:r>
                      </w:p>
                      <w:p w14:paraId="09CAF626" w14:textId="77777777" w:rsidR="007E3B83" w:rsidRPr="007E3B83" w:rsidRDefault="007E3B83" w:rsidP="007E3B83">
                        <w:pPr>
                          <w:numPr>
                            <w:ilvl w:val="0"/>
                            <w:numId w:val="9"/>
                          </w:numPr>
                          <w:spacing w:after="0" w:line="240" w:lineRule="auto"/>
                          <w:rPr>
                            <w:rFonts w:ascii="Calibri" w:eastAsia="Times New Roman" w:hAnsi="Calibri" w:cs="Calibri"/>
                          </w:rPr>
                        </w:pPr>
                        <w:r w:rsidRPr="007E3B83">
                          <w:rPr>
                            <w:rFonts w:ascii="Franklin Gothic Medium" w:eastAsia="Times New Roman" w:hAnsi="Franklin Gothic Medium" w:cs="Calibri"/>
                            <w:sz w:val="20"/>
                            <w:szCs w:val="20"/>
                          </w:rPr>
                          <w:t>Planning accessible virtual and hybrid public meetings</w:t>
                        </w:r>
                      </w:p>
                      <w:p w14:paraId="4A51D603" w14:textId="77777777" w:rsidR="007E3B83" w:rsidRPr="007E3B83" w:rsidRDefault="007E3B83" w:rsidP="007E3B83">
                        <w:pPr>
                          <w:numPr>
                            <w:ilvl w:val="0"/>
                            <w:numId w:val="9"/>
                          </w:numPr>
                          <w:spacing w:after="0" w:line="240" w:lineRule="auto"/>
                          <w:rPr>
                            <w:rFonts w:ascii="Calibri" w:eastAsia="Times New Roman" w:hAnsi="Calibri" w:cs="Calibri"/>
                          </w:rPr>
                        </w:pPr>
                        <w:r w:rsidRPr="007E3B83">
                          <w:rPr>
                            <w:rFonts w:ascii="Franklin Gothic Medium" w:eastAsia="Times New Roman" w:hAnsi="Franklin Gothic Medium" w:cs="Calibri"/>
                            <w:sz w:val="20"/>
                            <w:szCs w:val="20"/>
                          </w:rPr>
                          <w:t>Creating equitable alliances for building resilience</w:t>
                        </w:r>
                      </w:p>
                      <w:p w14:paraId="408C127F"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During the Q&amp;A and Open Discussion, attendees were asked how they can leverage public meetings as an opportunity for equitable considerations when sharing technical data.</w:t>
                        </w:r>
                      </w:p>
                      <w:p w14:paraId="58AE7112"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CTPs openly shared learnings from their efforts to integrate equity and accessibility into their engagement efforts:</w:t>
                        </w:r>
                      </w:p>
                      <w:p w14:paraId="37349EB3"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u w:val="single"/>
                          </w:rPr>
                          <w:t>Always listen for communications and messaging gaps</w:t>
                        </w:r>
                        <w:r w:rsidRPr="007E3B83">
                          <w:rPr>
                            <w:rFonts w:ascii="Franklin Gothic Medium" w:eastAsia="Times New Roman" w:hAnsi="Franklin Gothic Medium" w:cs="Times New Roman"/>
                            <w:sz w:val="20"/>
                            <w:szCs w:val="20"/>
                          </w:rPr>
                          <w:t xml:space="preserve">. Stakeholders may not get the message the first time; and we may not be aware of whether our message </w:t>
                        </w:r>
                        <w:proofErr w:type="gramStart"/>
                        <w:r w:rsidRPr="007E3B83">
                          <w:rPr>
                            <w:rFonts w:ascii="Franklin Gothic Medium" w:eastAsia="Times New Roman" w:hAnsi="Franklin Gothic Medium" w:cs="Times New Roman"/>
                            <w:sz w:val="20"/>
                            <w:szCs w:val="20"/>
                          </w:rPr>
                          <w:t>actually got</w:t>
                        </w:r>
                        <w:proofErr w:type="gramEnd"/>
                        <w:r w:rsidRPr="007E3B83">
                          <w:rPr>
                            <w:rFonts w:ascii="Franklin Gothic Medium" w:eastAsia="Times New Roman" w:hAnsi="Franklin Gothic Medium" w:cs="Times New Roman"/>
                            <w:sz w:val="20"/>
                            <w:szCs w:val="20"/>
                          </w:rPr>
                          <w:t xml:space="preserve"> through. Be sure to make the meeting a safe place to ask questions.</w:t>
                        </w:r>
                      </w:p>
                      <w:p w14:paraId="78B906BA"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u w:val="single"/>
                          </w:rPr>
                          <w:t>Respect contrasting cultural differences within the same community</w:t>
                        </w:r>
                        <w:r w:rsidRPr="007E3B83">
                          <w:rPr>
                            <w:rFonts w:ascii="Franklin Gothic Medium" w:eastAsia="Times New Roman" w:hAnsi="Franklin Gothic Medium" w:cs="Times New Roman"/>
                            <w:sz w:val="20"/>
                            <w:szCs w:val="20"/>
                          </w:rPr>
                          <w:t>. In very large watersheds you’ll find a variety of characteristics. Therefore, we must adjust our engagement approach to meet their respective needs.</w:t>
                        </w:r>
                      </w:p>
                      <w:p w14:paraId="6D43F545"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u w:val="single"/>
                          </w:rPr>
                          <w:t>Deliver Resonating Messages</w:t>
                        </w:r>
                        <w:r w:rsidRPr="007E3B83">
                          <w:rPr>
                            <w:rFonts w:ascii="Franklin Gothic Medium" w:eastAsia="Times New Roman" w:hAnsi="Franklin Gothic Medium" w:cs="Times New Roman"/>
                            <w:sz w:val="20"/>
                            <w:szCs w:val="20"/>
                          </w:rPr>
                          <w:t xml:space="preserve"> – Everything we say matters, even the jokes and stories we use in our presentations. We need to ensure our messaging resonates with that community.</w:t>
                        </w:r>
                      </w:p>
                      <w:p w14:paraId="632540E4"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u w:val="single"/>
                          </w:rPr>
                          <w:t>Build credibility by showing empathy</w:t>
                        </w:r>
                        <w:r w:rsidRPr="007E3B83">
                          <w:rPr>
                            <w:rFonts w:ascii="Franklin Gothic Medium" w:eastAsia="Times New Roman" w:hAnsi="Franklin Gothic Medium" w:cs="Times New Roman"/>
                            <w:sz w:val="20"/>
                            <w:szCs w:val="20"/>
                          </w:rPr>
                          <w:t xml:space="preserve"> can be enhanced with familiarity. If someone on your team is from the community where your meetings are held, bring them, as they may help stakeholders see that we are empathetic to their circumstances.</w:t>
                        </w:r>
                      </w:p>
                      <w:p w14:paraId="2737492A"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u w:val="single"/>
                          </w:rPr>
                          <w:t>Meet in a Unifying Location</w:t>
                        </w:r>
                        <w:r w:rsidRPr="007E3B83">
                          <w:rPr>
                            <w:rFonts w:ascii="Franklin Gothic Medium" w:eastAsia="Times New Roman" w:hAnsi="Franklin Gothic Medium" w:cs="Times New Roman"/>
                            <w:sz w:val="20"/>
                            <w:szCs w:val="20"/>
                          </w:rPr>
                          <w:t xml:space="preserve"> – Every community has gathering places, i.e., town centers, where information is commonly shared. Where possible, hold your public meetings there. Involve children where appropriate.</w:t>
                        </w:r>
                      </w:p>
                      <w:p w14:paraId="0EFE9E09"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 xml:space="preserve">For more information, please get in touch with Diane Howe, Risk Analysis Lead, FEMA Region 6, </w:t>
                        </w:r>
                        <w:hyperlink r:id="rId65" w:tgtFrame="_blank" w:history="1">
                          <w:r w:rsidRPr="007E3B83">
                            <w:rPr>
                              <w:rFonts w:ascii="Franklin Gothic Medium" w:eastAsia="Times New Roman" w:hAnsi="Franklin Gothic Medium" w:cs="Times New Roman"/>
                              <w:color w:val="1D5782"/>
                              <w:sz w:val="20"/>
                              <w:szCs w:val="20"/>
                              <w:u w:val="single"/>
                            </w:rPr>
                            <w:t>Diane.Howe@fema.dhs.gov</w:t>
                          </w:r>
                        </w:hyperlink>
                        <w:r w:rsidRPr="007E3B83">
                          <w:rPr>
                            <w:rFonts w:ascii="Franklin Gothic Medium" w:eastAsia="Times New Roman" w:hAnsi="Franklin Gothic Medium" w:cs="Times New Roman"/>
                            <w:sz w:val="20"/>
                            <w:szCs w:val="20"/>
                          </w:rPr>
                          <w:t>.</w:t>
                        </w:r>
                      </w:p>
                      <w:p w14:paraId="59018793" w14:textId="77777777" w:rsidR="007E3B83" w:rsidRPr="007E3B83" w:rsidRDefault="007E3B83" w:rsidP="007E3B83">
                        <w:pPr>
                          <w:spacing w:after="0" w:line="255" w:lineRule="atLeast"/>
                          <w:jc w:val="center"/>
                          <w:rPr>
                            <w:rFonts w:ascii="Calibri" w:eastAsia="Times New Roman" w:hAnsi="Calibri" w:cs="Calibri"/>
                            <w:sz w:val="21"/>
                            <w:szCs w:val="21"/>
                          </w:rPr>
                        </w:pPr>
                        <w:r w:rsidRPr="007E3B83">
                          <w:rPr>
                            <w:rFonts w:ascii="Calibri" w:eastAsia="Times New Roman" w:hAnsi="Calibri" w:cs="Calibri"/>
                            <w:sz w:val="21"/>
                            <w:szCs w:val="21"/>
                          </w:rPr>
                          <w:pict w14:anchorId="45133401">
                            <v:rect id="_x0000_i2078" style="width:468pt;height:.75pt" o:hralign="center" o:hrstd="t" o:hr="t" fillcolor="#a0a0a0" stroked="f"/>
                          </w:pict>
                        </w:r>
                      </w:p>
                      <w:p w14:paraId="2ABAF71C" w14:textId="77777777" w:rsidR="007E3B83" w:rsidRPr="007E3B83" w:rsidRDefault="007E3B83" w:rsidP="007E3B83">
                        <w:pPr>
                          <w:spacing w:before="100" w:beforeAutospacing="1" w:after="100" w:afterAutospacing="1" w:line="240" w:lineRule="auto"/>
                          <w:outlineLvl w:val="0"/>
                          <w:rPr>
                            <w:rFonts w:ascii="Calibri" w:eastAsia="Times New Roman" w:hAnsi="Calibri" w:cs="Calibri"/>
                            <w:b/>
                            <w:bCs/>
                            <w:kern w:val="36"/>
                            <w:sz w:val="48"/>
                            <w:szCs w:val="48"/>
                          </w:rPr>
                        </w:pPr>
                        <w:bookmarkStart w:id="9" w:name="x_link_8"/>
                        <w:r w:rsidRPr="007E3B83">
                          <w:rPr>
                            <w:rFonts w:ascii="Franklin Gothic Medium" w:eastAsia="Times New Roman" w:hAnsi="Franklin Gothic Medium" w:cs="Calibri"/>
                            <w:b/>
                            <w:bCs/>
                            <w:color w:val="1D5782"/>
                            <w:kern w:val="36"/>
                            <w:sz w:val="30"/>
                            <w:szCs w:val="30"/>
                          </w:rPr>
                          <w:t>High Water Mark Photographs</w:t>
                        </w:r>
                        <w:bookmarkEnd w:id="9"/>
                      </w:p>
                      <w:tbl>
                        <w:tblPr>
                          <w:tblW w:w="5000" w:type="pct"/>
                          <w:tblCellMar>
                            <w:left w:w="0" w:type="dxa"/>
                            <w:right w:w="0" w:type="dxa"/>
                          </w:tblCellMar>
                          <w:tblLook w:val="04A0" w:firstRow="1" w:lastRow="0" w:firstColumn="1" w:lastColumn="0" w:noHBand="0" w:noVBand="1"/>
                        </w:tblPr>
                        <w:tblGrid>
                          <w:gridCol w:w="6378"/>
                        </w:tblGrid>
                        <w:tr w:rsidR="000447B1" w:rsidRPr="007E3B83" w14:paraId="5125C9B3" w14:textId="77777777">
                          <w:tc>
                            <w:tcPr>
                              <w:tcW w:w="0" w:type="auto"/>
                              <w:vAlign w:val="center"/>
                              <w:hideMark/>
                            </w:tcPr>
                            <w:p w14:paraId="61A6A571" w14:textId="6DE7729B" w:rsidR="007E3B83" w:rsidRPr="007E3B83" w:rsidRDefault="007E3B83" w:rsidP="007E3B83">
                              <w:pPr>
                                <w:spacing w:after="0" w:line="240" w:lineRule="auto"/>
                                <w:jc w:val="center"/>
                                <w:rPr>
                                  <w:rFonts w:ascii="Calibri" w:eastAsia="Times New Roman" w:hAnsi="Calibri" w:cs="Calibri"/>
                                </w:rPr>
                              </w:pPr>
                              <w:r w:rsidRPr="007E3B83">
                                <w:rPr>
                                  <w:rFonts w:ascii="Calibri" w:eastAsia="Times New Roman" w:hAnsi="Calibri" w:cs="Calibri"/>
                                  <w:noProof/>
                                </w:rPr>
                                <w:drawing>
                                  <wp:inline distT="0" distB="0" distL="0" distR="0" wp14:anchorId="0CBED0E0" wp14:editId="674F7279">
                                    <wp:extent cx="2400300" cy="1828800"/>
                                    <wp:effectExtent l="0" t="0" r="0" b="0"/>
                                    <wp:docPr id="5" name="Picture 5" descr="High Water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53" descr="High Water Mark"/>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00300" cy="1828800"/>
                                            </a:xfrm>
                                            <a:prstGeom prst="rect">
                                              <a:avLst/>
                                            </a:prstGeom>
                                            <a:noFill/>
                                            <a:ln>
                                              <a:noFill/>
                                            </a:ln>
                                          </pic:spPr>
                                        </pic:pic>
                                      </a:graphicData>
                                    </a:graphic>
                                  </wp:inline>
                                </w:drawing>
                              </w:r>
                            </w:p>
                          </w:tc>
                        </w:tr>
                      </w:tbl>
                      <w:p w14:paraId="31B7B637" w14:textId="28C331A1"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 xml:space="preserve">This year’s </w:t>
                        </w:r>
                        <w:hyperlink r:id="rId67" w:tgtFrame="_blank" w:history="1">
                          <w:r w:rsidRPr="007E3B83">
                            <w:rPr>
                              <w:rFonts w:ascii="Franklin Gothic Medium" w:eastAsia="Times New Roman" w:hAnsi="Franklin Gothic Medium" w:cs="Times New Roman"/>
                              <w:color w:val="1D5782"/>
                              <w:sz w:val="20"/>
                              <w:szCs w:val="20"/>
                              <w:u w:val="single"/>
                            </w:rPr>
                            <w:t>Floodplain Manage</w:t>
                          </w:r>
                          <w:r w:rsidRPr="007E3B83">
                            <w:rPr>
                              <w:rFonts w:ascii="Franklin Gothic Medium" w:eastAsia="Times New Roman" w:hAnsi="Franklin Gothic Medium" w:cs="Times New Roman"/>
                              <w:color w:val="1D5782"/>
                              <w:sz w:val="20"/>
                              <w:szCs w:val="20"/>
                              <w:u w:val="single"/>
                            </w:rPr>
                            <w:t>m</w:t>
                          </w:r>
                          <w:r w:rsidRPr="007E3B83">
                            <w:rPr>
                              <w:rFonts w:ascii="Franklin Gothic Medium" w:eastAsia="Times New Roman" w:hAnsi="Franklin Gothic Medium" w:cs="Times New Roman"/>
                              <w:color w:val="1D5782"/>
                              <w:sz w:val="20"/>
                              <w:szCs w:val="20"/>
                              <w:u w:val="single"/>
                            </w:rPr>
                            <w:t>ent Association</w:t>
                          </w:r>
                        </w:hyperlink>
                        <w:r w:rsidRPr="007E3B83">
                          <w:rPr>
                            <w:rFonts w:ascii="Franklin Gothic Medium" w:eastAsia="Times New Roman" w:hAnsi="Franklin Gothic Medium" w:cs="Times New Roman"/>
                            <w:sz w:val="20"/>
                            <w:szCs w:val="20"/>
                          </w:rPr>
                          <w:t xml:space="preserve"> conference included a novel contest on high water mark pictures.  The call for entries went out, photographs were submitted, judges debated, and the winner is … Lea Adams with the United States Army Corps of Engineers</w:t>
                        </w:r>
                      </w:p>
                      <w:p w14:paraId="6FD61BD1"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 xml:space="preserve">(USACE) Hydrologic Engineering Center.  The high-water mark (photographed in September 2015 as seen to the right) is a stainless-steel plate with a blue line. It’s found on a wall in a residential area in </w:t>
                        </w:r>
                        <w:proofErr w:type="spellStart"/>
                        <w:r w:rsidRPr="007E3B83">
                          <w:rPr>
                            <w:rFonts w:ascii="Franklin Gothic Medium" w:eastAsia="Times New Roman" w:hAnsi="Franklin Gothic Medium" w:cs="Times New Roman"/>
                            <w:sz w:val="20"/>
                            <w:szCs w:val="20"/>
                          </w:rPr>
                          <w:t>Hoa</w:t>
                        </w:r>
                        <w:proofErr w:type="spellEnd"/>
                        <w:r w:rsidRPr="007E3B83">
                          <w:rPr>
                            <w:rFonts w:ascii="Franklin Gothic Medium" w:eastAsia="Times New Roman" w:hAnsi="Franklin Gothic Medium" w:cs="Times New Roman"/>
                            <w:sz w:val="20"/>
                            <w:szCs w:val="20"/>
                          </w:rPr>
                          <w:t xml:space="preserve"> An, Vietnam.  This sign shows the need to recognize flood hazards is international as well as local.</w:t>
                        </w:r>
                      </w:p>
                      <w:p w14:paraId="03F617D7"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Second place went to Alex Tardy, with NOAA/National Weather Service, and Steve Bier, Anza Borrego State Park Ranger.  Submitted photos show the flood of record along Fish Creek in eastern San Diego County. This extreme event deposited rock debris as high as 8 feet. Eyewitness reports indicated a wall of water along the creek during the flood of record on July 30, 2012. </w:t>
                        </w:r>
                      </w:p>
                      <w:p w14:paraId="12FD50C6"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Sharing high water mark pictures support floodplain management.  Discussion at the “High Water Marks as a Public Information Tool” panel at this year’s Floodplain Management Association conference revealed how communities embrace their flood marks as points of public interest.  Knowledge is power and signs are effective at conveying flood hazards information.</w:t>
                        </w:r>
                      </w:p>
                      <w:p w14:paraId="1B108237" w14:textId="77777777" w:rsidR="007E3B83" w:rsidRPr="007E3B83" w:rsidRDefault="007E3B83" w:rsidP="007E3B83">
                        <w:pPr>
                          <w:spacing w:after="0" w:line="255" w:lineRule="atLeast"/>
                          <w:jc w:val="center"/>
                          <w:rPr>
                            <w:rFonts w:ascii="Calibri" w:eastAsia="Times New Roman" w:hAnsi="Calibri" w:cs="Calibri"/>
                            <w:sz w:val="21"/>
                            <w:szCs w:val="21"/>
                          </w:rPr>
                        </w:pPr>
                        <w:r w:rsidRPr="007E3B83">
                          <w:rPr>
                            <w:rFonts w:ascii="Calibri" w:eastAsia="Times New Roman" w:hAnsi="Calibri" w:cs="Calibri"/>
                            <w:sz w:val="21"/>
                            <w:szCs w:val="21"/>
                          </w:rPr>
                          <w:pict w14:anchorId="0F5FD1EF">
                            <v:rect id="_x0000_i2079" style="width:468pt;height:.75pt" o:hralign="center" o:hrstd="t" o:hr="t" fillcolor="#a0a0a0" stroked="f"/>
                          </w:pict>
                        </w:r>
                      </w:p>
                      <w:p w14:paraId="636039FE" w14:textId="77777777" w:rsidR="007E3B83" w:rsidRPr="007E3B83" w:rsidRDefault="007E3B83" w:rsidP="007E3B83">
                        <w:pPr>
                          <w:spacing w:before="100" w:beforeAutospacing="1" w:after="100" w:afterAutospacing="1" w:line="240" w:lineRule="auto"/>
                          <w:outlineLvl w:val="0"/>
                          <w:rPr>
                            <w:rFonts w:ascii="Calibri" w:eastAsia="Times New Roman" w:hAnsi="Calibri" w:cs="Calibri"/>
                            <w:b/>
                            <w:bCs/>
                            <w:kern w:val="36"/>
                            <w:sz w:val="48"/>
                            <w:szCs w:val="48"/>
                          </w:rPr>
                        </w:pPr>
                        <w:bookmarkStart w:id="10" w:name="x_link_9"/>
                        <w:r w:rsidRPr="007E3B83">
                          <w:rPr>
                            <w:rFonts w:ascii="Franklin Gothic Medium" w:eastAsia="Times New Roman" w:hAnsi="Franklin Gothic Medium" w:cs="Calibri"/>
                            <w:b/>
                            <w:bCs/>
                            <w:color w:val="1D5782"/>
                            <w:kern w:val="36"/>
                            <w:sz w:val="30"/>
                            <w:szCs w:val="30"/>
                          </w:rPr>
                          <w:t>New National Outreach Templates Now Available</w:t>
                        </w:r>
                        <w:bookmarkEnd w:id="10"/>
                      </w:p>
                      <w:p w14:paraId="7D9DA015"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Jaime Santucci, RMD Communications Strategy Branch </w:t>
                        </w:r>
                      </w:p>
                      <w:p w14:paraId="23134B87"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lastRenderedPageBreak/>
                          <w:t>FEMA’s Outreach and Engagement Community of Practice (CoP) has produced standardized versions of multiple communication tools to support regional outreach around natural hazards and Risk MAP open houses. Adapted in collaboration with regional representatives for use across FEMA regions, these tools include:</w:t>
                        </w:r>
                      </w:p>
                      <w:p w14:paraId="3645444C" w14:textId="27A9B8A8" w:rsidR="007E3B83" w:rsidRPr="007E3B83" w:rsidRDefault="007E3B83" w:rsidP="007E3B83">
                        <w:pPr>
                          <w:numPr>
                            <w:ilvl w:val="0"/>
                            <w:numId w:val="10"/>
                          </w:numPr>
                          <w:spacing w:after="0" w:line="240" w:lineRule="auto"/>
                          <w:rPr>
                            <w:rFonts w:ascii="Calibri" w:eastAsia="Times New Roman" w:hAnsi="Calibri" w:cs="Calibri"/>
                          </w:rPr>
                        </w:pPr>
                        <w:hyperlink r:id="rId68" w:tgtFrame="_blank" w:history="1">
                          <w:r w:rsidRPr="007E3B83">
                            <w:rPr>
                              <w:rFonts w:ascii="Franklin Gothic Medium" w:eastAsia="Times New Roman" w:hAnsi="Franklin Gothic Medium" w:cs="Calibri"/>
                              <w:color w:val="1D5782"/>
                              <w:sz w:val="20"/>
                              <w:szCs w:val="20"/>
                              <w:u w:val="single"/>
                            </w:rPr>
                            <w:t>Open House C</w:t>
                          </w:r>
                          <w:r w:rsidRPr="007E3B83">
                            <w:rPr>
                              <w:rFonts w:ascii="Franklin Gothic Medium" w:eastAsia="Times New Roman" w:hAnsi="Franklin Gothic Medium" w:cs="Calibri"/>
                              <w:color w:val="1D5782"/>
                              <w:sz w:val="20"/>
                              <w:szCs w:val="20"/>
                              <w:u w:val="single"/>
                            </w:rPr>
                            <w:t>u</w:t>
                          </w:r>
                          <w:r w:rsidRPr="007E3B83">
                            <w:rPr>
                              <w:rFonts w:ascii="Franklin Gothic Medium" w:eastAsia="Times New Roman" w:hAnsi="Franklin Gothic Medium" w:cs="Calibri"/>
                              <w:color w:val="1D5782"/>
                              <w:sz w:val="20"/>
                              <w:szCs w:val="20"/>
                              <w:u w:val="single"/>
                            </w:rPr>
                            <w:t>stomizable Flyer</w:t>
                          </w:r>
                        </w:hyperlink>
                      </w:p>
                      <w:p w14:paraId="1A59F1AD" w14:textId="0D1A1F1D" w:rsidR="007E3B83" w:rsidRPr="007E3B83" w:rsidRDefault="007E3B83" w:rsidP="007E3B83">
                        <w:pPr>
                          <w:numPr>
                            <w:ilvl w:val="0"/>
                            <w:numId w:val="10"/>
                          </w:numPr>
                          <w:spacing w:after="0" w:line="240" w:lineRule="auto"/>
                          <w:rPr>
                            <w:rFonts w:ascii="Calibri" w:eastAsia="Times New Roman" w:hAnsi="Calibri" w:cs="Calibri"/>
                          </w:rPr>
                        </w:pPr>
                        <w:hyperlink r:id="rId69" w:tgtFrame="_blank" w:history="1">
                          <w:r w:rsidRPr="007E3B83">
                            <w:rPr>
                              <w:rFonts w:ascii="Franklin Gothic Medium" w:eastAsia="Times New Roman" w:hAnsi="Franklin Gothic Medium" w:cs="Calibri"/>
                              <w:color w:val="1D5782"/>
                              <w:sz w:val="20"/>
                              <w:szCs w:val="20"/>
                              <w:u w:val="single"/>
                            </w:rPr>
                            <w:t xml:space="preserve">Open House </w:t>
                          </w:r>
                          <w:r w:rsidRPr="007E3B83">
                            <w:rPr>
                              <w:rFonts w:ascii="Franklin Gothic Medium" w:eastAsia="Times New Roman" w:hAnsi="Franklin Gothic Medium" w:cs="Calibri"/>
                              <w:color w:val="1D5782"/>
                              <w:sz w:val="20"/>
                              <w:szCs w:val="20"/>
                              <w:u w:val="single"/>
                            </w:rPr>
                            <w:t>C</w:t>
                          </w:r>
                          <w:r w:rsidRPr="007E3B83">
                            <w:rPr>
                              <w:rFonts w:ascii="Franklin Gothic Medium" w:eastAsia="Times New Roman" w:hAnsi="Franklin Gothic Medium" w:cs="Calibri"/>
                              <w:color w:val="1D5782"/>
                              <w:sz w:val="20"/>
                              <w:szCs w:val="20"/>
                              <w:u w:val="single"/>
                            </w:rPr>
                            <w:t>us</w:t>
                          </w:r>
                          <w:r w:rsidRPr="007E3B83">
                            <w:rPr>
                              <w:rFonts w:ascii="Franklin Gothic Medium" w:eastAsia="Times New Roman" w:hAnsi="Franklin Gothic Medium" w:cs="Calibri"/>
                              <w:color w:val="1D5782"/>
                              <w:sz w:val="20"/>
                              <w:szCs w:val="20"/>
                              <w:u w:val="single"/>
                            </w:rPr>
                            <w:t>t</w:t>
                          </w:r>
                          <w:r w:rsidRPr="007E3B83">
                            <w:rPr>
                              <w:rFonts w:ascii="Franklin Gothic Medium" w:eastAsia="Times New Roman" w:hAnsi="Franklin Gothic Medium" w:cs="Calibri"/>
                              <w:color w:val="1D5782"/>
                              <w:sz w:val="20"/>
                              <w:szCs w:val="20"/>
                              <w:u w:val="single"/>
                            </w:rPr>
                            <w:t>omizable Postcard</w:t>
                          </w:r>
                        </w:hyperlink>
                      </w:p>
                      <w:p w14:paraId="07993A11" w14:textId="6531BF7C" w:rsidR="007E3B83" w:rsidRPr="007E3B83" w:rsidRDefault="007E3B83" w:rsidP="007E3B83">
                        <w:pPr>
                          <w:numPr>
                            <w:ilvl w:val="0"/>
                            <w:numId w:val="10"/>
                          </w:numPr>
                          <w:spacing w:after="0" w:line="240" w:lineRule="auto"/>
                          <w:rPr>
                            <w:rFonts w:ascii="Calibri" w:eastAsia="Times New Roman" w:hAnsi="Calibri" w:cs="Calibri"/>
                          </w:rPr>
                        </w:pPr>
                        <w:hyperlink r:id="rId70" w:tgtFrame="_blank" w:history="1">
                          <w:r w:rsidRPr="007E3B83">
                            <w:rPr>
                              <w:rFonts w:ascii="Franklin Gothic Medium" w:eastAsia="Times New Roman" w:hAnsi="Franklin Gothic Medium" w:cs="Calibri"/>
                              <w:color w:val="1D5782"/>
                              <w:sz w:val="20"/>
                              <w:szCs w:val="20"/>
                              <w:u w:val="single"/>
                            </w:rPr>
                            <w:t>Earthqu</w:t>
                          </w:r>
                          <w:r w:rsidRPr="007E3B83">
                            <w:rPr>
                              <w:rFonts w:ascii="Franklin Gothic Medium" w:eastAsia="Times New Roman" w:hAnsi="Franklin Gothic Medium" w:cs="Calibri"/>
                              <w:color w:val="1D5782"/>
                              <w:sz w:val="20"/>
                              <w:szCs w:val="20"/>
                              <w:u w:val="single"/>
                            </w:rPr>
                            <w:t>a</w:t>
                          </w:r>
                          <w:r w:rsidRPr="007E3B83">
                            <w:rPr>
                              <w:rFonts w:ascii="Franklin Gothic Medium" w:eastAsia="Times New Roman" w:hAnsi="Franklin Gothic Medium" w:cs="Calibri"/>
                              <w:color w:val="1D5782"/>
                              <w:sz w:val="20"/>
                              <w:szCs w:val="20"/>
                              <w:u w:val="single"/>
                            </w:rPr>
                            <w:t>ke Hazard Poster</w:t>
                          </w:r>
                        </w:hyperlink>
                      </w:p>
                      <w:p w14:paraId="1C5544D7" w14:textId="723442C4" w:rsidR="007E3B83" w:rsidRPr="007E3B83" w:rsidRDefault="007E3B83" w:rsidP="007E3B83">
                        <w:pPr>
                          <w:numPr>
                            <w:ilvl w:val="0"/>
                            <w:numId w:val="10"/>
                          </w:numPr>
                          <w:spacing w:after="0" w:line="240" w:lineRule="auto"/>
                          <w:rPr>
                            <w:rFonts w:ascii="Calibri" w:eastAsia="Times New Roman" w:hAnsi="Calibri" w:cs="Calibri"/>
                          </w:rPr>
                        </w:pPr>
                        <w:hyperlink r:id="rId71" w:tgtFrame="_blank" w:history="1">
                          <w:r w:rsidRPr="007E3B83">
                            <w:rPr>
                              <w:rFonts w:ascii="Franklin Gothic Medium" w:eastAsia="Times New Roman" w:hAnsi="Franklin Gothic Medium" w:cs="Calibri"/>
                              <w:color w:val="1D5782"/>
                              <w:sz w:val="20"/>
                              <w:szCs w:val="20"/>
                              <w:u w:val="single"/>
                            </w:rPr>
                            <w:t>Tornado H</w:t>
                          </w:r>
                          <w:r w:rsidRPr="007E3B83">
                            <w:rPr>
                              <w:rFonts w:ascii="Franklin Gothic Medium" w:eastAsia="Times New Roman" w:hAnsi="Franklin Gothic Medium" w:cs="Calibri"/>
                              <w:color w:val="1D5782"/>
                              <w:sz w:val="20"/>
                              <w:szCs w:val="20"/>
                              <w:u w:val="single"/>
                            </w:rPr>
                            <w:t>a</w:t>
                          </w:r>
                          <w:r w:rsidRPr="007E3B83">
                            <w:rPr>
                              <w:rFonts w:ascii="Franklin Gothic Medium" w:eastAsia="Times New Roman" w:hAnsi="Franklin Gothic Medium" w:cs="Calibri"/>
                              <w:color w:val="1D5782"/>
                              <w:sz w:val="20"/>
                              <w:szCs w:val="20"/>
                              <w:u w:val="single"/>
                            </w:rPr>
                            <w:t>zard Poster</w:t>
                          </w:r>
                        </w:hyperlink>
                      </w:p>
                      <w:p w14:paraId="0E3EBB75" w14:textId="053D1068" w:rsidR="007E3B83" w:rsidRPr="007E3B83" w:rsidRDefault="007E3B83" w:rsidP="007E3B83">
                        <w:pPr>
                          <w:numPr>
                            <w:ilvl w:val="0"/>
                            <w:numId w:val="10"/>
                          </w:numPr>
                          <w:spacing w:after="0" w:line="240" w:lineRule="auto"/>
                          <w:rPr>
                            <w:rFonts w:ascii="Calibri" w:eastAsia="Times New Roman" w:hAnsi="Calibri" w:cs="Calibri"/>
                          </w:rPr>
                        </w:pPr>
                        <w:hyperlink r:id="rId72" w:tgtFrame="_blank" w:history="1">
                          <w:r w:rsidRPr="007E3B83">
                            <w:rPr>
                              <w:rFonts w:ascii="Franklin Gothic Medium" w:eastAsia="Times New Roman" w:hAnsi="Franklin Gothic Medium" w:cs="Calibri"/>
                              <w:color w:val="1D5782"/>
                              <w:sz w:val="20"/>
                              <w:szCs w:val="20"/>
                              <w:u w:val="single"/>
                            </w:rPr>
                            <w:t>Wildfire</w:t>
                          </w:r>
                          <w:r w:rsidRPr="007E3B83">
                            <w:rPr>
                              <w:rFonts w:ascii="Franklin Gothic Medium" w:eastAsia="Times New Roman" w:hAnsi="Franklin Gothic Medium" w:cs="Calibri"/>
                              <w:color w:val="1D5782"/>
                              <w:sz w:val="20"/>
                              <w:szCs w:val="20"/>
                              <w:u w:val="single"/>
                            </w:rPr>
                            <w:t xml:space="preserve"> </w:t>
                          </w:r>
                          <w:r w:rsidRPr="007E3B83">
                            <w:rPr>
                              <w:rFonts w:ascii="Franklin Gothic Medium" w:eastAsia="Times New Roman" w:hAnsi="Franklin Gothic Medium" w:cs="Calibri"/>
                              <w:color w:val="1D5782"/>
                              <w:sz w:val="20"/>
                              <w:szCs w:val="20"/>
                              <w:u w:val="single"/>
                            </w:rPr>
                            <w:t>Hazard Poster</w:t>
                          </w:r>
                        </w:hyperlink>
                      </w:p>
                      <w:p w14:paraId="17AA38B2" w14:textId="11CF8BDB" w:rsidR="007E3B83" w:rsidRPr="007E3B83" w:rsidRDefault="007E3B83" w:rsidP="007E3B83">
                        <w:pPr>
                          <w:numPr>
                            <w:ilvl w:val="0"/>
                            <w:numId w:val="10"/>
                          </w:numPr>
                          <w:spacing w:after="0" w:line="240" w:lineRule="auto"/>
                          <w:rPr>
                            <w:rFonts w:ascii="Calibri" w:eastAsia="Times New Roman" w:hAnsi="Calibri" w:cs="Calibri"/>
                          </w:rPr>
                        </w:pPr>
                        <w:hyperlink r:id="rId73" w:tgtFrame="_blank" w:history="1">
                          <w:r w:rsidRPr="007E3B83">
                            <w:rPr>
                              <w:rFonts w:ascii="Franklin Gothic Medium" w:eastAsia="Times New Roman" w:hAnsi="Franklin Gothic Medium" w:cs="Calibri"/>
                              <w:color w:val="1D5782"/>
                              <w:sz w:val="20"/>
                              <w:szCs w:val="20"/>
                              <w:u w:val="single"/>
                            </w:rPr>
                            <w:t>Post-Wildfire</w:t>
                          </w:r>
                          <w:r w:rsidRPr="007E3B83">
                            <w:rPr>
                              <w:rFonts w:ascii="Franklin Gothic Medium" w:eastAsia="Times New Roman" w:hAnsi="Franklin Gothic Medium" w:cs="Calibri"/>
                              <w:color w:val="1D5782"/>
                              <w:sz w:val="20"/>
                              <w:szCs w:val="20"/>
                              <w:u w:val="single"/>
                            </w:rPr>
                            <w:t xml:space="preserve"> </w:t>
                          </w:r>
                          <w:r w:rsidRPr="007E3B83">
                            <w:rPr>
                              <w:rFonts w:ascii="Franklin Gothic Medium" w:eastAsia="Times New Roman" w:hAnsi="Franklin Gothic Medium" w:cs="Calibri"/>
                              <w:color w:val="1D5782"/>
                              <w:sz w:val="20"/>
                              <w:szCs w:val="20"/>
                              <w:u w:val="single"/>
                            </w:rPr>
                            <w:t>Flooding Hazard Poster</w:t>
                          </w:r>
                        </w:hyperlink>
                      </w:p>
                      <w:p w14:paraId="784DB930"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Two of the templates – the Open House Flyer and Postcard – are fillable and allow for regional customization. They also include space to insert a community or partner logo. The four natural hazard posters have been adapted for a national audience and include causes, impacts and suggestions for reducing risk at both personal and community levels. Spanish versions are under development for each template.</w:t>
                        </w:r>
                      </w:p>
                      <w:p w14:paraId="58C64CF0"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 xml:space="preserve">The CoP encourages you to share these new tools with your staff, </w:t>
                        </w:r>
                        <w:proofErr w:type="gramStart"/>
                        <w:r w:rsidRPr="007E3B83">
                          <w:rPr>
                            <w:rFonts w:ascii="Franklin Gothic Medium" w:eastAsia="Times New Roman" w:hAnsi="Franklin Gothic Medium" w:cs="Times New Roman"/>
                            <w:sz w:val="20"/>
                            <w:szCs w:val="20"/>
                          </w:rPr>
                          <w:t>partners</w:t>
                        </w:r>
                        <w:proofErr w:type="gramEnd"/>
                        <w:r w:rsidRPr="007E3B83">
                          <w:rPr>
                            <w:rFonts w:ascii="Franklin Gothic Medium" w:eastAsia="Times New Roman" w:hAnsi="Franklin Gothic Medium" w:cs="Times New Roman"/>
                            <w:sz w:val="20"/>
                            <w:szCs w:val="20"/>
                          </w:rPr>
                          <w:t xml:space="preserve"> and communities.</w:t>
                        </w:r>
                      </w:p>
                      <w:p w14:paraId="4A827F9C"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FEMA’s Risk Management Directorate launched the Outreach and Engagement CoP in 2019 to accelerate cross-regional sharing of outreach and engagement activities, advance innovation opportunities and provide a forum for cross-regional and regional-headquarters collaboration.</w:t>
                        </w:r>
                      </w:p>
                      <w:p w14:paraId="0B665725"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 xml:space="preserve">For more information on these templates, the Outreach and Engagement CoP or to share additional ideas or tools for community engagement, please contact Jaime Santucci and the CoP team at </w:t>
                        </w:r>
                        <w:hyperlink r:id="rId74" w:tgtFrame="_blank" w:history="1">
                          <w:r w:rsidRPr="007E3B83">
                            <w:rPr>
                              <w:rFonts w:ascii="Franklin Gothic Medium" w:eastAsia="Times New Roman" w:hAnsi="Franklin Gothic Medium" w:cs="Times New Roman"/>
                              <w:color w:val="1D5782"/>
                              <w:sz w:val="20"/>
                              <w:szCs w:val="20"/>
                              <w:u w:val="single"/>
                            </w:rPr>
                            <w:t>FEMA-HQ-RMD-Comms-COP@fema.dhs.gov</w:t>
                          </w:r>
                        </w:hyperlink>
                        <w:r w:rsidRPr="007E3B83">
                          <w:rPr>
                            <w:rFonts w:ascii="Franklin Gothic Medium" w:eastAsia="Times New Roman" w:hAnsi="Franklin Gothic Medium" w:cs="Times New Roman"/>
                            <w:sz w:val="20"/>
                            <w:szCs w:val="20"/>
                          </w:rPr>
                          <w:t>.</w:t>
                        </w:r>
                      </w:p>
                      <w:tbl>
                        <w:tblPr>
                          <w:tblW w:w="5000" w:type="pct"/>
                          <w:tblCellMar>
                            <w:left w:w="0" w:type="dxa"/>
                            <w:right w:w="0" w:type="dxa"/>
                          </w:tblCellMar>
                          <w:tblLook w:val="04A0" w:firstRow="1" w:lastRow="0" w:firstColumn="1" w:lastColumn="0" w:noHBand="0" w:noVBand="1"/>
                        </w:tblPr>
                        <w:tblGrid>
                          <w:gridCol w:w="6378"/>
                        </w:tblGrid>
                        <w:tr w:rsidR="000447B1" w:rsidRPr="007E3B83" w14:paraId="12998707" w14:textId="77777777">
                          <w:tc>
                            <w:tcPr>
                              <w:tcW w:w="0" w:type="auto"/>
                              <w:vAlign w:val="center"/>
                              <w:hideMark/>
                            </w:tcPr>
                            <w:p w14:paraId="7029E740" w14:textId="7D3FDC6A" w:rsidR="007E3B83" w:rsidRPr="007E3B83" w:rsidRDefault="007E3B83" w:rsidP="007E3B83">
                              <w:pPr>
                                <w:spacing w:after="0" w:line="240" w:lineRule="auto"/>
                                <w:jc w:val="center"/>
                                <w:rPr>
                                  <w:rFonts w:ascii="Calibri" w:eastAsia="Times New Roman" w:hAnsi="Calibri" w:cs="Calibri"/>
                                </w:rPr>
                              </w:pPr>
                              <w:r w:rsidRPr="007E3B83">
                                <w:rPr>
                                  <w:rFonts w:ascii="Calibri" w:eastAsia="Times New Roman" w:hAnsi="Calibri" w:cs="Calibri"/>
                                  <w:noProof/>
                                </w:rPr>
                                <w:drawing>
                                  <wp:inline distT="0" distB="0" distL="0" distR="0" wp14:anchorId="6A0565E9" wp14:editId="38D27784">
                                    <wp:extent cx="2619375" cy="1885950"/>
                                    <wp:effectExtent l="0" t="0" r="9525" b="0"/>
                                    <wp:docPr id="4" name="Picture 4" descr="Post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52" descr="Postcar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19375" cy="1885950"/>
                                            </a:xfrm>
                                            <a:prstGeom prst="rect">
                                              <a:avLst/>
                                            </a:prstGeom>
                                            <a:noFill/>
                                            <a:ln>
                                              <a:noFill/>
                                            </a:ln>
                                          </pic:spPr>
                                        </pic:pic>
                                      </a:graphicData>
                                    </a:graphic>
                                  </wp:inline>
                                </w:drawing>
                              </w:r>
                            </w:p>
                          </w:tc>
                        </w:tr>
                      </w:tbl>
                      <w:p w14:paraId="26DDC5ED" w14:textId="77777777" w:rsidR="007E3B83" w:rsidRPr="007E3B83" w:rsidRDefault="007E3B83" w:rsidP="007E3B83">
                        <w:pPr>
                          <w:spacing w:before="100" w:beforeAutospacing="1" w:after="0" w:line="240" w:lineRule="auto"/>
                          <w:jc w:val="center"/>
                          <w:rPr>
                            <w:rFonts w:ascii="Calibri" w:eastAsia="Times New Roman" w:hAnsi="Calibri" w:cs="Calibri"/>
                          </w:rPr>
                        </w:pPr>
                        <w:r w:rsidRPr="007E3B83">
                          <w:rPr>
                            <w:rFonts w:ascii="Franklin Gothic Medium" w:eastAsia="Times New Roman" w:hAnsi="Franklin Gothic Medium" w:cs="Calibri"/>
                            <w:i/>
                            <w:iCs/>
                            <w:sz w:val="16"/>
                            <w:szCs w:val="16"/>
                          </w:rPr>
                          <w:t>Page 1 (of 2) of the customizable Open House postcard.</w:t>
                        </w:r>
                      </w:p>
                      <w:tbl>
                        <w:tblPr>
                          <w:tblW w:w="5000" w:type="pct"/>
                          <w:tblCellMar>
                            <w:left w:w="0" w:type="dxa"/>
                            <w:right w:w="0" w:type="dxa"/>
                          </w:tblCellMar>
                          <w:tblLook w:val="04A0" w:firstRow="1" w:lastRow="0" w:firstColumn="1" w:lastColumn="0" w:noHBand="0" w:noVBand="1"/>
                        </w:tblPr>
                        <w:tblGrid>
                          <w:gridCol w:w="6378"/>
                        </w:tblGrid>
                        <w:tr w:rsidR="000447B1" w:rsidRPr="007E3B83" w14:paraId="5FE2843C" w14:textId="77777777">
                          <w:tc>
                            <w:tcPr>
                              <w:tcW w:w="0" w:type="auto"/>
                              <w:vAlign w:val="center"/>
                              <w:hideMark/>
                            </w:tcPr>
                            <w:p w14:paraId="24FED949" w14:textId="30DE1B8C" w:rsidR="007E3B83" w:rsidRPr="007E3B83" w:rsidRDefault="007E3B83" w:rsidP="007E3B83">
                              <w:pPr>
                                <w:spacing w:after="0" w:line="240" w:lineRule="auto"/>
                                <w:jc w:val="center"/>
                                <w:rPr>
                                  <w:rFonts w:ascii="Calibri" w:eastAsia="Times New Roman" w:hAnsi="Calibri" w:cs="Calibri"/>
                                </w:rPr>
                              </w:pPr>
                              <w:r w:rsidRPr="007E3B83">
                                <w:rPr>
                                  <w:rFonts w:ascii="Calibri" w:eastAsia="Times New Roman" w:hAnsi="Calibri" w:cs="Calibri"/>
                                  <w:noProof/>
                                </w:rPr>
                                <w:drawing>
                                  <wp:inline distT="0" distB="0" distL="0" distR="0" wp14:anchorId="6C237C4D" wp14:editId="65134F82">
                                    <wp:extent cx="1885950" cy="2914650"/>
                                    <wp:effectExtent l="0" t="0" r="0" b="0"/>
                                    <wp:docPr id="3" name="Picture 3" descr="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51" descr="Flye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85950" cy="2914650"/>
                                            </a:xfrm>
                                            <a:prstGeom prst="rect">
                                              <a:avLst/>
                                            </a:prstGeom>
                                            <a:noFill/>
                                            <a:ln>
                                              <a:noFill/>
                                            </a:ln>
                                          </pic:spPr>
                                        </pic:pic>
                                      </a:graphicData>
                                    </a:graphic>
                                  </wp:inline>
                                </w:drawing>
                              </w:r>
                            </w:p>
                          </w:tc>
                        </w:tr>
                      </w:tbl>
                      <w:p w14:paraId="0FF7CCEA" w14:textId="77777777" w:rsidR="007E3B83" w:rsidRPr="007E3B83" w:rsidRDefault="007E3B83" w:rsidP="007E3B83">
                        <w:pPr>
                          <w:spacing w:before="100" w:beforeAutospacing="1" w:after="0" w:line="240" w:lineRule="auto"/>
                          <w:jc w:val="center"/>
                          <w:rPr>
                            <w:rFonts w:ascii="Calibri" w:eastAsia="Times New Roman" w:hAnsi="Calibri" w:cs="Calibri"/>
                          </w:rPr>
                        </w:pPr>
                        <w:r w:rsidRPr="007E3B83">
                          <w:rPr>
                            <w:rFonts w:ascii="Franklin Gothic Medium" w:eastAsia="Times New Roman" w:hAnsi="Franklin Gothic Medium" w:cs="Calibri"/>
                            <w:i/>
                            <w:iCs/>
                            <w:sz w:val="16"/>
                            <w:szCs w:val="16"/>
                          </w:rPr>
                          <w:t>View of the Post-Wildfire Flooding hazard poster.</w:t>
                        </w:r>
                      </w:p>
                      <w:p w14:paraId="307CDBB0" w14:textId="77777777" w:rsidR="007E3B83" w:rsidRPr="007E3B83" w:rsidRDefault="007E3B83" w:rsidP="007E3B83">
                        <w:pPr>
                          <w:spacing w:after="0" w:line="255" w:lineRule="atLeast"/>
                          <w:jc w:val="center"/>
                          <w:rPr>
                            <w:rFonts w:ascii="Calibri" w:eastAsia="Times New Roman" w:hAnsi="Calibri" w:cs="Calibri"/>
                            <w:sz w:val="21"/>
                            <w:szCs w:val="21"/>
                          </w:rPr>
                        </w:pPr>
                        <w:r w:rsidRPr="007E3B83">
                          <w:rPr>
                            <w:rFonts w:ascii="Calibri" w:eastAsia="Times New Roman" w:hAnsi="Calibri" w:cs="Calibri"/>
                            <w:sz w:val="21"/>
                            <w:szCs w:val="21"/>
                          </w:rPr>
                          <w:pict w14:anchorId="28647BF4">
                            <v:rect id="_x0000_i2080" style="width:468pt;height:.75pt" o:hralign="center" o:hrstd="t" o:hr="t" fillcolor="#a0a0a0" stroked="f"/>
                          </w:pict>
                        </w:r>
                      </w:p>
                      <w:p w14:paraId="4104CEFF" w14:textId="77777777" w:rsidR="007E3B83" w:rsidRPr="007E3B83" w:rsidRDefault="007E3B83" w:rsidP="007E3B83">
                        <w:pPr>
                          <w:spacing w:before="100" w:beforeAutospacing="1" w:after="100" w:afterAutospacing="1" w:line="240" w:lineRule="auto"/>
                          <w:outlineLvl w:val="0"/>
                          <w:rPr>
                            <w:rFonts w:ascii="Calibri" w:eastAsia="Times New Roman" w:hAnsi="Calibri" w:cs="Calibri"/>
                            <w:b/>
                            <w:bCs/>
                            <w:kern w:val="36"/>
                            <w:sz w:val="48"/>
                            <w:szCs w:val="48"/>
                          </w:rPr>
                        </w:pPr>
                        <w:bookmarkStart w:id="11" w:name="x_link_10"/>
                        <w:r w:rsidRPr="007E3B83">
                          <w:rPr>
                            <w:rFonts w:ascii="Franklin Gothic Medium" w:eastAsia="Times New Roman" w:hAnsi="Franklin Gothic Medium" w:cs="Calibri"/>
                            <w:b/>
                            <w:bCs/>
                            <w:color w:val="1D5782"/>
                            <w:kern w:val="36"/>
                            <w:sz w:val="30"/>
                            <w:szCs w:val="30"/>
                          </w:rPr>
                          <w:t>Federal Alliance for Safe Homes Releases Pioneering Homebuyers Guide Advancing Resilience Nationwide</w:t>
                        </w:r>
                        <w:bookmarkEnd w:id="11"/>
                      </w:p>
                      <w:p w14:paraId="7085E13A"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The Federal Alliance for Safe Homes (FLASH) Buyer's Guide to Resilient Homes is now available as a first-of-its-kind resource for home protection against natural disasters. Informed by years of research, the groundbreaking guide educates homeowners, homebuyers and renters on the best home resilience practices while pointing out risks associated with a home’s location and construction method.</w:t>
                        </w:r>
                      </w:p>
                      <w:p w14:paraId="5B1E710B"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As natural disasters continue to increase and intensify, the Buyer's Guide to Resilient Homes empowers consumers with:</w:t>
                        </w:r>
                      </w:p>
                      <w:p w14:paraId="39E3A051" w14:textId="77777777" w:rsidR="007E3B83" w:rsidRPr="007E3B83" w:rsidRDefault="007E3B83" w:rsidP="007E3B83">
                        <w:pPr>
                          <w:numPr>
                            <w:ilvl w:val="0"/>
                            <w:numId w:val="11"/>
                          </w:numPr>
                          <w:spacing w:after="0" w:line="240" w:lineRule="auto"/>
                          <w:rPr>
                            <w:rFonts w:ascii="Calibri" w:eastAsia="Times New Roman" w:hAnsi="Calibri" w:cs="Calibri"/>
                          </w:rPr>
                        </w:pPr>
                        <w:r w:rsidRPr="007E3B83">
                          <w:rPr>
                            <w:rFonts w:ascii="Franklin Gothic Medium" w:eastAsia="Times New Roman" w:hAnsi="Franklin Gothic Medium" w:cs="Calibri"/>
                            <w:sz w:val="20"/>
                            <w:szCs w:val="20"/>
                          </w:rPr>
                          <w:t>How-to suggestions to address complicated homebuying issues that impact resilience</w:t>
                        </w:r>
                      </w:p>
                      <w:p w14:paraId="6C8A1DC9" w14:textId="77777777" w:rsidR="007E3B83" w:rsidRPr="007E3B83" w:rsidRDefault="007E3B83" w:rsidP="007E3B83">
                        <w:pPr>
                          <w:numPr>
                            <w:ilvl w:val="0"/>
                            <w:numId w:val="11"/>
                          </w:numPr>
                          <w:spacing w:after="0" w:line="240" w:lineRule="auto"/>
                          <w:rPr>
                            <w:rFonts w:ascii="Calibri" w:eastAsia="Times New Roman" w:hAnsi="Calibri" w:cs="Calibri"/>
                          </w:rPr>
                        </w:pPr>
                        <w:r w:rsidRPr="007E3B83">
                          <w:rPr>
                            <w:rFonts w:ascii="Franklin Gothic Medium" w:eastAsia="Times New Roman" w:hAnsi="Franklin Gothic Medium" w:cs="Calibri"/>
                            <w:sz w:val="20"/>
                            <w:szCs w:val="20"/>
                          </w:rPr>
                          <w:t>Regional best practices on safeguarding homes against natural disasters</w:t>
                        </w:r>
                      </w:p>
                      <w:p w14:paraId="09A5AA79" w14:textId="77777777" w:rsidR="007E3B83" w:rsidRPr="007E3B83" w:rsidRDefault="007E3B83" w:rsidP="007E3B83">
                        <w:pPr>
                          <w:numPr>
                            <w:ilvl w:val="0"/>
                            <w:numId w:val="11"/>
                          </w:numPr>
                          <w:spacing w:after="0" w:line="240" w:lineRule="auto"/>
                          <w:rPr>
                            <w:rFonts w:ascii="Calibri" w:eastAsia="Times New Roman" w:hAnsi="Calibri" w:cs="Calibri"/>
                          </w:rPr>
                        </w:pPr>
                        <w:r w:rsidRPr="007E3B83">
                          <w:rPr>
                            <w:rFonts w:ascii="Franklin Gothic Medium" w:eastAsia="Times New Roman" w:hAnsi="Franklin Gothic Medium" w:cs="Calibri"/>
                            <w:sz w:val="20"/>
                            <w:szCs w:val="20"/>
                          </w:rPr>
                          <w:t>Checklists for resilience against each natural disaster</w:t>
                        </w:r>
                      </w:p>
                      <w:p w14:paraId="3389A093" w14:textId="77777777" w:rsidR="007E3B83" w:rsidRPr="007E3B83" w:rsidRDefault="007E3B83" w:rsidP="007E3B83">
                        <w:pPr>
                          <w:numPr>
                            <w:ilvl w:val="0"/>
                            <w:numId w:val="11"/>
                          </w:numPr>
                          <w:spacing w:after="0" w:line="240" w:lineRule="auto"/>
                          <w:rPr>
                            <w:rFonts w:ascii="Calibri" w:eastAsia="Times New Roman" w:hAnsi="Calibri" w:cs="Calibri"/>
                          </w:rPr>
                        </w:pPr>
                        <w:r w:rsidRPr="007E3B83">
                          <w:rPr>
                            <w:rFonts w:ascii="Franklin Gothic Medium" w:eastAsia="Times New Roman" w:hAnsi="Franklin Gothic Medium" w:cs="Calibri"/>
                            <w:sz w:val="20"/>
                            <w:szCs w:val="20"/>
                          </w:rPr>
                          <w:t>Printable checklists for consumers touring prospective homes</w:t>
                        </w:r>
                      </w:p>
                      <w:p w14:paraId="41E1FF38"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The checklists and resources in the guide provide a roadmap for prospective homebuyers. When they use the guide while house hunting, consumers can be confident in finding a resilient home that will keep their family safe. Check out the Buyer's Guide to Resilient Homes now and download a free copy today. </w:t>
                        </w:r>
                      </w:p>
                      <w:tbl>
                        <w:tblPr>
                          <w:tblW w:w="5000" w:type="pct"/>
                          <w:tblCellMar>
                            <w:left w:w="0" w:type="dxa"/>
                            <w:right w:w="0" w:type="dxa"/>
                          </w:tblCellMar>
                          <w:tblLook w:val="04A0" w:firstRow="1" w:lastRow="0" w:firstColumn="1" w:lastColumn="0" w:noHBand="0" w:noVBand="1"/>
                        </w:tblPr>
                        <w:tblGrid>
                          <w:gridCol w:w="6378"/>
                        </w:tblGrid>
                        <w:tr w:rsidR="000447B1" w:rsidRPr="007E3B83" w14:paraId="6D072181" w14:textId="77777777">
                          <w:tc>
                            <w:tcPr>
                              <w:tcW w:w="0" w:type="auto"/>
                              <w:vAlign w:val="center"/>
                              <w:hideMark/>
                            </w:tcPr>
                            <w:p w14:paraId="1608DCB1" w14:textId="049F08B1" w:rsidR="007E3B83" w:rsidRPr="007E3B83" w:rsidRDefault="007E3B83" w:rsidP="007E3B83">
                              <w:pPr>
                                <w:spacing w:after="0" w:line="240" w:lineRule="auto"/>
                                <w:jc w:val="center"/>
                                <w:rPr>
                                  <w:rFonts w:ascii="Calibri" w:eastAsia="Times New Roman" w:hAnsi="Calibri" w:cs="Calibri"/>
                                </w:rPr>
                              </w:pPr>
                              <w:r w:rsidRPr="007E3B83">
                                <w:rPr>
                                  <w:rFonts w:ascii="Calibri" w:eastAsia="Times New Roman" w:hAnsi="Calibri" w:cs="Calibri"/>
                                  <w:noProof/>
                                </w:rPr>
                                <w:drawing>
                                  <wp:inline distT="0" distB="0" distL="0" distR="0" wp14:anchorId="31F3FB5C" wp14:editId="717084AE">
                                    <wp:extent cx="1790700" cy="2324100"/>
                                    <wp:effectExtent l="0" t="0" r="0" b="0"/>
                                    <wp:docPr id="2" name="Picture 2" descr="FLASH Buyers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50" descr="FLASH Buyers Guid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90700" cy="2324100"/>
                                            </a:xfrm>
                                            <a:prstGeom prst="rect">
                                              <a:avLst/>
                                            </a:prstGeom>
                                            <a:noFill/>
                                            <a:ln>
                                              <a:noFill/>
                                            </a:ln>
                                          </pic:spPr>
                                        </pic:pic>
                                      </a:graphicData>
                                    </a:graphic>
                                  </wp:inline>
                                </w:drawing>
                              </w:r>
                            </w:p>
                          </w:tc>
                        </w:tr>
                      </w:tbl>
                      <w:p w14:paraId="459D3C56" w14:textId="77777777" w:rsidR="007E3B83" w:rsidRPr="007E3B83" w:rsidRDefault="007E3B83" w:rsidP="007E3B83">
                        <w:pPr>
                          <w:spacing w:after="0" w:line="255" w:lineRule="atLeast"/>
                          <w:jc w:val="center"/>
                          <w:rPr>
                            <w:rFonts w:ascii="Calibri" w:eastAsia="Times New Roman" w:hAnsi="Calibri" w:cs="Calibri"/>
                            <w:sz w:val="21"/>
                            <w:szCs w:val="21"/>
                          </w:rPr>
                        </w:pPr>
                        <w:r w:rsidRPr="007E3B83">
                          <w:rPr>
                            <w:rFonts w:ascii="Calibri" w:eastAsia="Times New Roman" w:hAnsi="Calibri" w:cs="Calibri"/>
                            <w:sz w:val="21"/>
                            <w:szCs w:val="21"/>
                          </w:rPr>
                          <w:pict w14:anchorId="77FEC957">
                            <v:rect id="_x0000_i2081" style="width:468pt;height:.75pt" o:hralign="center" o:hrstd="t" o:hr="t" fillcolor="#a0a0a0" stroked="f"/>
                          </w:pict>
                        </w:r>
                      </w:p>
                      <w:p w14:paraId="3C208D6D" w14:textId="77777777" w:rsidR="007E3B83" w:rsidRPr="007E3B83" w:rsidRDefault="007E3B83" w:rsidP="007E3B83">
                        <w:pPr>
                          <w:spacing w:before="100" w:beforeAutospacing="1" w:after="100" w:afterAutospacing="1" w:line="240" w:lineRule="auto"/>
                          <w:outlineLvl w:val="0"/>
                          <w:rPr>
                            <w:rFonts w:ascii="Calibri" w:eastAsia="Times New Roman" w:hAnsi="Calibri" w:cs="Calibri"/>
                            <w:b/>
                            <w:bCs/>
                            <w:kern w:val="36"/>
                            <w:sz w:val="48"/>
                            <w:szCs w:val="48"/>
                          </w:rPr>
                        </w:pPr>
                        <w:bookmarkStart w:id="12" w:name="x_link_11"/>
                        <w:r w:rsidRPr="007E3B83">
                          <w:rPr>
                            <w:rFonts w:ascii="Franklin Gothic Medium" w:eastAsia="Times New Roman" w:hAnsi="Franklin Gothic Medium" w:cs="Calibri"/>
                            <w:b/>
                            <w:bCs/>
                            <w:color w:val="1D5782"/>
                            <w:kern w:val="36"/>
                            <w:sz w:val="30"/>
                            <w:szCs w:val="30"/>
                          </w:rPr>
                          <w:t>CTP Mentoring Network Program – Sign up to Participate and Connect with Your Fellow Cooperating Technical Partners (CTPs)!</w:t>
                        </w:r>
                        <w:bookmarkEnd w:id="12"/>
                      </w:p>
                      <w:p w14:paraId="47DE74CD"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 xml:space="preserve">Laura </w:t>
                        </w:r>
                        <w:proofErr w:type="spellStart"/>
                        <w:r w:rsidRPr="007E3B83">
                          <w:rPr>
                            <w:rFonts w:ascii="Franklin Gothic Medium" w:eastAsia="Times New Roman" w:hAnsi="Franklin Gothic Medium" w:cs="Times New Roman"/>
                            <w:sz w:val="20"/>
                            <w:szCs w:val="20"/>
                          </w:rPr>
                          <w:t>Algeo</w:t>
                        </w:r>
                        <w:proofErr w:type="spellEnd"/>
                        <w:r w:rsidRPr="007E3B83">
                          <w:rPr>
                            <w:rFonts w:ascii="Franklin Gothic Medium" w:eastAsia="Times New Roman" w:hAnsi="Franklin Gothic Medium" w:cs="Times New Roman"/>
                            <w:sz w:val="20"/>
                            <w:szCs w:val="20"/>
                          </w:rPr>
                          <w:t>, Laura.Algeo@fema.dhs.gov</w:t>
                        </w:r>
                      </w:p>
                      <w:p w14:paraId="3C33AD05" w14:textId="287895B8"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The peer-to-peer network is hosted on </w:t>
                        </w:r>
                        <w:hyperlink r:id="rId78" w:tgtFrame="_blank" w:history="1">
                          <w:r w:rsidRPr="007E3B83">
                            <w:rPr>
                              <w:rFonts w:ascii="Franklin Gothic Medium" w:eastAsia="Times New Roman" w:hAnsi="Franklin Gothic Medium" w:cs="Times New Roman"/>
                              <w:color w:val="1D5782"/>
                              <w:sz w:val="20"/>
                              <w:szCs w:val="20"/>
                              <w:u w:val="single"/>
                            </w:rPr>
                            <w:t>Baseca</w:t>
                          </w:r>
                          <w:r w:rsidRPr="007E3B83">
                            <w:rPr>
                              <w:rFonts w:ascii="Franklin Gothic Medium" w:eastAsia="Times New Roman" w:hAnsi="Franklin Gothic Medium" w:cs="Times New Roman"/>
                              <w:color w:val="1D5782"/>
                              <w:sz w:val="20"/>
                              <w:szCs w:val="20"/>
                              <w:u w:val="single"/>
                            </w:rPr>
                            <w:t>m</w:t>
                          </w:r>
                          <w:r w:rsidRPr="007E3B83">
                            <w:rPr>
                              <w:rFonts w:ascii="Franklin Gothic Medium" w:eastAsia="Times New Roman" w:hAnsi="Franklin Gothic Medium" w:cs="Times New Roman"/>
                              <w:color w:val="1D5782"/>
                              <w:sz w:val="20"/>
                              <w:szCs w:val="20"/>
                              <w:u w:val="single"/>
                            </w:rPr>
                            <w:t>p</w:t>
                          </w:r>
                        </w:hyperlink>
                        <w:r w:rsidRPr="007E3B83">
                          <w:rPr>
                            <w:rFonts w:ascii="Franklin Gothic Medium" w:eastAsia="Times New Roman" w:hAnsi="Franklin Gothic Medium" w:cs="Times New Roman"/>
                            <w:sz w:val="20"/>
                            <w:szCs w:val="20"/>
                          </w:rPr>
                          <w:t xml:space="preserve"> (a cloud-based team communication software) in conjunction with the Association of State Floodplain Management (ASFPM). The goal of the CTP Mentoring Network </w:t>
                        </w:r>
                        <w:r w:rsidRPr="007E3B83">
                          <w:rPr>
                            <w:rFonts w:ascii="Franklin Gothic Medium" w:eastAsia="Times New Roman" w:hAnsi="Franklin Gothic Medium" w:cs="Times New Roman"/>
                            <w:sz w:val="20"/>
                            <w:szCs w:val="20"/>
                          </w:rPr>
                          <w:lastRenderedPageBreak/>
                          <w:t>is to provide a professional platform so that CTPs can make connections, share information and experiences, and discuss relevant topics through an accessible, peer-to-peer channel.  All current CTPs are eligible to participate.</w:t>
                        </w:r>
                      </w:p>
                      <w:p w14:paraId="25817CC6"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How to join: </w:t>
                        </w:r>
                      </w:p>
                      <w:p w14:paraId="739C773E" w14:textId="43CC249A" w:rsidR="007E3B83" w:rsidRPr="007E3B83" w:rsidRDefault="007E3B83" w:rsidP="007E3B83">
                        <w:pPr>
                          <w:numPr>
                            <w:ilvl w:val="0"/>
                            <w:numId w:val="12"/>
                          </w:numPr>
                          <w:spacing w:after="0" w:line="240" w:lineRule="auto"/>
                          <w:rPr>
                            <w:rFonts w:ascii="Calibri" w:eastAsia="Times New Roman" w:hAnsi="Calibri" w:cs="Calibri"/>
                          </w:rPr>
                        </w:pPr>
                        <w:r w:rsidRPr="007E3B83">
                          <w:rPr>
                            <w:rFonts w:ascii="Franklin Gothic Medium" w:eastAsia="Times New Roman" w:hAnsi="Franklin Gothic Medium" w:cs="Calibri"/>
                            <w:sz w:val="20"/>
                            <w:szCs w:val="20"/>
                          </w:rPr>
                          <w:t>If you are interested, please fill out the survey at  </w:t>
                        </w:r>
                        <w:hyperlink r:id="rId79" w:tgtFrame="_blank" w:history="1">
                          <w:r w:rsidRPr="007E3B83">
                            <w:rPr>
                              <w:rFonts w:ascii="Franklin Gothic Medium" w:eastAsia="Times New Roman" w:hAnsi="Franklin Gothic Medium" w:cs="Calibri"/>
                              <w:color w:val="1D5782"/>
                              <w:sz w:val="20"/>
                              <w:szCs w:val="20"/>
                              <w:u w:val="single"/>
                            </w:rPr>
                            <w:t>https://www.surveymon</w:t>
                          </w:r>
                          <w:r w:rsidRPr="007E3B83">
                            <w:rPr>
                              <w:rFonts w:ascii="Franklin Gothic Medium" w:eastAsia="Times New Roman" w:hAnsi="Franklin Gothic Medium" w:cs="Calibri"/>
                              <w:color w:val="1D5782"/>
                              <w:sz w:val="20"/>
                              <w:szCs w:val="20"/>
                              <w:u w:val="single"/>
                            </w:rPr>
                            <w:t>k</w:t>
                          </w:r>
                          <w:r w:rsidRPr="007E3B83">
                            <w:rPr>
                              <w:rFonts w:ascii="Franklin Gothic Medium" w:eastAsia="Times New Roman" w:hAnsi="Franklin Gothic Medium" w:cs="Calibri"/>
                              <w:color w:val="1D5782"/>
                              <w:sz w:val="20"/>
                              <w:szCs w:val="20"/>
                              <w:u w:val="single"/>
                            </w:rPr>
                            <w:t>ey.com/r/CTPMentoringNetwork</w:t>
                          </w:r>
                        </w:hyperlink>
                        <w:r w:rsidRPr="007E3B83">
                          <w:rPr>
                            <w:rFonts w:ascii="Franklin Gothic Medium" w:eastAsia="Times New Roman" w:hAnsi="Franklin Gothic Medium" w:cs="Calibri"/>
                            <w:sz w:val="20"/>
                            <w:szCs w:val="20"/>
                          </w:rPr>
                          <w:t>. </w:t>
                        </w:r>
                      </w:p>
                      <w:p w14:paraId="54977205" w14:textId="77777777" w:rsidR="007E3B83" w:rsidRPr="007E3B83" w:rsidRDefault="007E3B83" w:rsidP="007E3B83">
                        <w:pPr>
                          <w:numPr>
                            <w:ilvl w:val="0"/>
                            <w:numId w:val="12"/>
                          </w:numPr>
                          <w:spacing w:after="0" w:line="240" w:lineRule="auto"/>
                          <w:rPr>
                            <w:rFonts w:ascii="Calibri" w:eastAsia="Times New Roman" w:hAnsi="Calibri" w:cs="Calibri"/>
                          </w:rPr>
                        </w:pPr>
                        <w:r w:rsidRPr="007E3B83">
                          <w:rPr>
                            <w:rFonts w:ascii="Franklin Gothic Medium" w:eastAsia="Times New Roman" w:hAnsi="Franklin Gothic Medium" w:cs="Calibri"/>
                            <w:sz w:val="20"/>
                            <w:szCs w:val="20"/>
                          </w:rPr>
                          <w:t>Attend the introductory webinar that will be held in late October/early November (date TBA), after which the Network will go live. After this initial launch, membership will be rolling.   </w:t>
                        </w:r>
                      </w:p>
                      <w:p w14:paraId="50FE0441" w14:textId="77777777" w:rsidR="007E3B83" w:rsidRPr="007E3B83" w:rsidRDefault="007E3B83" w:rsidP="007E3B83">
                        <w:pPr>
                          <w:spacing w:after="0" w:line="255" w:lineRule="atLeast"/>
                          <w:jc w:val="center"/>
                          <w:rPr>
                            <w:rFonts w:ascii="Calibri" w:eastAsia="Times New Roman" w:hAnsi="Calibri" w:cs="Calibri"/>
                            <w:sz w:val="21"/>
                            <w:szCs w:val="21"/>
                          </w:rPr>
                        </w:pPr>
                        <w:r w:rsidRPr="007E3B83">
                          <w:rPr>
                            <w:rFonts w:ascii="Calibri" w:eastAsia="Times New Roman" w:hAnsi="Calibri" w:cs="Calibri"/>
                            <w:sz w:val="21"/>
                            <w:szCs w:val="21"/>
                          </w:rPr>
                          <w:pict w14:anchorId="047F1568">
                            <v:rect id="_x0000_i2082" style="width:6in;height:.75pt" o:hralign="center" o:hrstd="t" o:hr="t" fillcolor="#a0a0a0" stroked="f"/>
                          </w:pict>
                        </w:r>
                      </w:p>
                      <w:p w14:paraId="3BF614AB" w14:textId="77777777" w:rsidR="007E3B83" w:rsidRPr="007E3B83" w:rsidRDefault="007E3B83" w:rsidP="007E3B83">
                        <w:pPr>
                          <w:spacing w:before="100" w:beforeAutospacing="1" w:after="100" w:afterAutospacing="1" w:line="240" w:lineRule="auto"/>
                          <w:outlineLvl w:val="0"/>
                          <w:rPr>
                            <w:rFonts w:ascii="Calibri" w:eastAsia="Times New Roman" w:hAnsi="Calibri" w:cs="Calibri"/>
                            <w:b/>
                            <w:bCs/>
                            <w:kern w:val="36"/>
                            <w:sz w:val="48"/>
                            <w:szCs w:val="48"/>
                          </w:rPr>
                        </w:pPr>
                        <w:bookmarkStart w:id="13" w:name="x_link_4"/>
                        <w:r w:rsidRPr="007E3B83">
                          <w:rPr>
                            <w:rFonts w:ascii="Franklin Gothic Medium" w:eastAsia="Times New Roman" w:hAnsi="Franklin Gothic Medium" w:cs="Calibri"/>
                            <w:b/>
                            <w:bCs/>
                            <w:color w:val="1D5782"/>
                            <w:kern w:val="36"/>
                            <w:sz w:val="30"/>
                            <w:szCs w:val="30"/>
                          </w:rPr>
                          <w:t>RMD in the News</w:t>
                        </w:r>
                        <w:bookmarkEnd w:id="13"/>
                      </w:p>
                      <w:p w14:paraId="6A83C2E7"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 xml:space="preserve">This new section for the RMD </w:t>
                        </w:r>
                        <w:r w:rsidRPr="007E3B83">
                          <w:rPr>
                            <w:rFonts w:ascii="Franklin Gothic Medium" w:eastAsia="Times New Roman" w:hAnsi="Franklin Gothic Medium" w:cs="Times New Roman"/>
                            <w:i/>
                            <w:iCs/>
                            <w:sz w:val="20"/>
                            <w:szCs w:val="20"/>
                          </w:rPr>
                          <w:t>News Flash</w:t>
                        </w:r>
                        <w:r w:rsidRPr="007E3B83">
                          <w:rPr>
                            <w:rFonts w:ascii="Franklin Gothic Medium" w:eastAsia="Times New Roman" w:hAnsi="Franklin Gothic Medium" w:cs="Times New Roman"/>
                            <w:sz w:val="20"/>
                            <w:szCs w:val="20"/>
                          </w:rPr>
                          <w:t xml:space="preserve"> presents articles from around the Nation about good risk management actions and initiatives that make the news! Please check out the links below to read about a risk management success or key accomplishment.</w:t>
                        </w:r>
                      </w:p>
                      <w:p w14:paraId="5BD90F81" w14:textId="1CA3B247" w:rsidR="007E3B83" w:rsidRPr="007E3B83" w:rsidRDefault="007E3B83" w:rsidP="007E3B83">
                        <w:pPr>
                          <w:numPr>
                            <w:ilvl w:val="0"/>
                            <w:numId w:val="13"/>
                          </w:numPr>
                          <w:spacing w:after="0" w:line="240" w:lineRule="auto"/>
                          <w:rPr>
                            <w:rFonts w:ascii="Calibri" w:eastAsia="Times New Roman" w:hAnsi="Calibri" w:cs="Calibri"/>
                          </w:rPr>
                        </w:pPr>
                        <w:r w:rsidRPr="007E3B83">
                          <w:rPr>
                            <w:rFonts w:ascii="Franklin Gothic Medium" w:eastAsia="Times New Roman" w:hAnsi="Franklin Gothic Medium" w:cs="Calibri"/>
                            <w:color w:val="1D5782"/>
                            <w:sz w:val="20"/>
                            <w:szCs w:val="20"/>
                            <w:u w:val="single"/>
                          </w:rPr>
                          <w:t>Fortuna floodp</w:t>
                        </w:r>
                        <w:r w:rsidRPr="007E3B83">
                          <w:rPr>
                            <w:rFonts w:ascii="Franklin Gothic Medium" w:eastAsia="Times New Roman" w:hAnsi="Franklin Gothic Medium" w:cs="Calibri"/>
                            <w:color w:val="1D5782"/>
                            <w:sz w:val="20"/>
                            <w:szCs w:val="20"/>
                            <w:u w:val="single"/>
                          </w:rPr>
                          <w:t>l</w:t>
                        </w:r>
                        <w:r w:rsidRPr="007E3B83">
                          <w:rPr>
                            <w:rFonts w:ascii="Franklin Gothic Medium" w:eastAsia="Times New Roman" w:hAnsi="Franklin Gothic Medium" w:cs="Calibri"/>
                            <w:color w:val="1D5782"/>
                            <w:sz w:val="20"/>
                            <w:szCs w:val="20"/>
                            <w:u w:val="single"/>
                          </w:rPr>
                          <w:t>ain ma</w:t>
                        </w:r>
                        <w:r w:rsidRPr="007E3B83">
                          <w:rPr>
                            <w:rFonts w:ascii="Franklin Gothic Medium" w:eastAsia="Times New Roman" w:hAnsi="Franklin Gothic Medium" w:cs="Calibri"/>
                            <w:color w:val="1D5782"/>
                            <w:sz w:val="20"/>
                            <w:szCs w:val="20"/>
                            <w:u w:val="single"/>
                          </w:rPr>
                          <w:t>p</w:t>
                        </w:r>
                        <w:r w:rsidRPr="007E3B83">
                          <w:rPr>
                            <w:rFonts w:ascii="Franklin Gothic Medium" w:eastAsia="Times New Roman" w:hAnsi="Franklin Gothic Medium" w:cs="Calibri"/>
                            <w:color w:val="1D5782"/>
                            <w:sz w:val="20"/>
                            <w:szCs w:val="20"/>
                            <w:u w:val="single"/>
                          </w:rPr>
                          <w:t>s updated, could reduce local flood insurance</w:t>
                        </w:r>
                      </w:p>
                      <w:p w14:paraId="31349DCF" w14:textId="0FA8B784" w:rsidR="007E3B83" w:rsidRPr="007E3B83" w:rsidRDefault="007E3B83" w:rsidP="007E3B83">
                        <w:pPr>
                          <w:numPr>
                            <w:ilvl w:val="0"/>
                            <w:numId w:val="13"/>
                          </w:numPr>
                          <w:spacing w:after="0" w:line="240" w:lineRule="auto"/>
                          <w:rPr>
                            <w:rFonts w:ascii="Calibri" w:eastAsia="Times New Roman" w:hAnsi="Calibri" w:cs="Calibri"/>
                          </w:rPr>
                        </w:pPr>
                        <w:r w:rsidRPr="007E3B83">
                          <w:rPr>
                            <w:rFonts w:ascii="Franklin Gothic Medium" w:eastAsia="Times New Roman" w:hAnsi="Franklin Gothic Medium" w:cs="Calibri"/>
                            <w:color w:val="1D5782"/>
                            <w:sz w:val="20"/>
                            <w:szCs w:val="20"/>
                            <w:u w:val="single"/>
                          </w:rPr>
                          <w:t>Flood Control District</w:t>
                        </w:r>
                        <w:r w:rsidRPr="007E3B83">
                          <w:rPr>
                            <w:rFonts w:ascii="Franklin Gothic Medium" w:eastAsia="Times New Roman" w:hAnsi="Franklin Gothic Medium" w:cs="Calibri"/>
                            <w:color w:val="1D5782"/>
                            <w:sz w:val="20"/>
                            <w:szCs w:val="20"/>
                            <w:u w:val="single"/>
                          </w:rPr>
                          <w:t xml:space="preserve"> </w:t>
                        </w:r>
                        <w:r w:rsidRPr="007E3B83">
                          <w:rPr>
                            <w:rFonts w:ascii="Franklin Gothic Medium" w:eastAsia="Times New Roman" w:hAnsi="Franklin Gothic Medium" w:cs="Calibri"/>
                            <w:color w:val="1D5782"/>
                            <w:sz w:val="20"/>
                            <w:szCs w:val="20"/>
                            <w:u w:val="single"/>
                          </w:rPr>
                          <w:t>Awarded Nearly $100,000 for Map Revision Program</w:t>
                        </w:r>
                      </w:p>
                      <w:p w14:paraId="4A96CEC9" w14:textId="2CBBA041" w:rsidR="007E3B83" w:rsidRPr="007E3B83" w:rsidRDefault="007E3B83" w:rsidP="007E3B83">
                        <w:pPr>
                          <w:numPr>
                            <w:ilvl w:val="0"/>
                            <w:numId w:val="13"/>
                          </w:numPr>
                          <w:spacing w:after="0" w:line="240" w:lineRule="auto"/>
                          <w:rPr>
                            <w:rFonts w:ascii="Calibri" w:eastAsia="Times New Roman" w:hAnsi="Calibri" w:cs="Calibri"/>
                          </w:rPr>
                        </w:pPr>
                        <w:r w:rsidRPr="007E3B83">
                          <w:rPr>
                            <w:rFonts w:ascii="Franklin Gothic Medium" w:eastAsia="Times New Roman" w:hAnsi="Franklin Gothic Medium" w:cs="Calibri"/>
                            <w:color w:val="1D5782"/>
                            <w:sz w:val="20"/>
                            <w:szCs w:val="20"/>
                            <w:u w:val="single"/>
                          </w:rPr>
                          <w:t>FEMA flood zone chan</w:t>
                        </w:r>
                        <w:r w:rsidRPr="007E3B83">
                          <w:rPr>
                            <w:rFonts w:ascii="Franklin Gothic Medium" w:eastAsia="Times New Roman" w:hAnsi="Franklin Gothic Medium" w:cs="Calibri"/>
                            <w:color w:val="1D5782"/>
                            <w:sz w:val="20"/>
                            <w:szCs w:val="20"/>
                            <w:u w:val="single"/>
                          </w:rPr>
                          <w:t>g</w:t>
                        </w:r>
                        <w:r w:rsidRPr="007E3B83">
                          <w:rPr>
                            <w:rFonts w:ascii="Franklin Gothic Medium" w:eastAsia="Times New Roman" w:hAnsi="Franklin Gothic Medium" w:cs="Calibri"/>
                            <w:color w:val="1D5782"/>
                            <w:sz w:val="20"/>
                            <w:szCs w:val="20"/>
                            <w:u w:val="single"/>
                          </w:rPr>
                          <w:t>es could cost you in flood insurance</w:t>
                        </w:r>
                      </w:p>
                      <w:p w14:paraId="1687E4E4" w14:textId="4E818D97" w:rsidR="007E3B83" w:rsidRPr="007E3B83" w:rsidRDefault="007E3B83" w:rsidP="007E3B83">
                        <w:pPr>
                          <w:numPr>
                            <w:ilvl w:val="0"/>
                            <w:numId w:val="13"/>
                          </w:numPr>
                          <w:spacing w:after="0" w:line="240" w:lineRule="auto"/>
                          <w:rPr>
                            <w:rFonts w:ascii="Calibri" w:eastAsia="Times New Roman" w:hAnsi="Calibri" w:cs="Calibri"/>
                          </w:rPr>
                        </w:pPr>
                        <w:r w:rsidRPr="007E3B83">
                          <w:rPr>
                            <w:rFonts w:ascii="Franklin Gothic Medium" w:eastAsia="Times New Roman" w:hAnsi="Franklin Gothic Medium" w:cs="Calibri"/>
                            <w:color w:val="1D5782"/>
                            <w:sz w:val="20"/>
                            <w:szCs w:val="20"/>
                            <w:u w:val="single"/>
                          </w:rPr>
                          <w:t>Dearborn Heights to pursu</w:t>
                        </w:r>
                        <w:r w:rsidRPr="007E3B83">
                          <w:rPr>
                            <w:rFonts w:ascii="Franklin Gothic Medium" w:eastAsia="Times New Roman" w:hAnsi="Franklin Gothic Medium" w:cs="Calibri"/>
                            <w:color w:val="1D5782"/>
                            <w:sz w:val="20"/>
                            <w:szCs w:val="20"/>
                            <w:u w:val="single"/>
                          </w:rPr>
                          <w:t>e</w:t>
                        </w:r>
                        <w:r w:rsidRPr="007E3B83">
                          <w:rPr>
                            <w:rFonts w:ascii="Franklin Gothic Medium" w:eastAsia="Times New Roman" w:hAnsi="Franklin Gothic Medium" w:cs="Calibri"/>
                            <w:color w:val="1D5782"/>
                            <w:sz w:val="20"/>
                            <w:szCs w:val="20"/>
                            <w:u w:val="single"/>
                          </w:rPr>
                          <w:t xml:space="preserve"> multiple flood mitigation projects</w:t>
                        </w:r>
                      </w:p>
                      <w:p w14:paraId="7664B992"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 xml:space="preserve">If you have any suggestions for articles to highlight in future editions, please send them to Vince Brown at </w:t>
                        </w:r>
                        <w:hyperlink r:id="rId80" w:tgtFrame="_blank" w:history="1">
                          <w:r w:rsidRPr="007E3B83">
                            <w:rPr>
                              <w:rFonts w:ascii="Franklin Gothic Medium" w:eastAsia="Times New Roman" w:hAnsi="Franklin Gothic Medium" w:cs="Times New Roman"/>
                              <w:color w:val="1D5782"/>
                              <w:sz w:val="20"/>
                              <w:szCs w:val="20"/>
                              <w:u w:val="single"/>
                            </w:rPr>
                            <w:t>Vincent.brown@fema.dhs.gov</w:t>
                          </w:r>
                        </w:hyperlink>
                        <w:r w:rsidRPr="007E3B83">
                          <w:rPr>
                            <w:rFonts w:ascii="Franklin Gothic Medium" w:eastAsia="Times New Roman" w:hAnsi="Franklin Gothic Medium" w:cs="Times New Roman"/>
                            <w:sz w:val="20"/>
                            <w:szCs w:val="20"/>
                          </w:rPr>
                          <w:t xml:space="preserve"> or </w:t>
                        </w:r>
                        <w:hyperlink r:id="rId81" w:tgtFrame="_blank" w:history="1">
                          <w:r w:rsidRPr="007E3B83">
                            <w:rPr>
                              <w:rFonts w:ascii="Franklin Gothic Medium" w:eastAsia="Times New Roman" w:hAnsi="Franklin Gothic Medium" w:cs="Times New Roman"/>
                              <w:color w:val="1D5782"/>
                              <w:sz w:val="20"/>
                              <w:szCs w:val="20"/>
                              <w:u w:val="single"/>
                            </w:rPr>
                            <w:t>FEMA-RMD-Comms@fema.dhs.gov</w:t>
                          </w:r>
                        </w:hyperlink>
                        <w:r w:rsidRPr="007E3B83">
                          <w:rPr>
                            <w:rFonts w:ascii="Franklin Gothic Medium" w:eastAsia="Times New Roman" w:hAnsi="Franklin Gothic Medium" w:cs="Times New Roman"/>
                            <w:sz w:val="20"/>
                            <w:szCs w:val="20"/>
                          </w:rPr>
                          <w:t>.   </w:t>
                        </w:r>
                      </w:p>
                      <w:p w14:paraId="112FFF77" w14:textId="77777777" w:rsidR="007E3B83" w:rsidRPr="007E3B83" w:rsidRDefault="007E3B83" w:rsidP="007E3B83">
                        <w:pPr>
                          <w:spacing w:after="0" w:line="255" w:lineRule="atLeast"/>
                          <w:jc w:val="center"/>
                          <w:rPr>
                            <w:rFonts w:ascii="Calibri" w:eastAsia="Times New Roman" w:hAnsi="Calibri" w:cs="Calibri"/>
                            <w:sz w:val="21"/>
                            <w:szCs w:val="21"/>
                          </w:rPr>
                        </w:pPr>
                        <w:r w:rsidRPr="007E3B83">
                          <w:rPr>
                            <w:rFonts w:ascii="Calibri" w:eastAsia="Times New Roman" w:hAnsi="Calibri" w:cs="Calibri"/>
                            <w:sz w:val="21"/>
                            <w:szCs w:val="21"/>
                          </w:rPr>
                          <w:pict w14:anchorId="1A64E191">
                            <v:rect id="_x0000_i2083" style="width:468pt;height:.75pt" o:hralign="center" o:hrstd="t" o:hr="t" fillcolor="#a0a0a0" stroked="f"/>
                          </w:pict>
                        </w:r>
                      </w:p>
                      <w:p w14:paraId="79684195" w14:textId="77777777" w:rsidR="007E3B83" w:rsidRPr="007E3B83" w:rsidRDefault="007E3B83" w:rsidP="007E3B83">
                        <w:pPr>
                          <w:spacing w:before="100" w:beforeAutospacing="1" w:after="240" w:line="240" w:lineRule="auto"/>
                          <w:rPr>
                            <w:rFonts w:ascii="Times New Roman" w:eastAsia="Times New Roman" w:hAnsi="Times New Roman" w:cs="Times New Roman"/>
                            <w:sz w:val="24"/>
                            <w:szCs w:val="24"/>
                          </w:rPr>
                        </w:pPr>
                        <w:r w:rsidRPr="007E3B83">
                          <w:rPr>
                            <w:rFonts w:ascii="Franklin Gothic Medium" w:eastAsia="Times New Roman" w:hAnsi="Franklin Gothic Medium" w:cs="Times New Roman"/>
                            <w:sz w:val="20"/>
                            <w:szCs w:val="20"/>
                          </w:rPr>
                          <w:t xml:space="preserve">If you have questions about the News Flash or would like to suggest future features, please contact Vince Brown at </w:t>
                        </w:r>
                        <w:hyperlink r:id="rId82" w:tgtFrame="_blank" w:history="1">
                          <w:r w:rsidRPr="007E3B83">
                            <w:rPr>
                              <w:rFonts w:ascii="Franklin Gothic Medium" w:eastAsia="Times New Roman" w:hAnsi="Franklin Gothic Medium" w:cs="Times New Roman"/>
                              <w:color w:val="1D5782"/>
                              <w:sz w:val="20"/>
                              <w:szCs w:val="20"/>
                              <w:u w:val="single"/>
                            </w:rPr>
                            <w:t>Vincent.brown@fema.dhs.gov</w:t>
                          </w:r>
                        </w:hyperlink>
                        <w:r w:rsidRPr="007E3B83">
                          <w:rPr>
                            <w:rFonts w:ascii="Franklin Gothic Medium" w:eastAsia="Times New Roman" w:hAnsi="Franklin Gothic Medium" w:cs="Times New Roman"/>
                            <w:sz w:val="20"/>
                            <w:szCs w:val="20"/>
                          </w:rPr>
                          <w:t xml:space="preserve"> or </w:t>
                        </w:r>
                        <w:hyperlink r:id="rId83" w:tgtFrame="_blank" w:history="1">
                          <w:r w:rsidRPr="007E3B83">
                            <w:rPr>
                              <w:rFonts w:ascii="Franklin Gothic Medium" w:eastAsia="Times New Roman" w:hAnsi="Franklin Gothic Medium" w:cs="Times New Roman"/>
                              <w:color w:val="1D5782"/>
                              <w:sz w:val="20"/>
                              <w:szCs w:val="20"/>
                              <w:u w:val="single"/>
                            </w:rPr>
                            <w:t>FEMA-RMD-Comms@fema.dhs.gov</w:t>
                          </w:r>
                        </w:hyperlink>
                        <w:r w:rsidRPr="007E3B83">
                          <w:rPr>
                            <w:rFonts w:ascii="Franklin Gothic Medium" w:eastAsia="Times New Roman" w:hAnsi="Franklin Gothic Medium" w:cs="Times New Roman"/>
                            <w:sz w:val="20"/>
                            <w:szCs w:val="20"/>
                          </w:rPr>
                          <w:t>.    </w:t>
                        </w:r>
                      </w:p>
                    </w:tc>
                  </w:tr>
                </w:tbl>
                <w:p w14:paraId="7E3F4735" w14:textId="77777777" w:rsidR="007E3B83" w:rsidRPr="007E3B83" w:rsidRDefault="007E3B83" w:rsidP="007E3B83">
                  <w:pPr>
                    <w:spacing w:after="0" w:line="240" w:lineRule="auto"/>
                    <w:rPr>
                      <w:rFonts w:ascii="Times New Roman" w:eastAsia="Times New Roman" w:hAnsi="Times New Roman" w:cs="Times New Roman"/>
                      <w:sz w:val="24"/>
                      <w:szCs w:val="24"/>
                    </w:rPr>
                  </w:pPr>
                </w:p>
              </w:tc>
            </w:tr>
            <w:tr w:rsidR="007E3B83" w:rsidRPr="007E3B83" w14:paraId="01BF0206" w14:textId="77777777">
              <w:trPr>
                <w:jc w:val="center"/>
              </w:trPr>
              <w:tc>
                <w:tcPr>
                  <w:tcW w:w="0" w:type="auto"/>
                  <w:tcMar>
                    <w:top w:w="300" w:type="dxa"/>
                    <w:left w:w="300" w:type="dxa"/>
                    <w:bottom w:w="300" w:type="dxa"/>
                    <w:right w:w="300" w:type="dxa"/>
                  </w:tcMar>
                  <w:vAlign w:val="center"/>
                  <w:hideMark/>
                </w:tcPr>
                <w:p w14:paraId="5D184C25" w14:textId="3A27E09C" w:rsidR="007E3B83" w:rsidRPr="007E3B83" w:rsidRDefault="007E3B83" w:rsidP="007E3B83">
                  <w:pPr>
                    <w:spacing w:before="100" w:beforeAutospacing="1" w:after="240" w:line="240" w:lineRule="auto"/>
                    <w:jc w:val="center"/>
                    <w:rPr>
                      <w:rFonts w:ascii="Calibri" w:eastAsia="Times New Roman" w:hAnsi="Calibri" w:cs="Calibri"/>
                    </w:rPr>
                  </w:pPr>
                  <w:r w:rsidRPr="007E3B83">
                    <w:rPr>
                      <w:rFonts w:ascii="Franklin Gothic Medium" w:eastAsia="Times New Roman" w:hAnsi="Franklin Gothic Medium" w:cs="Calibri"/>
                      <w:color w:val="1D5782"/>
                      <w:sz w:val="20"/>
                      <w:szCs w:val="20"/>
                      <w:u w:val="single"/>
                    </w:rPr>
                    <w:lastRenderedPageBreak/>
                    <w:t>BACK TO TOP</w:t>
                  </w:r>
                </w:p>
                <w:p w14:paraId="082E0867" w14:textId="77777777" w:rsidR="007E3B83" w:rsidRPr="007E3B83" w:rsidRDefault="007E3B83" w:rsidP="007E3B83">
                  <w:pPr>
                    <w:spacing w:after="0" w:line="240" w:lineRule="auto"/>
                    <w:jc w:val="center"/>
                    <w:rPr>
                      <w:rFonts w:ascii="Calibri" w:eastAsia="Times New Roman" w:hAnsi="Calibri" w:cs="Calibri"/>
                      <w:color w:val="A3A3A3"/>
                      <w:sz w:val="17"/>
                      <w:szCs w:val="17"/>
                    </w:rPr>
                  </w:pPr>
                  <w:r w:rsidRPr="007E3B83">
                    <w:rPr>
                      <w:rFonts w:ascii="Calibri" w:eastAsia="Times New Roman" w:hAnsi="Calibri" w:cs="Calibri"/>
                      <w:color w:val="A3A3A3"/>
                      <w:sz w:val="17"/>
                      <w:szCs w:val="17"/>
                    </w:rPr>
                    <w:pict w14:anchorId="2B2E46A7">
                      <v:rect id="_x0000_i1522" style="width:468pt;height:.75pt" o:hralign="center" o:hrstd="t" o:hr="t" fillcolor="#a0a0a0" stroked="f"/>
                    </w:pict>
                  </w:r>
                </w:p>
                <w:p w14:paraId="69050C8A" w14:textId="75E8D499" w:rsidR="007E3B83" w:rsidRPr="007E3B83" w:rsidRDefault="007E3B83" w:rsidP="007E3B83">
                  <w:pPr>
                    <w:spacing w:after="0" w:line="240" w:lineRule="auto"/>
                    <w:jc w:val="center"/>
                    <w:rPr>
                      <w:rFonts w:ascii="Calibri" w:eastAsia="Times New Roman" w:hAnsi="Calibri" w:cs="Calibri"/>
                    </w:rPr>
                  </w:pPr>
                  <w:r w:rsidRPr="007E3B83">
                    <w:rPr>
                      <w:rFonts w:ascii="Calibri" w:eastAsia="Times New Roman" w:hAnsi="Calibri" w:cs="Calibri"/>
                      <w:noProof/>
                      <w:color w:val="A3A3A3"/>
                      <w:sz w:val="17"/>
                      <w:szCs w:val="17"/>
                    </w:rPr>
                    <w:drawing>
                      <wp:inline distT="0" distB="0" distL="0" distR="0" wp14:anchorId="29593961" wp14:editId="507364A4">
                        <wp:extent cx="5334000" cy="1352550"/>
                        <wp:effectExtent l="0" t="0" r="0" b="0"/>
                        <wp:docPr id="1" name="Picture 1" descr="FEMA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49" descr="FEMA Foote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34000" cy="1352550"/>
                                </a:xfrm>
                                <a:prstGeom prst="rect">
                                  <a:avLst/>
                                </a:prstGeom>
                                <a:noFill/>
                                <a:ln>
                                  <a:noFill/>
                                </a:ln>
                              </pic:spPr>
                            </pic:pic>
                          </a:graphicData>
                        </a:graphic>
                      </wp:inline>
                    </w:drawing>
                  </w:r>
                </w:p>
              </w:tc>
            </w:tr>
          </w:tbl>
          <w:p w14:paraId="17BD4546" w14:textId="77777777" w:rsidR="007E3B83" w:rsidRPr="007E3B83" w:rsidRDefault="007E3B83" w:rsidP="007E3B83">
            <w:pPr>
              <w:spacing w:after="0" w:line="240" w:lineRule="auto"/>
              <w:jc w:val="center"/>
              <w:rPr>
                <w:rFonts w:ascii="Times New Roman" w:eastAsia="Times New Roman" w:hAnsi="Times New Roman" w:cs="Times New Roman"/>
                <w:sz w:val="24"/>
                <w:szCs w:val="24"/>
              </w:rPr>
            </w:pPr>
          </w:p>
        </w:tc>
      </w:tr>
    </w:tbl>
    <w:p w14:paraId="3DC6EFC7" w14:textId="77777777" w:rsidR="007E3B83" w:rsidRPr="007E3B83" w:rsidRDefault="007E3B83" w:rsidP="007E3B83">
      <w:pPr>
        <w:spacing w:after="0" w:line="240" w:lineRule="auto"/>
        <w:jc w:val="center"/>
        <w:rPr>
          <w:rFonts w:ascii="Times New Roman" w:eastAsia="Times New Roman" w:hAnsi="Times New Roman" w:cs="Times New Roman"/>
          <w:vanish/>
          <w:sz w:val="24"/>
          <w:szCs w:val="24"/>
        </w:rPr>
      </w:pPr>
    </w:p>
    <w:tbl>
      <w:tblPr>
        <w:tblW w:w="10500" w:type="dxa"/>
        <w:jc w:val="center"/>
        <w:tblCellMar>
          <w:left w:w="0" w:type="dxa"/>
          <w:right w:w="0" w:type="dxa"/>
        </w:tblCellMar>
        <w:tblLook w:val="04A0" w:firstRow="1" w:lastRow="0" w:firstColumn="1" w:lastColumn="0" w:noHBand="0" w:noVBand="1"/>
      </w:tblPr>
      <w:tblGrid>
        <w:gridCol w:w="10500"/>
      </w:tblGrid>
      <w:tr w:rsidR="007E3B83" w:rsidRPr="007E3B83" w14:paraId="0FB3421A" w14:textId="77777777" w:rsidTr="007E3B83">
        <w:trPr>
          <w:jc w:val="center"/>
        </w:trPr>
        <w:tc>
          <w:tcPr>
            <w:tcW w:w="5000" w:type="pct"/>
            <w:tcMar>
              <w:top w:w="15" w:type="dxa"/>
              <w:left w:w="15" w:type="dxa"/>
              <w:bottom w:w="15" w:type="dxa"/>
              <w:right w:w="15" w:type="dxa"/>
            </w:tcMar>
            <w:vAlign w:val="center"/>
            <w:hideMark/>
          </w:tcPr>
          <w:p w14:paraId="13E96F40" w14:textId="77777777" w:rsidR="007E3B83" w:rsidRPr="007E3B83" w:rsidRDefault="007E3B83" w:rsidP="007E3B83">
            <w:pPr>
              <w:spacing w:after="0" w:line="240" w:lineRule="auto"/>
              <w:jc w:val="center"/>
              <w:rPr>
                <w:rFonts w:ascii="Calibri" w:eastAsia="Times New Roman" w:hAnsi="Calibri" w:cs="Calibri"/>
              </w:rPr>
            </w:pPr>
            <w:r w:rsidRPr="007E3B83">
              <w:rPr>
                <w:rFonts w:ascii="Calibri" w:eastAsia="Times New Roman" w:hAnsi="Calibri" w:cs="Calibri"/>
              </w:rPr>
              <w:pict w14:anchorId="5EFB075E">
                <v:rect id="_x0000_i1067" style="width:468pt;height:.75pt" o:hralign="center" o:hrstd="t" o:hr="t" fillcolor="#a0a0a0" stroked="f"/>
              </w:pict>
            </w:r>
          </w:p>
          <w:p w14:paraId="7D5DA870" w14:textId="1EDA3A04" w:rsidR="007E3B83" w:rsidRPr="007E3B83" w:rsidRDefault="007E3B83" w:rsidP="007E3B83">
            <w:pPr>
              <w:spacing w:before="100" w:beforeAutospacing="1" w:after="100" w:afterAutospacing="1" w:line="240" w:lineRule="auto"/>
              <w:rPr>
                <w:rFonts w:ascii="Times New Roman" w:eastAsia="Times New Roman" w:hAnsi="Times New Roman" w:cs="Times New Roman"/>
                <w:sz w:val="24"/>
                <w:szCs w:val="24"/>
              </w:rPr>
            </w:pPr>
            <w:r w:rsidRPr="007E3B83">
              <w:rPr>
                <w:rFonts w:ascii="Times New Roman" w:eastAsia="Times New Roman" w:hAnsi="Times New Roman" w:cs="Times New Roman"/>
                <w:color w:val="0000FF"/>
                <w:sz w:val="20"/>
                <w:szCs w:val="20"/>
                <w:u w:val="single"/>
              </w:rPr>
              <w:t>Update Your E-mail Address</w:t>
            </w:r>
            <w:r w:rsidRPr="007E3B83">
              <w:rPr>
                <w:rFonts w:ascii="Times New Roman" w:eastAsia="Times New Roman" w:hAnsi="Times New Roman" w:cs="Times New Roman"/>
                <w:sz w:val="20"/>
                <w:szCs w:val="20"/>
              </w:rPr>
              <w:t xml:space="preserve"> | </w:t>
            </w:r>
            <w:r w:rsidRPr="007E3B83">
              <w:rPr>
                <w:rFonts w:ascii="Times New Roman" w:eastAsia="Times New Roman" w:hAnsi="Times New Roman" w:cs="Times New Roman"/>
                <w:color w:val="0000FF"/>
                <w:sz w:val="20"/>
                <w:szCs w:val="20"/>
                <w:u w:val="single"/>
              </w:rPr>
              <w:t>Change Delivery Preference</w:t>
            </w:r>
            <w:r w:rsidRPr="007E3B83">
              <w:rPr>
                <w:rFonts w:ascii="Times New Roman" w:eastAsia="Times New Roman" w:hAnsi="Times New Roman" w:cs="Times New Roman"/>
                <w:sz w:val="20"/>
                <w:szCs w:val="20"/>
              </w:rPr>
              <w:t xml:space="preserve"> | </w:t>
            </w:r>
            <w:r w:rsidRPr="007E3B83">
              <w:rPr>
                <w:rFonts w:ascii="Times New Roman" w:eastAsia="Times New Roman" w:hAnsi="Times New Roman" w:cs="Times New Roman"/>
                <w:color w:val="0000FF"/>
                <w:sz w:val="20"/>
                <w:szCs w:val="20"/>
                <w:u w:val="single"/>
              </w:rPr>
              <w:t>Update State and Zip Code</w:t>
            </w:r>
            <w:r w:rsidRPr="007E3B83">
              <w:rPr>
                <w:rFonts w:ascii="Times New Roman" w:eastAsia="Times New Roman" w:hAnsi="Times New Roman" w:cs="Times New Roman"/>
                <w:sz w:val="20"/>
                <w:szCs w:val="20"/>
              </w:rPr>
              <w:t xml:space="preserve"> | </w:t>
            </w:r>
            <w:r w:rsidRPr="007E3B83">
              <w:rPr>
                <w:rFonts w:ascii="Times New Roman" w:eastAsia="Times New Roman" w:hAnsi="Times New Roman" w:cs="Times New Roman"/>
                <w:color w:val="0000FF"/>
                <w:sz w:val="20"/>
                <w:szCs w:val="20"/>
                <w:u w:val="single"/>
              </w:rPr>
              <w:t>Unsubscribe</w:t>
            </w:r>
          </w:p>
          <w:p w14:paraId="0D13C7C1" w14:textId="77777777" w:rsidR="007E3B83" w:rsidRPr="007E3B83" w:rsidRDefault="007E3B83" w:rsidP="007E3B83">
            <w:pPr>
              <w:spacing w:before="100" w:beforeAutospacing="1" w:after="100" w:afterAutospacing="1" w:line="240" w:lineRule="auto"/>
              <w:rPr>
                <w:rFonts w:ascii="Times New Roman" w:eastAsia="Times New Roman" w:hAnsi="Times New Roman" w:cs="Times New Roman"/>
                <w:sz w:val="24"/>
                <w:szCs w:val="24"/>
              </w:rPr>
            </w:pPr>
            <w:hyperlink r:id="rId85" w:tgtFrame="_blank" w:tooltip="https://public.govdelivery.com/accounts/USDHSFEMA/subscriber/new?topic_id=USDHSFEMA_153" w:history="1">
              <w:r w:rsidRPr="007E3B83">
                <w:rPr>
                  <w:rFonts w:ascii="Times New Roman" w:eastAsia="Times New Roman" w:hAnsi="Times New Roman" w:cs="Times New Roman"/>
                  <w:color w:val="0000FF"/>
                  <w:sz w:val="20"/>
                  <w:szCs w:val="20"/>
                  <w:u w:val="single"/>
                </w:rPr>
                <w:t>Subscribe to receive alerts during disasters in your state</w:t>
              </w:r>
            </w:hyperlink>
            <w:r w:rsidRPr="007E3B83">
              <w:rPr>
                <w:rFonts w:ascii="Times New Roman" w:eastAsia="Times New Roman" w:hAnsi="Times New Roman" w:cs="Times New Roman"/>
                <w:sz w:val="20"/>
                <w:szCs w:val="20"/>
              </w:rPr>
              <w:t>.</w:t>
            </w:r>
          </w:p>
          <w:p w14:paraId="4AE2DC5A" w14:textId="77777777" w:rsidR="007E3B83" w:rsidRPr="007E3B83" w:rsidRDefault="007E3B83" w:rsidP="007E3B83">
            <w:pPr>
              <w:spacing w:before="100" w:beforeAutospacing="1" w:after="100" w:afterAutospacing="1" w:line="240" w:lineRule="auto"/>
              <w:rPr>
                <w:rFonts w:ascii="Times New Roman" w:eastAsia="Times New Roman" w:hAnsi="Times New Roman" w:cs="Times New Roman"/>
                <w:sz w:val="24"/>
                <w:szCs w:val="24"/>
              </w:rPr>
            </w:pPr>
            <w:r w:rsidRPr="007E3B83">
              <w:rPr>
                <w:rFonts w:ascii="Times New Roman" w:eastAsia="Times New Roman" w:hAnsi="Times New Roman" w:cs="Times New Roman"/>
                <w:sz w:val="20"/>
                <w:szCs w:val="20"/>
              </w:rPr>
              <w:t xml:space="preserve">If you have questions or problems with the subscription service, please contact </w:t>
            </w:r>
            <w:hyperlink r:id="rId86" w:tgtFrame="_blank" w:tooltip="https://subscriberhelp.govdelivery.com/" w:history="1">
              <w:r w:rsidRPr="007E3B83">
                <w:rPr>
                  <w:rFonts w:ascii="Times New Roman" w:eastAsia="Times New Roman" w:hAnsi="Times New Roman" w:cs="Times New Roman"/>
                  <w:color w:val="0000FF"/>
                  <w:sz w:val="20"/>
                  <w:szCs w:val="20"/>
                  <w:u w:val="single"/>
                </w:rPr>
                <w:t>subscr</w:t>
              </w:r>
              <w:r w:rsidRPr="007E3B83">
                <w:rPr>
                  <w:rFonts w:ascii="Times New Roman" w:eastAsia="Times New Roman" w:hAnsi="Times New Roman" w:cs="Times New Roman"/>
                  <w:color w:val="0000FF"/>
                  <w:sz w:val="20"/>
                  <w:szCs w:val="20"/>
                  <w:u w:val="single"/>
                </w:rPr>
                <w:t>i</w:t>
              </w:r>
              <w:r w:rsidRPr="007E3B83">
                <w:rPr>
                  <w:rFonts w:ascii="Times New Roman" w:eastAsia="Times New Roman" w:hAnsi="Times New Roman" w:cs="Times New Roman"/>
                  <w:color w:val="0000FF"/>
                  <w:sz w:val="20"/>
                  <w:szCs w:val="20"/>
                  <w:u w:val="single"/>
                </w:rPr>
                <w:t>berhelp.govdelivery.com</w:t>
              </w:r>
            </w:hyperlink>
            <w:r w:rsidRPr="007E3B83">
              <w:rPr>
                <w:rFonts w:ascii="Times New Roman" w:eastAsia="Times New Roman" w:hAnsi="Times New Roman" w:cs="Times New Roman"/>
                <w:sz w:val="20"/>
                <w:szCs w:val="20"/>
              </w:rPr>
              <w:t>.</w:t>
            </w:r>
          </w:p>
          <w:p w14:paraId="7C2C4D19" w14:textId="6B420832" w:rsidR="007E3B83" w:rsidRPr="007E3B83" w:rsidRDefault="007E3B83" w:rsidP="007E3B83">
            <w:pPr>
              <w:spacing w:before="100" w:beforeAutospacing="1" w:after="100" w:afterAutospacing="1" w:line="240" w:lineRule="auto"/>
              <w:rPr>
                <w:rFonts w:ascii="Times New Roman" w:eastAsia="Times New Roman" w:hAnsi="Times New Roman" w:cs="Times New Roman"/>
                <w:sz w:val="24"/>
                <w:szCs w:val="24"/>
              </w:rPr>
            </w:pPr>
            <w:r w:rsidRPr="007E3B83">
              <w:rPr>
                <w:rFonts w:ascii="Times New Roman" w:eastAsia="Times New Roman" w:hAnsi="Times New Roman" w:cs="Times New Roman"/>
                <w:sz w:val="20"/>
                <w:szCs w:val="20"/>
              </w:rPr>
              <w:t xml:space="preserve">This service is provided to you at no charge by </w:t>
            </w:r>
            <w:hyperlink r:id="rId87" w:tgtFrame="_blank" w:tooltip="FEMA" w:history="1">
              <w:r w:rsidRPr="007E3B83">
                <w:rPr>
                  <w:rFonts w:ascii="Times New Roman" w:eastAsia="Times New Roman" w:hAnsi="Times New Roman" w:cs="Times New Roman"/>
                  <w:color w:val="0000FF"/>
                  <w:sz w:val="20"/>
                  <w:szCs w:val="20"/>
                  <w:u w:val="single"/>
                </w:rPr>
                <w:t>FE</w:t>
              </w:r>
              <w:r w:rsidRPr="007E3B83">
                <w:rPr>
                  <w:rFonts w:ascii="Times New Roman" w:eastAsia="Times New Roman" w:hAnsi="Times New Roman" w:cs="Times New Roman"/>
                  <w:color w:val="0000FF"/>
                  <w:sz w:val="20"/>
                  <w:szCs w:val="20"/>
                  <w:u w:val="single"/>
                </w:rPr>
                <w:t>M</w:t>
              </w:r>
              <w:r w:rsidRPr="007E3B83">
                <w:rPr>
                  <w:rFonts w:ascii="Times New Roman" w:eastAsia="Times New Roman" w:hAnsi="Times New Roman" w:cs="Times New Roman"/>
                  <w:color w:val="0000FF"/>
                  <w:sz w:val="20"/>
                  <w:szCs w:val="20"/>
                  <w:u w:val="single"/>
                </w:rPr>
                <w:t>A</w:t>
              </w:r>
            </w:hyperlink>
            <w:r w:rsidRPr="007E3B83">
              <w:rPr>
                <w:rFonts w:ascii="Times New Roman" w:eastAsia="Times New Roman" w:hAnsi="Times New Roman" w:cs="Times New Roman"/>
                <w:sz w:val="20"/>
                <w:szCs w:val="20"/>
              </w:rPr>
              <w:t>.</w:t>
            </w:r>
          </w:p>
          <w:p w14:paraId="4A96A135" w14:textId="0492275D" w:rsidR="007E3B83" w:rsidRPr="007E3B83" w:rsidRDefault="007E3B83" w:rsidP="007E3B83">
            <w:pPr>
              <w:spacing w:before="100" w:beforeAutospacing="1" w:after="100" w:afterAutospacing="1" w:line="240" w:lineRule="auto"/>
              <w:rPr>
                <w:rFonts w:ascii="Times New Roman" w:eastAsia="Times New Roman" w:hAnsi="Times New Roman" w:cs="Times New Roman"/>
                <w:sz w:val="24"/>
                <w:szCs w:val="24"/>
              </w:rPr>
            </w:pPr>
            <w:hyperlink r:id="rId88" w:tgtFrame="_blank" w:tooltip="http://www.dhs.gov/xutil/gc_1157139158971.shtm" w:history="1">
              <w:r w:rsidRPr="007E3B83">
                <w:rPr>
                  <w:rFonts w:ascii="Times New Roman" w:eastAsia="Times New Roman" w:hAnsi="Times New Roman" w:cs="Times New Roman"/>
                  <w:color w:val="0000FF"/>
                  <w:sz w:val="20"/>
                  <w:szCs w:val="20"/>
                  <w:u w:val="single"/>
                </w:rPr>
                <w:t>Privacy P</w:t>
              </w:r>
              <w:r w:rsidRPr="007E3B83">
                <w:rPr>
                  <w:rFonts w:ascii="Times New Roman" w:eastAsia="Times New Roman" w:hAnsi="Times New Roman" w:cs="Times New Roman"/>
                  <w:color w:val="0000FF"/>
                  <w:sz w:val="20"/>
                  <w:szCs w:val="20"/>
                  <w:u w:val="single"/>
                </w:rPr>
                <w:t>o</w:t>
              </w:r>
              <w:r w:rsidRPr="007E3B83">
                <w:rPr>
                  <w:rFonts w:ascii="Times New Roman" w:eastAsia="Times New Roman" w:hAnsi="Times New Roman" w:cs="Times New Roman"/>
                  <w:color w:val="0000FF"/>
                  <w:sz w:val="20"/>
                  <w:szCs w:val="20"/>
                  <w:u w:val="single"/>
                </w:rPr>
                <w:t>licy</w:t>
              </w:r>
            </w:hyperlink>
            <w:r w:rsidRPr="007E3B83">
              <w:rPr>
                <w:rFonts w:ascii="Times New Roman" w:eastAsia="Times New Roman" w:hAnsi="Times New Roman" w:cs="Times New Roman"/>
                <w:sz w:val="20"/>
                <w:szCs w:val="20"/>
              </w:rPr>
              <w:t xml:space="preserve"> | GovDelivery is providing this information on behalf of U.S. Department of Homeland </w:t>
            </w:r>
            <w:proofErr w:type="gramStart"/>
            <w:r w:rsidRPr="007E3B83">
              <w:rPr>
                <w:rFonts w:ascii="Times New Roman" w:eastAsia="Times New Roman" w:hAnsi="Times New Roman" w:cs="Times New Roman"/>
                <w:sz w:val="20"/>
                <w:szCs w:val="20"/>
              </w:rPr>
              <w:t>Security, and</w:t>
            </w:r>
            <w:proofErr w:type="gramEnd"/>
            <w:r w:rsidRPr="007E3B83">
              <w:rPr>
                <w:rFonts w:ascii="Times New Roman" w:eastAsia="Times New Roman" w:hAnsi="Times New Roman" w:cs="Times New Roman"/>
                <w:sz w:val="20"/>
                <w:szCs w:val="20"/>
              </w:rPr>
              <w:t xml:space="preserve"> may not use the information for any other purposes.</w:t>
            </w:r>
          </w:p>
        </w:tc>
      </w:tr>
    </w:tbl>
    <w:p w14:paraId="094011B8" w14:textId="77777777" w:rsidR="00020C02" w:rsidRDefault="00020C02"/>
    <w:sectPr w:rsidR="00020C02" w:rsidSect="007E3B83">
      <w:pgSz w:w="12240" w:h="31680"/>
      <w:pgMar w:top="432" w:right="1440" w:bottom="43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A7FE0"/>
    <w:multiLevelType w:val="multilevel"/>
    <w:tmpl w:val="070A4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3E28EC"/>
    <w:multiLevelType w:val="multilevel"/>
    <w:tmpl w:val="5590F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A42423"/>
    <w:multiLevelType w:val="multilevel"/>
    <w:tmpl w:val="03925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441C98"/>
    <w:multiLevelType w:val="multilevel"/>
    <w:tmpl w:val="5FE2D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D26EDE"/>
    <w:multiLevelType w:val="multilevel"/>
    <w:tmpl w:val="1676F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4235FDC"/>
    <w:multiLevelType w:val="multilevel"/>
    <w:tmpl w:val="80642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F461385"/>
    <w:multiLevelType w:val="multilevel"/>
    <w:tmpl w:val="01CA0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87F3F17"/>
    <w:multiLevelType w:val="multilevel"/>
    <w:tmpl w:val="12CC64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B627FE7"/>
    <w:multiLevelType w:val="multilevel"/>
    <w:tmpl w:val="1486C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FD000D9"/>
    <w:multiLevelType w:val="multilevel"/>
    <w:tmpl w:val="8B6E9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97A0AE5"/>
    <w:multiLevelType w:val="multilevel"/>
    <w:tmpl w:val="4DDC42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A3C28F4"/>
    <w:multiLevelType w:val="multilevel"/>
    <w:tmpl w:val="9CC6C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D991CA3"/>
    <w:multiLevelType w:val="multilevel"/>
    <w:tmpl w:val="9A3A4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0"/>
  </w:num>
  <w:num w:numId="3">
    <w:abstractNumId w:val="7"/>
  </w:num>
  <w:num w:numId="4">
    <w:abstractNumId w:val="10"/>
  </w:num>
  <w:num w:numId="5">
    <w:abstractNumId w:val="12"/>
  </w:num>
  <w:num w:numId="6">
    <w:abstractNumId w:val="2"/>
  </w:num>
  <w:num w:numId="7">
    <w:abstractNumId w:val="9"/>
  </w:num>
  <w:num w:numId="8">
    <w:abstractNumId w:val="4"/>
  </w:num>
  <w:num w:numId="9">
    <w:abstractNumId w:val="1"/>
  </w:num>
  <w:num w:numId="10">
    <w:abstractNumId w:val="5"/>
  </w:num>
  <w:num w:numId="11">
    <w:abstractNumId w:val="11"/>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B83"/>
    <w:rsid w:val="00020C02"/>
    <w:rsid w:val="000447B1"/>
    <w:rsid w:val="0027107E"/>
    <w:rsid w:val="003A62A0"/>
    <w:rsid w:val="003B67B2"/>
    <w:rsid w:val="003C6C1F"/>
    <w:rsid w:val="00403BFC"/>
    <w:rsid w:val="00605DCF"/>
    <w:rsid w:val="00763244"/>
    <w:rsid w:val="007A795A"/>
    <w:rsid w:val="007E3B83"/>
    <w:rsid w:val="009911E4"/>
    <w:rsid w:val="00BB09BA"/>
    <w:rsid w:val="00C22CD7"/>
    <w:rsid w:val="00C8182F"/>
    <w:rsid w:val="00D3039B"/>
    <w:rsid w:val="00DB4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0EABD"/>
  <w15:chartTrackingRefBased/>
  <w15:docId w15:val="{2A0B05C3-5BEE-4409-BDE6-265570764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E3B8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7E3B8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83"/>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7E3B83"/>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7E3B8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E3B83"/>
    <w:rPr>
      <w:b/>
      <w:bCs/>
    </w:rPr>
  </w:style>
  <w:style w:type="character" w:styleId="Hyperlink">
    <w:name w:val="Hyperlink"/>
    <w:basedOn w:val="DefaultParagraphFont"/>
    <w:uiPriority w:val="99"/>
    <w:semiHidden/>
    <w:unhideWhenUsed/>
    <w:rsid w:val="007E3B83"/>
    <w:rPr>
      <w:color w:val="0000FF"/>
      <w:u w:val="single"/>
    </w:rPr>
  </w:style>
  <w:style w:type="character" w:styleId="Emphasis">
    <w:name w:val="Emphasis"/>
    <w:basedOn w:val="DefaultParagraphFont"/>
    <w:uiPriority w:val="20"/>
    <w:qFormat/>
    <w:rsid w:val="007E3B8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150797">
      <w:bodyDiv w:val="1"/>
      <w:marLeft w:val="0"/>
      <w:marRight w:val="0"/>
      <w:marTop w:val="0"/>
      <w:marBottom w:val="0"/>
      <w:divBdr>
        <w:top w:val="none" w:sz="0" w:space="0" w:color="auto"/>
        <w:left w:val="none" w:sz="0" w:space="0" w:color="auto"/>
        <w:bottom w:val="none" w:sz="0" w:space="0" w:color="auto"/>
        <w:right w:val="none" w:sz="0" w:space="0" w:color="auto"/>
      </w:divBdr>
      <w:divsChild>
        <w:div w:id="1241018518">
          <w:marLeft w:val="0"/>
          <w:marRight w:val="0"/>
          <w:marTop w:val="0"/>
          <w:marBottom w:val="0"/>
          <w:divBdr>
            <w:top w:val="none" w:sz="0" w:space="0" w:color="auto"/>
            <w:left w:val="none" w:sz="0" w:space="0" w:color="auto"/>
            <w:bottom w:val="none" w:sz="0" w:space="0" w:color="auto"/>
            <w:right w:val="none" w:sz="0" w:space="0" w:color="auto"/>
          </w:divBdr>
          <w:divsChild>
            <w:div w:id="1007706741">
              <w:marLeft w:val="0"/>
              <w:marRight w:val="0"/>
              <w:marTop w:val="0"/>
              <w:marBottom w:val="0"/>
              <w:divBdr>
                <w:top w:val="single" w:sz="8" w:space="3" w:color="E1E1E1"/>
                <w:left w:val="none" w:sz="0" w:space="0" w:color="auto"/>
                <w:bottom w:val="none" w:sz="0" w:space="0" w:color="auto"/>
                <w:right w:val="none" w:sz="0" w:space="0" w:color="auto"/>
              </w:divBdr>
            </w:div>
          </w:divsChild>
        </w:div>
        <w:div w:id="920723908">
          <w:marLeft w:val="0"/>
          <w:marRight w:val="0"/>
          <w:marTop w:val="0"/>
          <w:marBottom w:val="0"/>
          <w:divBdr>
            <w:top w:val="none" w:sz="0" w:space="0" w:color="auto"/>
            <w:left w:val="none" w:sz="0" w:space="0" w:color="auto"/>
            <w:bottom w:val="none" w:sz="0" w:space="0" w:color="auto"/>
            <w:right w:val="none" w:sz="0" w:space="0" w:color="auto"/>
          </w:divBdr>
          <w:divsChild>
            <w:div w:id="713390530">
              <w:marLeft w:val="0"/>
              <w:marRight w:val="0"/>
              <w:marTop w:val="0"/>
              <w:marBottom w:val="0"/>
              <w:divBdr>
                <w:top w:val="none" w:sz="0" w:space="0" w:color="auto"/>
                <w:left w:val="none" w:sz="0" w:space="0" w:color="auto"/>
                <w:bottom w:val="none" w:sz="0" w:space="0" w:color="auto"/>
                <w:right w:val="none" w:sz="0" w:space="0" w:color="auto"/>
              </w:divBdr>
            </w:div>
          </w:divsChild>
        </w:div>
        <w:div w:id="799112447">
          <w:marLeft w:val="0"/>
          <w:marRight w:val="0"/>
          <w:marTop w:val="0"/>
          <w:marBottom w:val="0"/>
          <w:divBdr>
            <w:top w:val="none" w:sz="0" w:space="0" w:color="auto"/>
            <w:left w:val="none" w:sz="0" w:space="0" w:color="auto"/>
            <w:bottom w:val="none" w:sz="0" w:space="0" w:color="auto"/>
            <w:right w:val="none" w:sz="0" w:space="0" w:color="auto"/>
          </w:divBdr>
          <w:divsChild>
            <w:div w:id="2064601819">
              <w:marLeft w:val="0"/>
              <w:marRight w:val="0"/>
              <w:marTop w:val="0"/>
              <w:marBottom w:val="0"/>
              <w:divBdr>
                <w:top w:val="none" w:sz="0" w:space="0" w:color="auto"/>
                <w:left w:val="none" w:sz="0" w:space="0" w:color="auto"/>
                <w:bottom w:val="none" w:sz="0" w:space="0" w:color="auto"/>
                <w:right w:val="none" w:sz="0" w:space="0" w:color="auto"/>
              </w:divBdr>
            </w:div>
          </w:divsChild>
        </w:div>
        <w:div w:id="1751729654">
          <w:marLeft w:val="0"/>
          <w:marRight w:val="0"/>
          <w:marTop w:val="0"/>
          <w:marBottom w:val="0"/>
          <w:divBdr>
            <w:top w:val="none" w:sz="0" w:space="0" w:color="auto"/>
            <w:left w:val="none" w:sz="0" w:space="0" w:color="auto"/>
            <w:bottom w:val="none" w:sz="0" w:space="0" w:color="auto"/>
            <w:right w:val="none" w:sz="0" w:space="0" w:color="auto"/>
          </w:divBdr>
          <w:divsChild>
            <w:div w:id="1653095708">
              <w:marLeft w:val="0"/>
              <w:marRight w:val="0"/>
              <w:marTop w:val="0"/>
              <w:marBottom w:val="0"/>
              <w:divBdr>
                <w:top w:val="none" w:sz="0" w:space="0" w:color="auto"/>
                <w:left w:val="none" w:sz="0" w:space="0" w:color="auto"/>
                <w:bottom w:val="none" w:sz="0" w:space="0" w:color="auto"/>
                <w:right w:val="none" w:sz="0" w:space="0" w:color="auto"/>
              </w:divBdr>
            </w:div>
          </w:divsChild>
        </w:div>
        <w:div w:id="828863780">
          <w:marLeft w:val="0"/>
          <w:marRight w:val="0"/>
          <w:marTop w:val="0"/>
          <w:marBottom w:val="0"/>
          <w:divBdr>
            <w:top w:val="none" w:sz="0" w:space="0" w:color="auto"/>
            <w:left w:val="none" w:sz="0" w:space="0" w:color="auto"/>
            <w:bottom w:val="none" w:sz="0" w:space="0" w:color="auto"/>
            <w:right w:val="none" w:sz="0" w:space="0" w:color="auto"/>
          </w:divBdr>
          <w:divsChild>
            <w:div w:id="230820012">
              <w:marLeft w:val="0"/>
              <w:marRight w:val="0"/>
              <w:marTop w:val="0"/>
              <w:marBottom w:val="0"/>
              <w:divBdr>
                <w:top w:val="none" w:sz="0" w:space="0" w:color="auto"/>
                <w:left w:val="none" w:sz="0" w:space="0" w:color="auto"/>
                <w:bottom w:val="none" w:sz="0" w:space="0" w:color="auto"/>
                <w:right w:val="none" w:sz="0" w:space="0" w:color="auto"/>
              </w:divBdr>
            </w:div>
          </w:divsChild>
        </w:div>
        <w:div w:id="1267425222">
          <w:marLeft w:val="0"/>
          <w:marRight w:val="0"/>
          <w:marTop w:val="0"/>
          <w:marBottom w:val="0"/>
          <w:divBdr>
            <w:top w:val="none" w:sz="0" w:space="0" w:color="auto"/>
            <w:left w:val="none" w:sz="0" w:space="0" w:color="auto"/>
            <w:bottom w:val="none" w:sz="0" w:space="0" w:color="auto"/>
            <w:right w:val="none" w:sz="0" w:space="0" w:color="auto"/>
          </w:divBdr>
          <w:divsChild>
            <w:div w:id="1343052525">
              <w:marLeft w:val="0"/>
              <w:marRight w:val="0"/>
              <w:marTop w:val="0"/>
              <w:marBottom w:val="0"/>
              <w:divBdr>
                <w:top w:val="none" w:sz="0" w:space="0" w:color="auto"/>
                <w:left w:val="none" w:sz="0" w:space="0" w:color="auto"/>
                <w:bottom w:val="none" w:sz="0" w:space="0" w:color="auto"/>
                <w:right w:val="none" w:sz="0" w:space="0" w:color="auto"/>
              </w:divBdr>
            </w:div>
          </w:divsChild>
        </w:div>
        <w:div w:id="782576420">
          <w:marLeft w:val="0"/>
          <w:marRight w:val="0"/>
          <w:marTop w:val="0"/>
          <w:marBottom w:val="0"/>
          <w:divBdr>
            <w:top w:val="none" w:sz="0" w:space="0" w:color="auto"/>
            <w:left w:val="none" w:sz="0" w:space="0" w:color="auto"/>
            <w:bottom w:val="none" w:sz="0" w:space="0" w:color="auto"/>
            <w:right w:val="none" w:sz="0" w:space="0" w:color="auto"/>
          </w:divBdr>
          <w:divsChild>
            <w:div w:id="72747513">
              <w:marLeft w:val="0"/>
              <w:marRight w:val="0"/>
              <w:marTop w:val="0"/>
              <w:marBottom w:val="0"/>
              <w:divBdr>
                <w:top w:val="none" w:sz="0" w:space="0" w:color="auto"/>
                <w:left w:val="none" w:sz="0" w:space="0" w:color="auto"/>
                <w:bottom w:val="none" w:sz="0" w:space="0" w:color="auto"/>
                <w:right w:val="none" w:sz="0" w:space="0" w:color="auto"/>
              </w:divBdr>
            </w:div>
          </w:divsChild>
        </w:div>
        <w:div w:id="65301162">
          <w:marLeft w:val="0"/>
          <w:marRight w:val="0"/>
          <w:marTop w:val="0"/>
          <w:marBottom w:val="0"/>
          <w:divBdr>
            <w:top w:val="none" w:sz="0" w:space="0" w:color="auto"/>
            <w:left w:val="none" w:sz="0" w:space="0" w:color="auto"/>
            <w:bottom w:val="none" w:sz="0" w:space="0" w:color="auto"/>
            <w:right w:val="none" w:sz="0" w:space="0" w:color="auto"/>
          </w:divBdr>
          <w:divsChild>
            <w:div w:id="1845632479">
              <w:marLeft w:val="0"/>
              <w:marRight w:val="0"/>
              <w:marTop w:val="0"/>
              <w:marBottom w:val="0"/>
              <w:divBdr>
                <w:top w:val="none" w:sz="0" w:space="0" w:color="auto"/>
                <w:left w:val="none" w:sz="0" w:space="0" w:color="auto"/>
                <w:bottom w:val="none" w:sz="0" w:space="0" w:color="auto"/>
                <w:right w:val="none" w:sz="0" w:space="0" w:color="auto"/>
              </w:divBdr>
            </w:div>
          </w:divsChild>
        </w:div>
        <w:div w:id="1707293826">
          <w:marLeft w:val="0"/>
          <w:marRight w:val="0"/>
          <w:marTop w:val="0"/>
          <w:marBottom w:val="0"/>
          <w:divBdr>
            <w:top w:val="none" w:sz="0" w:space="0" w:color="auto"/>
            <w:left w:val="none" w:sz="0" w:space="0" w:color="auto"/>
            <w:bottom w:val="none" w:sz="0" w:space="0" w:color="auto"/>
            <w:right w:val="none" w:sz="0" w:space="0" w:color="auto"/>
          </w:divBdr>
          <w:divsChild>
            <w:div w:id="301539153">
              <w:marLeft w:val="0"/>
              <w:marRight w:val="0"/>
              <w:marTop w:val="0"/>
              <w:marBottom w:val="0"/>
              <w:divBdr>
                <w:top w:val="none" w:sz="0" w:space="0" w:color="auto"/>
                <w:left w:val="none" w:sz="0" w:space="0" w:color="auto"/>
                <w:bottom w:val="none" w:sz="0" w:space="0" w:color="auto"/>
                <w:right w:val="none" w:sz="0" w:space="0" w:color="auto"/>
              </w:divBdr>
            </w:div>
          </w:divsChild>
        </w:div>
        <w:div w:id="218906689">
          <w:marLeft w:val="0"/>
          <w:marRight w:val="0"/>
          <w:marTop w:val="0"/>
          <w:marBottom w:val="0"/>
          <w:divBdr>
            <w:top w:val="none" w:sz="0" w:space="0" w:color="auto"/>
            <w:left w:val="none" w:sz="0" w:space="0" w:color="auto"/>
            <w:bottom w:val="none" w:sz="0" w:space="0" w:color="auto"/>
            <w:right w:val="none" w:sz="0" w:space="0" w:color="auto"/>
          </w:divBdr>
          <w:divsChild>
            <w:div w:id="1243221737">
              <w:marLeft w:val="0"/>
              <w:marRight w:val="0"/>
              <w:marTop w:val="0"/>
              <w:marBottom w:val="0"/>
              <w:divBdr>
                <w:top w:val="none" w:sz="0" w:space="0" w:color="auto"/>
                <w:left w:val="none" w:sz="0" w:space="0" w:color="auto"/>
                <w:bottom w:val="none" w:sz="0" w:space="0" w:color="auto"/>
                <w:right w:val="none" w:sz="0" w:space="0" w:color="auto"/>
              </w:divBdr>
            </w:div>
          </w:divsChild>
        </w:div>
        <w:div w:id="835003105">
          <w:marLeft w:val="0"/>
          <w:marRight w:val="0"/>
          <w:marTop w:val="0"/>
          <w:marBottom w:val="0"/>
          <w:divBdr>
            <w:top w:val="none" w:sz="0" w:space="0" w:color="auto"/>
            <w:left w:val="none" w:sz="0" w:space="0" w:color="auto"/>
            <w:bottom w:val="none" w:sz="0" w:space="0" w:color="auto"/>
            <w:right w:val="none" w:sz="0" w:space="0" w:color="auto"/>
          </w:divBdr>
          <w:divsChild>
            <w:div w:id="357582227">
              <w:marLeft w:val="0"/>
              <w:marRight w:val="0"/>
              <w:marTop w:val="0"/>
              <w:marBottom w:val="0"/>
              <w:divBdr>
                <w:top w:val="none" w:sz="0" w:space="0" w:color="auto"/>
                <w:left w:val="none" w:sz="0" w:space="0" w:color="auto"/>
                <w:bottom w:val="none" w:sz="0" w:space="0" w:color="auto"/>
                <w:right w:val="none" w:sz="0" w:space="0" w:color="auto"/>
              </w:divBdr>
            </w:div>
          </w:divsChild>
        </w:div>
        <w:div w:id="1729642858">
          <w:marLeft w:val="0"/>
          <w:marRight w:val="0"/>
          <w:marTop w:val="0"/>
          <w:marBottom w:val="0"/>
          <w:divBdr>
            <w:top w:val="none" w:sz="0" w:space="0" w:color="auto"/>
            <w:left w:val="none" w:sz="0" w:space="0" w:color="auto"/>
            <w:bottom w:val="none" w:sz="0" w:space="0" w:color="auto"/>
            <w:right w:val="none" w:sz="0" w:space="0" w:color="auto"/>
          </w:divBdr>
          <w:divsChild>
            <w:div w:id="51927319">
              <w:marLeft w:val="0"/>
              <w:marRight w:val="0"/>
              <w:marTop w:val="0"/>
              <w:marBottom w:val="0"/>
              <w:divBdr>
                <w:top w:val="none" w:sz="0" w:space="0" w:color="auto"/>
                <w:left w:val="none" w:sz="0" w:space="0" w:color="auto"/>
                <w:bottom w:val="none" w:sz="0" w:space="0" w:color="auto"/>
                <w:right w:val="none" w:sz="0" w:space="0" w:color="auto"/>
              </w:divBdr>
            </w:div>
          </w:divsChild>
        </w:div>
        <w:div w:id="52508505">
          <w:marLeft w:val="0"/>
          <w:marRight w:val="0"/>
          <w:marTop w:val="0"/>
          <w:marBottom w:val="0"/>
          <w:divBdr>
            <w:top w:val="none" w:sz="0" w:space="0" w:color="auto"/>
            <w:left w:val="none" w:sz="0" w:space="0" w:color="auto"/>
            <w:bottom w:val="none" w:sz="0" w:space="0" w:color="auto"/>
            <w:right w:val="none" w:sz="0" w:space="0" w:color="auto"/>
          </w:divBdr>
          <w:divsChild>
            <w:div w:id="1513964">
              <w:marLeft w:val="0"/>
              <w:marRight w:val="0"/>
              <w:marTop w:val="0"/>
              <w:marBottom w:val="0"/>
              <w:divBdr>
                <w:top w:val="none" w:sz="0" w:space="0" w:color="auto"/>
                <w:left w:val="none" w:sz="0" w:space="0" w:color="auto"/>
                <w:bottom w:val="none" w:sz="0" w:space="0" w:color="auto"/>
                <w:right w:val="none" w:sz="0" w:space="0" w:color="auto"/>
              </w:divBdr>
            </w:div>
          </w:divsChild>
        </w:div>
        <w:div w:id="170335042">
          <w:marLeft w:val="0"/>
          <w:marRight w:val="0"/>
          <w:marTop w:val="0"/>
          <w:marBottom w:val="0"/>
          <w:divBdr>
            <w:top w:val="none" w:sz="0" w:space="0" w:color="auto"/>
            <w:left w:val="none" w:sz="0" w:space="0" w:color="auto"/>
            <w:bottom w:val="none" w:sz="0" w:space="0" w:color="auto"/>
            <w:right w:val="none" w:sz="0" w:space="0" w:color="auto"/>
          </w:divBdr>
          <w:divsChild>
            <w:div w:id="854266091">
              <w:marLeft w:val="0"/>
              <w:marRight w:val="0"/>
              <w:marTop w:val="0"/>
              <w:marBottom w:val="0"/>
              <w:divBdr>
                <w:top w:val="none" w:sz="0" w:space="0" w:color="auto"/>
                <w:left w:val="none" w:sz="0" w:space="0" w:color="auto"/>
                <w:bottom w:val="none" w:sz="0" w:space="0" w:color="auto"/>
                <w:right w:val="none" w:sz="0" w:space="0" w:color="auto"/>
              </w:divBdr>
            </w:div>
          </w:divsChild>
        </w:div>
        <w:div w:id="1059785892">
          <w:marLeft w:val="0"/>
          <w:marRight w:val="0"/>
          <w:marTop w:val="0"/>
          <w:marBottom w:val="0"/>
          <w:divBdr>
            <w:top w:val="none" w:sz="0" w:space="0" w:color="auto"/>
            <w:left w:val="none" w:sz="0" w:space="0" w:color="auto"/>
            <w:bottom w:val="none" w:sz="0" w:space="0" w:color="auto"/>
            <w:right w:val="none" w:sz="0" w:space="0" w:color="auto"/>
          </w:divBdr>
          <w:divsChild>
            <w:div w:id="762452468">
              <w:marLeft w:val="0"/>
              <w:marRight w:val="0"/>
              <w:marTop w:val="0"/>
              <w:marBottom w:val="0"/>
              <w:divBdr>
                <w:top w:val="none" w:sz="0" w:space="0" w:color="auto"/>
                <w:left w:val="none" w:sz="0" w:space="0" w:color="auto"/>
                <w:bottom w:val="none" w:sz="0" w:space="0" w:color="auto"/>
                <w:right w:val="none" w:sz="0" w:space="0" w:color="auto"/>
              </w:divBdr>
            </w:div>
          </w:divsChild>
        </w:div>
        <w:div w:id="1017197773">
          <w:marLeft w:val="0"/>
          <w:marRight w:val="0"/>
          <w:marTop w:val="0"/>
          <w:marBottom w:val="0"/>
          <w:divBdr>
            <w:top w:val="none" w:sz="0" w:space="0" w:color="auto"/>
            <w:left w:val="none" w:sz="0" w:space="0" w:color="auto"/>
            <w:bottom w:val="none" w:sz="0" w:space="0" w:color="auto"/>
            <w:right w:val="none" w:sz="0" w:space="0" w:color="auto"/>
          </w:divBdr>
          <w:divsChild>
            <w:div w:id="1561943885">
              <w:marLeft w:val="0"/>
              <w:marRight w:val="0"/>
              <w:marTop w:val="0"/>
              <w:marBottom w:val="0"/>
              <w:divBdr>
                <w:top w:val="none" w:sz="0" w:space="0" w:color="auto"/>
                <w:left w:val="none" w:sz="0" w:space="0" w:color="auto"/>
                <w:bottom w:val="none" w:sz="0" w:space="0" w:color="auto"/>
                <w:right w:val="none" w:sz="0" w:space="0" w:color="auto"/>
              </w:divBdr>
            </w:div>
          </w:divsChild>
        </w:div>
        <w:div w:id="482428908">
          <w:marLeft w:val="0"/>
          <w:marRight w:val="0"/>
          <w:marTop w:val="0"/>
          <w:marBottom w:val="0"/>
          <w:divBdr>
            <w:top w:val="none" w:sz="0" w:space="0" w:color="auto"/>
            <w:left w:val="none" w:sz="0" w:space="0" w:color="auto"/>
            <w:bottom w:val="none" w:sz="0" w:space="0" w:color="auto"/>
            <w:right w:val="none" w:sz="0" w:space="0" w:color="auto"/>
          </w:divBdr>
          <w:divsChild>
            <w:div w:id="1327050295">
              <w:marLeft w:val="0"/>
              <w:marRight w:val="0"/>
              <w:marTop w:val="0"/>
              <w:marBottom w:val="0"/>
              <w:divBdr>
                <w:top w:val="none" w:sz="0" w:space="0" w:color="auto"/>
                <w:left w:val="none" w:sz="0" w:space="0" w:color="auto"/>
                <w:bottom w:val="none" w:sz="0" w:space="0" w:color="auto"/>
                <w:right w:val="none" w:sz="0" w:space="0" w:color="auto"/>
              </w:divBdr>
            </w:div>
          </w:divsChild>
        </w:div>
        <w:div w:id="1250433728">
          <w:marLeft w:val="0"/>
          <w:marRight w:val="0"/>
          <w:marTop w:val="0"/>
          <w:marBottom w:val="0"/>
          <w:divBdr>
            <w:top w:val="none" w:sz="0" w:space="0" w:color="auto"/>
            <w:left w:val="none" w:sz="0" w:space="0" w:color="auto"/>
            <w:bottom w:val="none" w:sz="0" w:space="0" w:color="auto"/>
            <w:right w:val="none" w:sz="0" w:space="0" w:color="auto"/>
          </w:divBdr>
          <w:divsChild>
            <w:div w:id="1710687227">
              <w:marLeft w:val="0"/>
              <w:marRight w:val="0"/>
              <w:marTop w:val="0"/>
              <w:marBottom w:val="0"/>
              <w:divBdr>
                <w:top w:val="none" w:sz="0" w:space="0" w:color="auto"/>
                <w:left w:val="none" w:sz="0" w:space="0" w:color="auto"/>
                <w:bottom w:val="none" w:sz="0" w:space="0" w:color="auto"/>
                <w:right w:val="none" w:sz="0" w:space="0" w:color="auto"/>
              </w:divBdr>
            </w:div>
          </w:divsChild>
        </w:div>
        <w:div w:id="1482430386">
          <w:marLeft w:val="0"/>
          <w:marRight w:val="0"/>
          <w:marTop w:val="0"/>
          <w:marBottom w:val="0"/>
          <w:divBdr>
            <w:top w:val="none" w:sz="0" w:space="0" w:color="auto"/>
            <w:left w:val="none" w:sz="0" w:space="0" w:color="auto"/>
            <w:bottom w:val="none" w:sz="0" w:space="0" w:color="auto"/>
            <w:right w:val="none" w:sz="0" w:space="0" w:color="auto"/>
          </w:divBdr>
          <w:divsChild>
            <w:div w:id="1508670125">
              <w:marLeft w:val="0"/>
              <w:marRight w:val="0"/>
              <w:marTop w:val="0"/>
              <w:marBottom w:val="0"/>
              <w:divBdr>
                <w:top w:val="none" w:sz="0" w:space="0" w:color="auto"/>
                <w:left w:val="none" w:sz="0" w:space="0" w:color="auto"/>
                <w:bottom w:val="none" w:sz="0" w:space="0" w:color="auto"/>
                <w:right w:val="none" w:sz="0" w:space="0" w:color="auto"/>
              </w:divBdr>
            </w:div>
          </w:divsChild>
        </w:div>
        <w:div w:id="10930911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6.jpeg"/><Relationship Id="rId42" Type="http://schemas.openxmlformats.org/officeDocument/2006/relationships/hyperlink" Target="https://www.fema.gov/grants/mitigation" TargetMode="External"/><Relationship Id="rId47" Type="http://schemas.openxmlformats.org/officeDocument/2006/relationships/hyperlink" Target="https://www.fema.gov/emergency-managers/risk-management/building-science/publications?utm_source=gd&amp;utm_medium=ces&amp;utm_campaign=newlibrary" TargetMode="External"/><Relationship Id="rId63" Type="http://schemas.openxmlformats.org/officeDocument/2006/relationships/image" Target="media/image16.png"/><Relationship Id="rId68" Type="http://schemas.openxmlformats.org/officeDocument/2006/relationships/hyperlink" Target="https://ep.msc.fema.gov/adfs/ls?wa=wsignin1.0&amp;wtrealm=urn%3asharepoint%3armd&amp;wctx=https%3a%2f%2frmd.msc.fema.gov%2fO_Comms%2f_layouts%2f15%2fAuthenticate.aspx%3fSource%3d%252FO%255FComms%252FCERC%2520Lib%252FNational%2520Templates%252FOpen%255FHouse%255FCustomizable%255FFlyer%255FEnglish%255F08132021%252Edocx" TargetMode="External"/><Relationship Id="rId84" Type="http://schemas.openxmlformats.org/officeDocument/2006/relationships/image" Target="media/image21.png"/><Relationship Id="rId89" Type="http://schemas.openxmlformats.org/officeDocument/2006/relationships/fontTable" Target="fontTable.xml"/><Relationship Id="rId16" Type="http://schemas.openxmlformats.org/officeDocument/2006/relationships/hyperlink" Target="https://twitter.com/femaregion8/status/1450848706505453576" TargetMode="External"/><Relationship Id="rId11" Type="http://schemas.openxmlformats.org/officeDocument/2006/relationships/hyperlink" Target="https://twitter.com/FEMA_Deanne/status/1451191613611413507?s=20" TargetMode="External"/><Relationship Id="rId32" Type="http://schemas.openxmlformats.org/officeDocument/2006/relationships/hyperlink" Target="https://www.fema.gov/flood-maps/products-tools/national-risk-index" TargetMode="External"/><Relationship Id="rId37" Type="http://schemas.openxmlformats.org/officeDocument/2006/relationships/hyperlink" Target="https://www.fema.gov/sites/default/files/documents/fema_riskmap-nature-based-solutions-guide_2021.pdf" TargetMode="External"/><Relationship Id="rId53" Type="http://schemas.openxmlformats.org/officeDocument/2006/relationships/image" Target="media/image14.png"/><Relationship Id="rId58" Type="http://schemas.openxmlformats.org/officeDocument/2006/relationships/hyperlink" Target="https://www.fema.gov/business-industry/resilient-nation-partnership-network" TargetMode="External"/><Relationship Id="rId74" Type="http://schemas.openxmlformats.org/officeDocument/2006/relationships/hyperlink" Target="mailto:FEMA-HQ-RMD-Comms-COP@fema.dhs.gov" TargetMode="External"/><Relationship Id="rId79" Type="http://schemas.openxmlformats.org/officeDocument/2006/relationships/hyperlink" Target="https://www.surveymonkey.com/r/CTPMentoringNetwork" TargetMode="External"/><Relationship Id="rId5" Type="http://schemas.openxmlformats.org/officeDocument/2006/relationships/image" Target="media/image1.png"/><Relationship Id="rId90" Type="http://schemas.openxmlformats.org/officeDocument/2006/relationships/theme" Target="theme/theme1.xml"/><Relationship Id="rId14" Type="http://schemas.openxmlformats.org/officeDocument/2006/relationships/hyperlink" Target="https://www.fema.gov/blog/earthquake-awareness-next-steps" TargetMode="Externa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hyperlink" Target="https://www.fema.gov/sites/default/files/documents/fema_rnpn_building-alliances-for-equitable-resilience.pdf" TargetMode="External"/><Relationship Id="rId43" Type="http://schemas.openxmlformats.org/officeDocument/2006/relationships/hyperlink" Target="https://www.fema.gov/grants/mitigation/hazard-mitigation" TargetMode="External"/><Relationship Id="rId48" Type="http://schemas.openxmlformats.org/officeDocument/2006/relationships/hyperlink" Target="https://www.fema.gov/flood-maps/tools-resources/risk-map" TargetMode="External"/><Relationship Id="rId56" Type="http://schemas.openxmlformats.org/officeDocument/2006/relationships/hyperlink" Target="mailto:Margaret.Dunn@fema.dhs.gov" TargetMode="External"/><Relationship Id="rId64" Type="http://schemas.openxmlformats.org/officeDocument/2006/relationships/hyperlink" Target="mailto:Diane.Howe@fema.dhs.gov" TargetMode="External"/><Relationship Id="rId69" Type="http://schemas.openxmlformats.org/officeDocument/2006/relationships/hyperlink" Target="https://ep.msc.fema.gov/adfs/ls?wa=wsignin1.0&amp;wtrealm=urn%3asharepoint%3armd&amp;wctx=https%3a%2f%2frmd.msc.fema.gov%2fO_Comms%2f_layouts%2f15%2fAuthenticate.aspx%3fSource%3d%252FO%255FComms%252FCERC%2520Lib%252FNational%2520Templates%252FOpen%255FHouse%255FCustomizable%255FPostcard%255F5x7%255F08132021%252Epdf" TargetMode="External"/><Relationship Id="rId77" Type="http://schemas.openxmlformats.org/officeDocument/2006/relationships/image" Target="media/image20.png"/><Relationship Id="rId8" Type="http://schemas.openxmlformats.org/officeDocument/2006/relationships/hyperlink" Target="https://ep.msc.fema.gov/adfs/ls?wa=wsignin1.0&amp;wtrealm=urn%3asharepoint%3armd&amp;wctx=https%3a%2f%2frmd.msc.fema.gov%2f_layouts%2f15%2fAuthenticate.aspx%3fSource%3d%252FSitePages%252FRMD%252Easpx" TargetMode="External"/><Relationship Id="rId51" Type="http://schemas.openxmlformats.org/officeDocument/2006/relationships/hyperlink" Target="https://twitter.com/search?q=%23planningmonth&amp;src=typed_query&amp;f=live" TargetMode="External"/><Relationship Id="rId72" Type="http://schemas.openxmlformats.org/officeDocument/2006/relationships/hyperlink" Target="https://ep.msc.fema.gov/adfs/ls?wa=wsignin1.0&amp;wtrealm=urn%3asharepoint%3armd&amp;wctx=https%3a%2f%2frmd.msc.fema.gov%2fO_Comms%2f_layouts%2f15%2fAuthenticate.aspx%3fSource%3d%252FO%255FComms%252FCERC%2520Lib%252FNational%2520Templates%252FWildfire%255FHazardPoster%255F08132021%252Epdf" TargetMode="External"/><Relationship Id="rId80" Type="http://schemas.openxmlformats.org/officeDocument/2006/relationships/hyperlink" Target="mailto:Vincent.brown@fema.dhs.gov" TargetMode="External"/><Relationship Id="rId85" Type="http://schemas.openxmlformats.org/officeDocument/2006/relationships/hyperlink" Target="https://urldefense.us/v3/__https:/nam11.safelinks.protection.outlook.com/?url=https*3A*2F*2Furldefense.us*2Fv3*2F__https*3A*2Fnam11.safelinks.protection.outlook.com*2F*3Furl*3Dhttps*3A*2F*2Furldefense.us*2Fv3*2F__https*3A*2Flnks.gd*2Fl*2FeyJhbGciOiJIUzI1NiJ9.eyJidWxsZXRpbl9saW5rX2lkIjoxNTYsInVyaSI6ImJwMjpjbGljayIsImJ1bGxldGluX2lkIjoiMjAyMTEwMjcuNDc5ODA3NjEiLCJ1cmwiOiJodHRwczovL3B1YmxpYy5nb3ZkZWxpdmVyeS5jb20vYWNjb3VudHMvVVNESFNGRU1BL3N1YnNjcmliZXIvbmV3P3RvcGljX2lkPVVTREhTRkVNQV8xNTMifQ.u-LehFvMaW8twiUna-HQ1d7itivJ5Pb_fYFIbJYXZBA*2Fs*2F1836930887*2Fbr*2F114748635805-l__*3B!!BClRuOV5cvtbuNI!QbBmiJyhI6h2TBs84Fcju9UDchZrUHk0DcoKoKFjKC5fudhhvg7N8mQ38Bv4WtUHXPnG0ixH*24*26data*3D04*7C01*7Cmryon*40hwcinc.com*7C4f669e388eaf438d76f608d99a1c15cc*7C4804b0ac137c4b2a95c1430066b4506a*7C0*7C0*7C637710267695058852*7CUnknown*7CTWFpbGZsb3d8eyJWIjoiMC4wLjAwMDAiLCJQIjoiV2luMzIiLCJBTiI6Ik1haWwiLCJXVCI6Mn0*3D*7C1000*26sdata*3DzDOPMvuaUIFock7xa4QTmTyrARySFHHSGbToTzExTG4*3D*26reserved*3D0__*3BJSUlJSUlJSUlJSUlJSUlJSUlJSUlJSUlJSUlJQ!!BClRuOV5cvtbuNI!XCuqSOpBqJrqESVbC3_PywYySuKpTZzBBGkBOhjjFagD9KUy6FUdyZfWCCaxgIORb9NFl7EW*24&amp;data=04*7C01*7Cmryon*40hwcinc.com*7C59c34e6bada44fcb39d508d99a257c49*7C4804b0ac137c4b2a95c1430066b4506a*7C0*7C0*7C637710308089888409*7CUnknown*7CTWFpbGZsb3d8eyJWIjoiMC4wLjAwMDAiLCJQIjoiV2luMzIiLCJBTiI6Ik1haWwiLCJXVCI6Mn0*3D*7C1000&amp;sdata=EJWDpA9CO*2FKZIVKET81CzQkEJn*2F1YDoKeTGsjQDoL6o*3D&amp;reserved=0__;JSUlJSUlJSUlJSoqKioqKioqKioqKioqKiUlKioqKioqKioqKioqJSUqJSUlJSUlJSUlJSUlJSUlJSUlJQ!!BClRuOV5cvtbuNI!Q-Y8AQ_wpTVPimNvf_16cBnmpoeEMgMgPKtP4ACjJ7QUuGQAYL2nycB-P7hUWEvmTfYKbcPbbFfbWZI$" TargetMode="External"/><Relationship Id="rId3" Type="http://schemas.openxmlformats.org/officeDocument/2006/relationships/settings" Target="settings.xml"/><Relationship Id="rId12" Type="http://schemas.openxmlformats.org/officeDocument/2006/relationships/hyperlink" Target="https://login.microsoftonline.com/2863bcaf-4433-4a95-89dd-302e4b0159a1/oauth2/authorize?client_id=00000003-0000-0ff1-ce00-000000000000&amp;response_mode=form_post&amp;protectedtoken=true&amp;response_type=code%20id_token&amp;resource=00000003-0000-0ff1-ce00-000000000000&amp;scope=openid&amp;nonce=2D300680EE2E699E40CF772E1A0CCEE197EC3250DE2357B9-8A5DE764E12A2EB397F467AB02C673F9CB3E3BB75F68C7C8311A207F3C97603F&amp;redirect_uri=https%3A%2F%2Fusfema.sharepoint.com%2F_forms%2Fdefault.aspx&amp;state=OD0w&amp;claims=%7B%22id_token%22%3A%7B%22xms_cc%22%3A%7B%22values%22%3A%5B%22CP1%22%5D%7D%7D%7D&amp;wsucxt=1&amp;cobrandid=11bd8083-87e0-41b5-bb78-0bc43c8a8e8a&amp;client-request-id=af9afe9f-00ac-1000-2c94-76ea4564b582" TargetMode="External"/><Relationship Id="rId17" Type="http://schemas.openxmlformats.org/officeDocument/2006/relationships/hyperlink" Target="https://twitter.com/FEMARegion10/status/1450607802024697862" TargetMode="External"/><Relationship Id="rId25" Type="http://schemas.openxmlformats.org/officeDocument/2006/relationships/hyperlink" Target="https://www.fema.gov/emergency-managers/risk-management/dam-safety" TargetMode="External"/><Relationship Id="rId33" Type="http://schemas.openxmlformats.org/officeDocument/2006/relationships/hyperlink" Target="https://fema.maps.arcgis.com/apps/Shortlist/index.html?appid=d50f03a118974dc8b90026d29aa70721" TargetMode="External"/><Relationship Id="rId38" Type="http://schemas.openxmlformats.org/officeDocument/2006/relationships/hyperlink" Target="https://www.fema.gov/about/organization/region-2/guides-expanding-mitigation" TargetMode="External"/><Relationship Id="rId46" Type="http://schemas.openxmlformats.org/officeDocument/2006/relationships/hyperlink" Target="https://www.fema.gov/floodplain-management" TargetMode="External"/><Relationship Id="rId59" Type="http://schemas.openxmlformats.org/officeDocument/2006/relationships/hyperlink" Target="https://www.fema.gov/business-industry/resilient-nation-partnership-network/resources" TargetMode="External"/><Relationship Id="rId67" Type="http://schemas.openxmlformats.org/officeDocument/2006/relationships/hyperlink" Target="https://floodplain.org/" TargetMode="External"/><Relationship Id="rId20" Type="http://schemas.openxmlformats.org/officeDocument/2006/relationships/image" Target="media/image5.png"/><Relationship Id="rId41" Type="http://schemas.openxmlformats.org/officeDocument/2006/relationships/hyperlink" Target="https://www.fema.gov/emergency-managers/risk-management/hazard-mitigation-planning" TargetMode="External"/><Relationship Id="rId54" Type="http://schemas.openxmlformats.org/officeDocument/2006/relationships/image" Target="media/image15.png"/><Relationship Id="rId62" Type="http://schemas.openxmlformats.org/officeDocument/2006/relationships/hyperlink" Target="mailto:bradley.dean@fema.dhs.gov" TargetMode="External"/><Relationship Id="rId70" Type="http://schemas.openxmlformats.org/officeDocument/2006/relationships/hyperlink" Target="https://ep.msc.fema.gov/adfs/ls?wa=wsignin1.0&amp;wtrealm=urn%3asharepoint%3armd&amp;wctx=https%3a%2f%2frmd.msc.fema.gov%2fO_Comms%2f_layouts%2f15%2fAuthenticate.aspx%3fSource%3d%252FO%255FComms%252FCERC%2520Lib%252FNational%2520Templates%252FEarthquake%255FHazardPoster%255F08132021%252Epdf" TargetMode="External"/><Relationship Id="rId75" Type="http://schemas.openxmlformats.org/officeDocument/2006/relationships/image" Target="media/image18.png"/><Relationship Id="rId83" Type="http://schemas.openxmlformats.org/officeDocument/2006/relationships/hyperlink" Target="mailto:FEMA-RMD-Comms@fema.dhs.gov" TargetMode="External"/><Relationship Id="rId88" Type="http://schemas.openxmlformats.org/officeDocument/2006/relationships/hyperlink" Target="https://www.dhs.gov/privacy-policy" TargetMode="External"/><Relationship Id="rId1" Type="http://schemas.openxmlformats.org/officeDocument/2006/relationships/numbering" Target="numbering.xml"/><Relationship Id="rId6" Type="http://schemas.openxmlformats.org/officeDocument/2006/relationships/hyperlink" Target="https://ep.msc.fema.gov/adfs/ls?wa=wsignin1.0&amp;wtrealm=urn%3asharepoint%3armd&amp;wctx=https%3a%2f%2frmd.msc.fema.gov%2f_layouts%2f15%2fAuthenticate.aspx%3fSource%3d%252FLists%252FTopic%2520Summission%252Foverview%252Easpx" TargetMode="External"/><Relationship Id="rId15" Type="http://schemas.openxmlformats.org/officeDocument/2006/relationships/hyperlink" Target="https://www.youtube.com/watch?v=mddmIc97JiE" TargetMode="External"/><Relationship Id="rId23" Type="http://schemas.openxmlformats.org/officeDocument/2006/relationships/hyperlink" Target="https://www.fema.gov/emergency-managers/risk-management/dam-safety" TargetMode="External"/><Relationship Id="rId28" Type="http://schemas.openxmlformats.org/officeDocument/2006/relationships/hyperlink" Target="https://www.fema.gov/emergency-managers/risk-management/building-science/publications?utm_source=gd&amp;utm_medium=ces&amp;utm_campaign=newlibrary" TargetMode="External"/><Relationship Id="rId36" Type="http://schemas.openxmlformats.org/officeDocument/2006/relationships/hyperlink" Target="https://www.fema.gov/sites/default/files/documents/fema_mitigation-resource-guide.pdf" TargetMode="External"/><Relationship Id="rId49" Type="http://schemas.openxmlformats.org/officeDocument/2006/relationships/hyperlink" Target="https://www.fema.gov/emergency-managers/risk-management/dam-safety" TargetMode="External"/><Relationship Id="rId57" Type="http://schemas.openxmlformats.org/officeDocument/2006/relationships/hyperlink" Target="mailto:bradley.dean@fema.dhs.gov" TargetMode="External"/><Relationship Id="rId10" Type="http://schemas.openxmlformats.org/officeDocument/2006/relationships/hyperlink" Target="https://ep.msc.fema.gov/adfs/ls?wa=wsignin1.0&amp;wtrealm=urn%3asharepoint%3armd&amp;wctx=https%3a%2f%2frmd.msc.fema.gov%2f_layouts%2f15%2fAuthenticate.aspx%3fSource%3d%252FLists%252FHow%2520are%2520we%2520doing%252Foverview%252Easpx" TargetMode="External"/><Relationship Id="rId31" Type="http://schemas.openxmlformats.org/officeDocument/2006/relationships/image" Target="media/image12.png"/><Relationship Id="rId44" Type="http://schemas.openxmlformats.org/officeDocument/2006/relationships/hyperlink" Target="https://www.fema.gov/grants/mitigation/building-resilient-infrastructure-communities" TargetMode="External"/><Relationship Id="rId52" Type="http://schemas.openxmlformats.org/officeDocument/2006/relationships/image" Target="media/image13.jpeg"/><Relationship Id="rId60" Type="http://schemas.openxmlformats.org/officeDocument/2006/relationships/hyperlink" Target="https://www.fema.gov/sites/default/files/documents/fema_rnpn_building-alliances-for-equitable-resilience.pdf" TargetMode="External"/><Relationship Id="rId65" Type="http://schemas.openxmlformats.org/officeDocument/2006/relationships/hyperlink" Target="mailto:Diane.Howe@fema.dhs.gov" TargetMode="External"/><Relationship Id="rId73" Type="http://schemas.openxmlformats.org/officeDocument/2006/relationships/hyperlink" Target="https://ep.msc.fema.gov/adfs/ls?wa=wsignin1.0&amp;wtrealm=urn%3asharepoint%3armd&amp;wctx=https%3a%2f%2frmd.msc.fema.gov%2fO_Comms%2f_layouts%2f15%2fAuthenticate.aspx%3fSource%3d%252FO%255FComms%252FCERC%2520Lib%252FNational%2520Templates%252FPostWildFireFlooding%255FHazardPoster%255F08132021%252Epdf" TargetMode="External"/><Relationship Id="rId78" Type="http://schemas.openxmlformats.org/officeDocument/2006/relationships/hyperlink" Target="https://basecamp.com/" TargetMode="External"/><Relationship Id="rId81" Type="http://schemas.openxmlformats.org/officeDocument/2006/relationships/hyperlink" Target="mailto:FEMA-RMD-Comms@fema.dhs.gov" TargetMode="External"/><Relationship Id="rId86" Type="http://schemas.openxmlformats.org/officeDocument/2006/relationships/hyperlink" Target="https://urldefense.us/v3/__https:/nam11.safelinks.protection.outlook.com/?url=https*3A*2F*2Furldefense.us*2Fv3*2F__https*3A*2Fnam11.safelinks.protection.outlook.com*2F*3Furl*3Dhttps*3A*2F*2Furldefense.us*2Fv3*2F__https*3A*2Flnks.gd*2Fl*2FeyJhbGciOiJIUzI1NiJ9.eyJidWxsZXRpbl9saW5rX2lkIjoxNTcsInVyaSI6ImJwMjpjbGljayIsImJ1bGxldGluX2lkIjoiMjAyMTEwMjcuNDc5ODA3NjEiLCJ1cmwiOiJodHRwczovL3N1YnNjcmliZXJoZWxwLmdvdmRlbGl2ZXJ5LmNvbS8ifQ.EnkKyaYSxSuXeenjwguQbf6TWn32wEBdZUszeyM52SA*2Fs*2F1836930887*2Fbr*2F114748635805-l__*3B!!BClRuOV5cvtbuNI!QbBmiJyhI6h2TBs84Fcju9UDchZrUHk0DcoKoKFjKC5fudhhvg7N8mQ38Bv4WtUHXBe8WBog*24*26data*3D04*7C01*7Cmryon*40hwcinc.com*7C4f669e388eaf438d76f608d99a1c15cc*7C4804b0ac137c4b2a95c1430066b4506a*7C0*7C0*7C637710267695068802*7CUnknown*7CTWFpbGZsb3d8eyJWIjoiMC4wLjAwMDAiLCJQIjoiV2luMzIiLCJBTiI6Ik1haWwiLCJXVCI6Mn0*3D*7C1000*26sdata*3Dv5K7f9lQ2cFIfs1nnHxX9qx1ymh48hIUbsDCMyvoT8U*3D*26reserved*3D0__*3BJSUlJSUlJSUlJSUlJSUlJSUlJSUlJSUlJSUlJQ!!BClRuOV5cvtbuNI!XCuqSOpBqJrqESVbC3_PywYySuKpTZzBBGkBOhjjFagD9KUy6FUdyZfWCCaxgIORb-2z9Umy*24&amp;data=04*7C01*7Cmryon*40hwcinc.com*7C59c34e6bada44fcb39d508d99a257c49*7C4804b0ac137c4b2a95c1430066b4506a*7C0*7C0*7C637710308089898370*7CUnknown*7CTWFpbGZsb3d8eyJWIjoiMC4wLjAwMDAiLCJQIjoiV2luMzIiLCJBTiI6Ik1haWwiLCJXVCI6Mn0*3D*7C1000&amp;sdata=1D81UiNrtXZ*2FlD9YYZH8jDQWjGxXAJ9qFIdwptjOFvA*3D&amp;reserved=0__;JSUlJSUlJSUlJSoqKioqKioqKioqKioqKiUlKioqKioqKioqKioqJSUqJSUlJSUlJSUlJSUlJSUlJSUl!!BClRuOV5cvtbuNI!Q-Y8AQ_wpTVPimNvf_16cBnmpoeEMgMgPKtP4ACjJ7QUuGQAYL2nycB-P7hUWEvmTfYKbcPb36g9ER8$" TargetMode="External"/><Relationship Id="rId4" Type="http://schemas.openxmlformats.org/officeDocument/2006/relationships/webSettings" Target="webSettings.xml"/><Relationship Id="rId9" Type="http://schemas.openxmlformats.org/officeDocument/2006/relationships/hyperlink" Target="mailto:FEMA-RiskMAP-ITHelp@fema.dhs.gov" TargetMode="External"/><Relationship Id="rId13" Type="http://schemas.openxmlformats.org/officeDocument/2006/relationships/hyperlink" Target="https://www.fema.gov/blog/we-live-earthquake-country-0" TargetMode="External"/><Relationship Id="rId18" Type="http://schemas.openxmlformats.org/officeDocument/2006/relationships/image" Target="media/image3.png"/><Relationship Id="rId39" Type="http://schemas.openxmlformats.org/officeDocument/2006/relationships/hyperlink" Target="https://www.youtube.com/watch?v=VHHGtCt7ZMM" TargetMode="External"/><Relationship Id="rId34" Type="http://schemas.openxmlformats.org/officeDocument/2006/relationships/hyperlink" Target="https://www.fema.gov/about/contact" TargetMode="External"/><Relationship Id="rId50" Type="http://schemas.openxmlformats.org/officeDocument/2006/relationships/hyperlink" Target="https://www.planning.org/ncpm/" TargetMode="External"/><Relationship Id="rId55" Type="http://schemas.openxmlformats.org/officeDocument/2006/relationships/hyperlink" Target="mailto:Margaret.Dunn@fema.dhs.gov" TargetMode="External"/><Relationship Id="rId76" Type="http://schemas.openxmlformats.org/officeDocument/2006/relationships/image" Target="media/image19.png"/><Relationship Id="rId7" Type="http://schemas.openxmlformats.org/officeDocument/2006/relationships/image" Target="media/image2.png"/><Relationship Id="rId71" Type="http://schemas.openxmlformats.org/officeDocument/2006/relationships/hyperlink" Target="https://ep.msc.fema.gov/adfs/ls?wa=wsignin1.0&amp;wtrealm=urn%3asharepoint%3armd&amp;wctx=https%3a%2f%2frmd.msc.fema.gov%2fO_Comms%2f_layouts%2f15%2fAuthenticate.aspx%3fSource%3d%252FO%255FComms%252FCERC%2520Lib%252FNational%2520Templates%252FTornado%255FHazardPoster%255F08132021%252Epdf" TargetMode="External"/><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hyperlink" Target="https://damsafety.org/training-center/demand-conference/dam-safety-2021-demand" TargetMode="External"/><Relationship Id="rId40" Type="http://schemas.openxmlformats.org/officeDocument/2006/relationships/hyperlink" Target="https://www.youtube.com/watch?app=desktop&amp;v=QENhikka7ME" TargetMode="External"/><Relationship Id="rId45" Type="http://schemas.openxmlformats.org/officeDocument/2006/relationships/hyperlink" Target="https://www.nehrp.gov/" TargetMode="External"/><Relationship Id="rId66" Type="http://schemas.openxmlformats.org/officeDocument/2006/relationships/image" Target="media/image17.png"/><Relationship Id="rId87" Type="http://schemas.openxmlformats.org/officeDocument/2006/relationships/hyperlink" Target="https://www.fema.gov/" TargetMode="External"/><Relationship Id="rId61" Type="http://schemas.openxmlformats.org/officeDocument/2006/relationships/hyperlink" Target="https://www.fema.gov/business-industry/resilient-nation-partnership-network/resources" TargetMode="External"/><Relationship Id="rId82" Type="http://schemas.openxmlformats.org/officeDocument/2006/relationships/hyperlink" Target="mailto:Vincent.brown@fema.dhs.gov" TargetMode="External"/><Relationship Id="rId1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8</Pages>
  <Words>5740</Words>
  <Characters>32718</Characters>
  <Application>Microsoft Office Word</Application>
  <DocSecurity>2</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AdmNat Hazma</dc:creator>
  <cp:keywords/>
  <dc:description/>
  <cp:lastModifiedBy>AdmNat Hazma</cp:lastModifiedBy>
  <cp:revision>12</cp:revision>
  <dcterms:created xsi:type="dcterms:W3CDTF">2021-10-31T17:39:00Z</dcterms:created>
  <dcterms:modified xsi:type="dcterms:W3CDTF">2021-10-31T18:18:00Z</dcterms:modified>
</cp:coreProperties>
</file>